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08A62" w14:textId="77777777" w:rsidR="009F1EF3" w:rsidRDefault="00AA48E1" w:rsidP="009F1EF3">
      <w:pPr>
        <w:pStyle w:val="Afiliasi"/>
        <w:spacing w:before="120"/>
        <w:rPr>
          <w:rFonts w:eastAsia="MS Mincho"/>
          <w:b/>
          <w:sz w:val="28"/>
          <w:szCs w:val="28"/>
        </w:rPr>
      </w:pPr>
      <w:r w:rsidRPr="00AA48E1">
        <w:rPr>
          <w:rFonts w:eastAsia="MS Mincho"/>
          <w:b/>
          <w:sz w:val="28"/>
          <w:szCs w:val="28"/>
        </w:rPr>
        <w:t xml:space="preserve">LEGAL PROTECTION OF CHILDREN'S PERSONAL DATA </w:t>
      </w:r>
    </w:p>
    <w:p w14:paraId="367F487C" w14:textId="245F1CCC" w:rsidR="009E322F" w:rsidRPr="00E063B7" w:rsidRDefault="00AA48E1" w:rsidP="009F1EF3">
      <w:pPr>
        <w:pStyle w:val="Afiliasi"/>
        <w:spacing w:before="120"/>
        <w:rPr>
          <w:rFonts w:eastAsia="MS Mincho"/>
          <w:b/>
          <w:sz w:val="28"/>
          <w:szCs w:val="28"/>
          <w:lang w:val="pt-PT"/>
        </w:rPr>
      </w:pPr>
      <w:r w:rsidRPr="00AA48E1">
        <w:rPr>
          <w:rFonts w:eastAsia="MS Mincho"/>
          <w:b/>
          <w:sz w:val="28"/>
          <w:szCs w:val="28"/>
        </w:rPr>
        <w:t>IN THE DIGITAL ERA</w:t>
      </w:r>
    </w:p>
    <w:p w14:paraId="2B72666C" w14:textId="77777777" w:rsidR="009E322F" w:rsidRPr="00E063B7" w:rsidRDefault="009E322F" w:rsidP="009E322F">
      <w:pPr>
        <w:jc w:val="both"/>
        <w:rPr>
          <w:i/>
          <w:iCs/>
          <w:lang w:val="pt-PT"/>
        </w:rPr>
      </w:pPr>
    </w:p>
    <w:p w14:paraId="770E50B9" w14:textId="77777777" w:rsidR="009F1EF3" w:rsidRPr="00E063B7" w:rsidRDefault="002D09E5" w:rsidP="002D09E5">
      <w:pPr>
        <w:pStyle w:val="Afiliasi"/>
        <w:rPr>
          <w:rFonts w:eastAsia="Times New Roman"/>
          <w:b/>
          <w:sz w:val="24"/>
          <w:szCs w:val="24"/>
          <w:lang w:val="pt-PT"/>
        </w:rPr>
      </w:pPr>
      <w:r w:rsidRPr="00E063B7">
        <w:rPr>
          <w:rFonts w:eastAsia="Times New Roman"/>
          <w:b/>
          <w:sz w:val="24"/>
          <w:szCs w:val="24"/>
          <w:lang w:val="pt-PT"/>
        </w:rPr>
        <w:t xml:space="preserve">Devi Novira, Widiah Sri Astuti, Muhammad Fariz Albadi, </w:t>
      </w:r>
    </w:p>
    <w:p w14:paraId="25141656" w14:textId="53D6EB50" w:rsidR="002D09E5" w:rsidRPr="009F1EF3" w:rsidRDefault="002D09E5" w:rsidP="002D09E5">
      <w:pPr>
        <w:pStyle w:val="Afiliasi"/>
        <w:rPr>
          <w:i/>
          <w:iCs/>
          <w:sz w:val="24"/>
          <w:szCs w:val="24"/>
          <w:vertAlign w:val="superscript"/>
        </w:rPr>
      </w:pPr>
      <w:r w:rsidRPr="00A6297D">
        <w:rPr>
          <w:rFonts w:eastAsia="Times New Roman"/>
          <w:b/>
          <w:sz w:val="24"/>
          <w:szCs w:val="24"/>
        </w:rPr>
        <w:t>Harmono, Mohammad Sigit Gunawan</w:t>
      </w:r>
    </w:p>
    <w:p w14:paraId="0EA99698" w14:textId="77777777" w:rsidR="002D09E5" w:rsidRPr="002D09E5" w:rsidRDefault="002D09E5" w:rsidP="002D09E5">
      <w:pPr>
        <w:pStyle w:val="Afiliasi"/>
        <w:spacing w:before="0" w:after="0"/>
        <w:rPr>
          <w:rFonts w:eastAsia="Times New Roman"/>
          <w:i/>
        </w:rPr>
      </w:pPr>
      <w:r w:rsidRPr="002D09E5">
        <w:rPr>
          <w:rFonts w:eastAsia="Times New Roman"/>
          <w:i/>
        </w:rPr>
        <w:t>Universitas Swadaya Gunung Jati, Indonesia</w:t>
      </w:r>
    </w:p>
    <w:p w14:paraId="03DE90F8" w14:textId="0653B1C1" w:rsidR="009F1EF3" w:rsidRPr="009F1EF3" w:rsidRDefault="002D09E5" w:rsidP="002D09E5">
      <w:pPr>
        <w:rPr>
          <w:i/>
          <w:iCs/>
          <w:color w:val="000000" w:themeColor="text1"/>
          <w:lang w:val="id-ID"/>
        </w:rPr>
      </w:pPr>
      <w:r w:rsidRPr="009F1EF3">
        <w:rPr>
          <w:i/>
          <w:iCs/>
          <w:color w:val="000000" w:themeColor="text1"/>
          <w:lang w:val="id-ID"/>
        </w:rPr>
        <w:t xml:space="preserve">devinovira59@gmail.com, </w:t>
      </w:r>
      <w:r w:rsidR="00000000">
        <w:fldChar w:fldCharType="begin"/>
      </w:r>
      <w:r w:rsidR="00000000" w:rsidRPr="00A6297D">
        <w:rPr>
          <w:lang w:val="sv-SE"/>
        </w:rPr>
        <w:instrText>HYPERLINK "mailto:widiahsri11@gmail.com"</w:instrText>
      </w:r>
      <w:r w:rsidR="00000000">
        <w:fldChar w:fldCharType="separate"/>
      </w:r>
      <w:r w:rsidRPr="009F1EF3">
        <w:rPr>
          <w:rStyle w:val="Hyperlink"/>
          <w:i/>
          <w:iCs/>
          <w:color w:val="000000" w:themeColor="text1"/>
          <w:u w:val="none"/>
          <w:lang w:val="id-ID"/>
        </w:rPr>
        <w:t>widiahsri11@gmail.com</w:t>
      </w:r>
      <w:r w:rsidR="00000000">
        <w:rPr>
          <w:rStyle w:val="Hyperlink"/>
          <w:i/>
          <w:iCs/>
          <w:color w:val="000000" w:themeColor="text1"/>
          <w:u w:val="none"/>
          <w:lang w:val="id-ID"/>
        </w:rPr>
        <w:fldChar w:fldCharType="end"/>
      </w:r>
      <w:r w:rsidRPr="009F1EF3">
        <w:rPr>
          <w:i/>
          <w:iCs/>
          <w:color w:val="000000" w:themeColor="text1"/>
          <w:lang w:val="id-ID"/>
        </w:rPr>
        <w:t xml:space="preserve">, </w:t>
      </w:r>
      <w:hyperlink r:id="rId8" w:history="1">
        <w:r w:rsidR="009F1EF3" w:rsidRPr="009F1EF3">
          <w:rPr>
            <w:rStyle w:val="Hyperlink"/>
            <w:i/>
            <w:iCs/>
            <w:color w:val="000000" w:themeColor="text1"/>
            <w:u w:val="none"/>
            <w:lang w:val="id-ID"/>
          </w:rPr>
          <w:t>mfrz161@gmail.com</w:t>
        </w:r>
      </w:hyperlink>
      <w:r w:rsidRPr="009F1EF3">
        <w:rPr>
          <w:i/>
          <w:iCs/>
          <w:color w:val="000000" w:themeColor="text1"/>
          <w:lang w:val="id-ID"/>
        </w:rPr>
        <w:t xml:space="preserve">, </w:t>
      </w:r>
    </w:p>
    <w:p w14:paraId="7F51273E" w14:textId="64412CBC" w:rsidR="002D09E5" w:rsidRPr="00A6297D" w:rsidRDefault="002D09E5" w:rsidP="002D09E5">
      <w:pPr>
        <w:rPr>
          <w:i/>
          <w:iCs/>
          <w:lang w:val="id-ID"/>
        </w:rPr>
      </w:pPr>
      <w:r w:rsidRPr="009F1EF3">
        <w:rPr>
          <w:i/>
          <w:iCs/>
          <w:color w:val="000000" w:themeColor="text1"/>
          <w:lang w:val="id-ID"/>
        </w:rPr>
        <w:t xml:space="preserve">harmono@ugj.ac.id, </w:t>
      </w:r>
      <w:r w:rsidR="00A6297D" w:rsidRPr="00A6297D">
        <w:rPr>
          <w:lang w:val="id-ID"/>
        </w:rPr>
        <w:t>sigit.gunawan@ugj.ac.id</w:t>
      </w:r>
    </w:p>
    <w:tbl>
      <w:tblPr>
        <w:tblStyle w:val="TableGrid"/>
        <w:tblW w:w="8926" w:type="dxa"/>
        <w:tblLook w:val="04A0" w:firstRow="1" w:lastRow="0" w:firstColumn="1" w:lastColumn="0" w:noHBand="0" w:noVBand="1"/>
      </w:tblPr>
      <w:tblGrid>
        <w:gridCol w:w="8926"/>
      </w:tblGrid>
      <w:tr w:rsidR="009E322F" w14:paraId="6E5A395C" w14:textId="77777777" w:rsidTr="00044C6D">
        <w:trPr>
          <w:trHeight w:val="310"/>
        </w:trPr>
        <w:tc>
          <w:tcPr>
            <w:tcW w:w="8926" w:type="dxa"/>
          </w:tcPr>
          <w:p w14:paraId="5ED00B9C" w14:textId="77777777" w:rsidR="009E322F" w:rsidRPr="00705C62" w:rsidRDefault="009E322F" w:rsidP="00044C6D">
            <w:pPr>
              <w:pStyle w:val="StyleAuthorBold"/>
              <w:spacing w:before="0" w:after="0"/>
              <w:rPr>
                <w:i/>
                <w:iCs/>
                <w:sz w:val="24"/>
                <w:szCs w:val="24"/>
              </w:rPr>
            </w:pPr>
            <w:r w:rsidRPr="007A4337">
              <w:rPr>
                <w:color w:val="4472C4" w:themeColor="accent1"/>
                <w:sz w:val="24"/>
                <w:szCs w:val="24"/>
              </w:rPr>
              <w:t>ABSTRACT</w:t>
            </w:r>
          </w:p>
        </w:tc>
      </w:tr>
      <w:tr w:rsidR="009E322F" w14:paraId="325197F3" w14:textId="77777777" w:rsidTr="00044C6D">
        <w:trPr>
          <w:trHeight w:val="1317"/>
        </w:trPr>
        <w:tc>
          <w:tcPr>
            <w:tcW w:w="8926" w:type="dxa"/>
          </w:tcPr>
          <w:p w14:paraId="16576886" w14:textId="119BA405" w:rsidR="009E322F" w:rsidRPr="00AA48E1" w:rsidRDefault="009F1EF3" w:rsidP="00020F6E">
            <w:pPr>
              <w:jc w:val="both"/>
              <w:rPr>
                <w:iCs/>
              </w:rPr>
            </w:pPr>
            <w:r w:rsidRPr="009F1EF3">
              <w:rPr>
                <w:rFonts w:eastAsia="Times New Roman"/>
              </w:rPr>
              <w:t>In the rapidly evolving digital era, the use of digital technology has become an integral part of everyday life, including for children. However, this development also raises concerns about the protection of children's personal data in the digital environment, which is vulnerable to misuse and exploitation. The purpose of this study is to determine and analyze the legal protection of children's personal data in Indonesia in the context of the digital era and explore the negative impact of the abuse of children's privacy rights in the digital environment, using a normative juridical research method with a statutory approach. The results show that in Indonesia there are several laws that protect children's personal data, such as the Child Protection Act, the Electronic Information and Transaction Act, the Personal Data Protection Act, the Minister of Communication and Information Technology Regulation, and the Government Regulation on Compensation for Children Who Are Victims of Criminal Acts. The negative impacts of the misuse of children's privacy include the risk of cybercrime, impaired child development, and emotional trauma. Therefore, efforts to improve the protection of children's personal data in the digital era are still needed by the government, technology platform providers, and parents to create a safe online environment that supports children's growth and development. The findings of this study have significant implications for policymakers, legal practitioners, and stakeholders involved in child protection in the digital space. Strengthening the legal framework and ensuring its effective implementation are important steps to protect children's personal data from misuse</w:t>
            </w:r>
            <w:r w:rsidR="002D09E5" w:rsidRPr="002D09E5">
              <w:rPr>
                <w:rFonts w:eastAsia="Times New Roman"/>
              </w:rPr>
              <w:t xml:space="preserve">. </w:t>
            </w:r>
          </w:p>
        </w:tc>
      </w:tr>
      <w:tr w:rsidR="009E322F" w14:paraId="125CE18C" w14:textId="77777777" w:rsidTr="002D09E5">
        <w:trPr>
          <w:trHeight w:val="50"/>
        </w:trPr>
        <w:tc>
          <w:tcPr>
            <w:tcW w:w="8926" w:type="dxa"/>
          </w:tcPr>
          <w:p w14:paraId="31BF48E9" w14:textId="6883A0A9" w:rsidR="009E322F" w:rsidRPr="002D09E5" w:rsidRDefault="009E322F" w:rsidP="002D09E5">
            <w:pPr>
              <w:pStyle w:val="HTMLPreformatted"/>
              <w:spacing w:before="120" w:after="120"/>
              <w:jc w:val="both"/>
              <w:rPr>
                <w:rFonts w:ascii="Times New Roman" w:hAnsi="Times New Roman" w:cs="Times New Roman"/>
                <w:b/>
              </w:rPr>
            </w:pPr>
            <w:r w:rsidRPr="002D09E5">
              <w:rPr>
                <w:rFonts w:ascii="Times New Roman" w:hAnsi="Times New Roman" w:cs="Times New Roman"/>
                <w:b/>
                <w:i/>
                <w:iCs/>
              </w:rPr>
              <w:t xml:space="preserve">Keywords: </w:t>
            </w:r>
            <w:r w:rsidR="009F1EF3" w:rsidRPr="002D09E5">
              <w:rPr>
                <w:rFonts w:ascii="Times New Roman" w:hAnsi="Times New Roman" w:cs="Times New Roman"/>
                <w:bCs/>
                <w:iCs/>
              </w:rPr>
              <w:t xml:space="preserve">Legal Protection, Right </w:t>
            </w:r>
            <w:r w:rsidR="009F1EF3">
              <w:rPr>
                <w:rFonts w:ascii="Times New Roman" w:hAnsi="Times New Roman" w:cs="Times New Roman"/>
                <w:bCs/>
                <w:iCs/>
              </w:rPr>
              <w:t>t</w:t>
            </w:r>
            <w:r w:rsidR="009F1EF3" w:rsidRPr="002D09E5">
              <w:rPr>
                <w:rFonts w:ascii="Times New Roman" w:hAnsi="Times New Roman" w:cs="Times New Roman"/>
                <w:bCs/>
                <w:iCs/>
              </w:rPr>
              <w:t>o Privacy, Children's Personal Data</w:t>
            </w:r>
            <w:r w:rsidR="009F1EF3">
              <w:rPr>
                <w:rFonts w:ascii="Times New Roman" w:hAnsi="Times New Roman" w:cs="Times New Roman"/>
                <w:bCs/>
                <w:iCs/>
              </w:rPr>
              <w:t>.</w:t>
            </w:r>
          </w:p>
        </w:tc>
      </w:tr>
    </w:tbl>
    <w:p w14:paraId="1045759B" w14:textId="77777777" w:rsidR="009E322F" w:rsidRPr="00976890" w:rsidRDefault="009E322F" w:rsidP="009E322F">
      <w:pPr>
        <w:pStyle w:val="abstrak"/>
        <w:spacing w:before="120"/>
        <w:ind w:left="0" w:right="98"/>
        <w:jc w:val="center"/>
        <w:rPr>
          <w:i/>
          <w:iCs/>
          <w:color w:val="4472C4" w:themeColor="accent1"/>
          <w:szCs w:val="20"/>
        </w:rPr>
      </w:pPr>
      <w:r>
        <w:t xml:space="preserve">This article </w:t>
      </w:r>
      <w:r w:rsidRPr="00976890">
        <w:rPr>
          <w:shd w:val="clear" w:color="auto" w:fill="FFFFFF"/>
        </w:rPr>
        <w:t>is licensed under </w:t>
      </w:r>
      <w:hyperlink r:id="rId9" w:tgtFrame="_blank" w:history="1">
        <w:r w:rsidRPr="00976890">
          <w:rPr>
            <w:rStyle w:val="Hyperlink"/>
            <w:color w:val="4472C4" w:themeColor="accent1"/>
            <w:shd w:val="clear" w:color="auto" w:fill="FFFFFF"/>
          </w:rPr>
          <w:t>CC BY-SA 4.0 </w:t>
        </w:r>
        <w:r w:rsidRPr="00976890">
          <w:rPr>
            <w:noProof/>
            <w:color w:val="4472C4" w:themeColor="accent1"/>
          </w:rPr>
          <w:drawing>
            <wp:inline distT="0" distB="0" distL="0" distR="0" wp14:anchorId="579C3615" wp14:editId="1ED3BA9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76890">
          <w:rPr>
            <w:noProof/>
            <w:color w:val="4472C4" w:themeColor="accent1"/>
          </w:rPr>
          <w:drawing>
            <wp:inline distT="0" distB="0" distL="0" distR="0" wp14:anchorId="3BAB03F5" wp14:editId="2AC3AF90">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76890">
          <w:rPr>
            <w:noProof/>
            <w:color w:val="4472C4" w:themeColor="accent1"/>
          </w:rPr>
          <w:drawing>
            <wp:inline distT="0" distB="0" distL="0" distR="0" wp14:anchorId="3032EDD2" wp14:editId="2CDA6835">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3BD6232" w14:textId="77777777" w:rsidR="009E322F" w:rsidRPr="0016402F" w:rsidRDefault="009E322F" w:rsidP="009E322F">
      <w:pPr>
        <w:tabs>
          <w:tab w:val="left" w:pos="1470"/>
        </w:tabs>
        <w:ind w:right="569" w:firstLine="3969"/>
        <w:jc w:val="both"/>
        <w:rPr>
          <w:color w:val="4472C4" w:themeColor="accent1"/>
          <w:sz w:val="24"/>
          <w:szCs w:val="24"/>
        </w:rPr>
      </w:pPr>
    </w:p>
    <w:p w14:paraId="236CFC6C" w14:textId="77777777" w:rsidR="009E322F" w:rsidRPr="008D45F9" w:rsidRDefault="009E322F" w:rsidP="0053748F">
      <w:pPr>
        <w:tabs>
          <w:tab w:val="left" w:pos="1470"/>
        </w:tabs>
        <w:jc w:val="both"/>
        <w:rPr>
          <w:sz w:val="24"/>
          <w:szCs w:val="24"/>
        </w:rPr>
        <w:sectPr w:rsidR="009E322F" w:rsidRPr="008D45F9" w:rsidSect="009E322F">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809" w:gutter="0"/>
          <w:cols w:space="720"/>
          <w:titlePg/>
          <w:docGrid w:linePitch="360"/>
        </w:sectPr>
      </w:pPr>
    </w:p>
    <w:p w14:paraId="271C7010" w14:textId="77777777" w:rsidR="009E322F" w:rsidRDefault="009E322F" w:rsidP="009E322F">
      <w:pPr>
        <w:pStyle w:val="BodyText"/>
        <w:spacing w:line="276" w:lineRule="auto"/>
        <w:ind w:right="98" w:firstLine="0"/>
        <w:rPr>
          <w:b/>
          <w:sz w:val="24"/>
          <w:szCs w:val="24"/>
        </w:rPr>
      </w:pPr>
    </w:p>
    <w:p w14:paraId="0903CB77" w14:textId="77777777" w:rsidR="009E322F" w:rsidRDefault="009E322F" w:rsidP="009E322F">
      <w:pPr>
        <w:pStyle w:val="BodyText"/>
        <w:spacing w:line="276" w:lineRule="auto"/>
        <w:ind w:right="98" w:firstLine="0"/>
        <w:rPr>
          <w:b/>
          <w:sz w:val="24"/>
          <w:szCs w:val="24"/>
        </w:rPr>
      </w:pPr>
      <w:r w:rsidRPr="00AF1EDC">
        <w:rPr>
          <w:b/>
          <w:sz w:val="24"/>
          <w:szCs w:val="24"/>
        </w:rPr>
        <w:t>INTRODUCTION</w:t>
      </w:r>
    </w:p>
    <w:p w14:paraId="6DE6B644" w14:textId="7CA0532A" w:rsidR="00AA48E1" w:rsidRDefault="00AA48E1" w:rsidP="00AA48E1">
      <w:pPr>
        <w:pStyle w:val="ListParagraph"/>
        <w:ind w:left="0" w:right="96" w:firstLine="567"/>
        <w:jc w:val="both"/>
        <w:rPr>
          <w:spacing w:val="1"/>
          <w:szCs w:val="24"/>
        </w:rPr>
      </w:pPr>
      <w:r w:rsidRPr="00AA48E1">
        <w:rPr>
          <w:spacing w:val="1"/>
          <w:szCs w:val="24"/>
        </w:rPr>
        <w:t xml:space="preserve">The development of the internet has brought great changes and benefits to many people, including children, but it can also bring harm to those who use it. The internet, as a means of learning, communicating, and accessing the world of entertainment, is more exposed to various aspects of children's lives and activities today. This developed into a habit that essentially became a part of their lives. When artificial intelligence and internet websites emerged, they encouraged children to access a variety of services that could help them participate in their activities and learning </w:t>
      </w:r>
      <w:r w:rsidR="004E5E58">
        <w:rPr>
          <w:spacing w:val="1"/>
          <w:szCs w:val="24"/>
        </w:rPr>
        <w:fldChar w:fldCharType="begin" w:fldLock="1"/>
      </w:r>
      <w:r w:rsidR="009F1EF3">
        <w:rPr>
          <w:spacing w:val="1"/>
          <w:szCs w:val="24"/>
        </w:rPr>
        <w:instrText>ADDIN CSL_CITATION {"citationItems":[{"id":"ITEM-1","itemData":{"ISSN":"2775-0388","author":[{"dropping-particle":"","family":"Widyaningsih","given":"Tika","non-dropping-particle":"","parse-names":false,"suffix":""},{"dropping-particle":"","family":"Suryaningsi","given":"Suryaningsi","non-dropping-particle":"","parse-names":false,"suffix":""}],"container-title":"Nomos: Jurnal Penelitian Ilmu Hukum","id":"ITEM-1","issue":"3","issued":{"date-parts":[["2022"]]},"page":"93-103","title":"Kajian Perlindungan Hukum Terhadap Data Pribadi Digital Anak Sebagai Hak Atas Privasi di Indonesia","type":"article-journal","volume":"2"},"uris":["http://www.mendeley.com/documents/?uuid=4cc6b386-44ef-4501-85f3-cf38e6f3c325","http://www.mendeley.com/documents/?uuid=3063e9d2-f9fd-4cbc-9031-8963a6e9c5df"]}],"mendeley":{"formattedCitation":"(Widyaningsih &amp; Suryaningsi, 2022)","plainTextFormattedCitation":"(Widyaningsih &amp; Suryaningsi, 2022)","previouslyFormattedCitation":"(Widyaningsih &amp; Suryaningsi, 2022)"},"properties":{"noteIndex":0},"schema":"https://github.com/citation-style-language/schema/raw/master/csl-citation.json"}</w:instrText>
      </w:r>
      <w:r w:rsidR="004E5E58">
        <w:rPr>
          <w:spacing w:val="1"/>
          <w:szCs w:val="24"/>
        </w:rPr>
        <w:fldChar w:fldCharType="separate"/>
      </w:r>
      <w:r w:rsidR="004E5E58" w:rsidRPr="004E5E58">
        <w:rPr>
          <w:noProof/>
          <w:spacing w:val="1"/>
          <w:szCs w:val="24"/>
        </w:rPr>
        <w:t>(Widyaningsih &amp; Suryaningsi, 2022)</w:t>
      </w:r>
      <w:r w:rsidR="004E5E58">
        <w:rPr>
          <w:spacing w:val="1"/>
          <w:szCs w:val="24"/>
        </w:rPr>
        <w:fldChar w:fldCharType="end"/>
      </w:r>
      <w:r w:rsidRPr="00AA48E1">
        <w:rPr>
          <w:spacing w:val="1"/>
          <w:szCs w:val="24"/>
        </w:rPr>
        <w:t>.</w:t>
      </w:r>
    </w:p>
    <w:p w14:paraId="1313A153" w14:textId="62A79D91" w:rsidR="00AA48E1" w:rsidRDefault="00AA48E1" w:rsidP="00AA48E1">
      <w:pPr>
        <w:pStyle w:val="ListParagraph"/>
        <w:ind w:left="0" w:right="96" w:firstLine="567"/>
        <w:jc w:val="both"/>
        <w:rPr>
          <w:spacing w:val="1"/>
          <w:szCs w:val="24"/>
        </w:rPr>
      </w:pPr>
      <w:r w:rsidRPr="00AA48E1">
        <w:rPr>
          <w:spacing w:val="1"/>
          <w:szCs w:val="24"/>
        </w:rPr>
        <w:t xml:space="preserve">Most of today's society uses digital spaces to interact and communicate online. This is evident from the We Are Social report that in January 2023, there were 167 million or 60.4% of Indonesia's population using social media, with an estimated 30% of its users being children, according to a KPAI study (2022). There are benefits to this phenomenon, but also problems such as privacy concerns. There are concerns that the Internet could erode privacy when people use social media. The emergence of social media such as Twitter, Instagram, and WhatsApp is now more accessible to obtain information than print media such as magazines and newspapers </w:t>
      </w:r>
      <w:r w:rsidR="009F1EF3">
        <w:rPr>
          <w:spacing w:val="1"/>
          <w:szCs w:val="24"/>
        </w:rPr>
        <w:fldChar w:fldCharType="begin" w:fldLock="1"/>
      </w:r>
      <w:r w:rsidR="009F1EF3">
        <w:rPr>
          <w:spacing w:val="1"/>
          <w:szCs w:val="24"/>
        </w:rPr>
        <w:instrText>ADDIN CSL_CITATION {"citationItems":[{"id":"ITEM-1","itemData":{"author":[{"dropping-particle":"","family":"Yuhandra","given":"Windy","non-dropping-particle":"","parse-names":false,"suffix":""}],"id":"ITEM-1","issued":{"date-parts":[["2024"]]},"publisher":"Universitas Islam Indonesia","title":"Strategi Komunikasi Pemasaran Digital Bisnis Kuliner Sate Taichanshibu di Media Sosial Instagram","type":"article"},"uris":["http://www.mendeley.com/documents/?uuid=646a7534-9ae6-4abe-91cc-bcba921c11c3"]}],"mendeley":{"formattedCitation":"(Yuhandra, 2024)","plainTextFormattedCitation":"(Yuhandra, 2024)","previouslyFormattedCitation":"(Yuhandra, 2024)"},"properties":{"noteIndex":0},"schema":"https://github.com/citation-style-language/schema/raw/master/csl-citation.json"}</w:instrText>
      </w:r>
      <w:r w:rsidR="009F1EF3">
        <w:rPr>
          <w:spacing w:val="1"/>
          <w:szCs w:val="24"/>
        </w:rPr>
        <w:fldChar w:fldCharType="separate"/>
      </w:r>
      <w:r w:rsidR="009F1EF3" w:rsidRPr="009F1EF3">
        <w:rPr>
          <w:noProof/>
          <w:spacing w:val="1"/>
          <w:szCs w:val="24"/>
        </w:rPr>
        <w:t>(Yuhandra, 2024)</w:t>
      </w:r>
      <w:r w:rsidR="009F1EF3">
        <w:rPr>
          <w:spacing w:val="1"/>
          <w:szCs w:val="24"/>
        </w:rPr>
        <w:fldChar w:fldCharType="end"/>
      </w:r>
      <w:r w:rsidRPr="00AA48E1">
        <w:rPr>
          <w:spacing w:val="1"/>
          <w:szCs w:val="24"/>
        </w:rPr>
        <w:t>.</w:t>
      </w:r>
    </w:p>
    <w:p w14:paraId="26FDB13B" w14:textId="67B94F7D" w:rsidR="00AA48E1" w:rsidRDefault="00AA48E1" w:rsidP="00AA48E1">
      <w:pPr>
        <w:pStyle w:val="ListParagraph"/>
        <w:ind w:left="0" w:right="96" w:firstLine="567"/>
        <w:jc w:val="both"/>
        <w:rPr>
          <w:spacing w:val="1"/>
          <w:szCs w:val="24"/>
        </w:rPr>
      </w:pPr>
      <w:r w:rsidRPr="00AA48E1">
        <w:rPr>
          <w:spacing w:val="1"/>
          <w:szCs w:val="24"/>
        </w:rPr>
        <w:t xml:space="preserve">Privacy is debated because people believe they can control various information on the internet. Basically, freedom does not mean doing what you want, it just means recognizing </w:t>
      </w:r>
      <w:r w:rsidRPr="00AA48E1">
        <w:rPr>
          <w:spacing w:val="1"/>
          <w:szCs w:val="24"/>
        </w:rPr>
        <w:lastRenderedPageBreak/>
        <w:t xml:space="preserve">and respecting the rights and obligations of all people. This phenomenon causes information to remain scattered in certain situations. In the case of a criminal act that attracts public attention, information about the identity of the perpetrator is widely spread in digital spaces such as social media, known as "viral". It also applies to criminal acts committed by children or teenagers who are dealing with the law </w:t>
      </w:r>
      <w:r w:rsidR="004E5E58">
        <w:rPr>
          <w:spacing w:val="1"/>
          <w:szCs w:val="24"/>
        </w:rPr>
        <w:fldChar w:fldCharType="begin" w:fldLock="1"/>
      </w:r>
      <w:r w:rsidR="009F1EF3">
        <w:rPr>
          <w:spacing w:val="1"/>
          <w:szCs w:val="24"/>
        </w:rPr>
        <w:instrText>ADDIN CSL_CITATION {"citationItems":[{"id":"ITEM-1","itemData":{"ISSN":"2797-4170","author":[{"dropping-particle":"","family":"Setyaningsih","given":"Ni Putu Ari","non-dropping-particle":"","parse-names":false,"suffix":""},{"dropping-particle":"","family":"Fajar","given":"Ni Made Anggia Paramesthi","non-dropping-particle":"","parse-names":false,"suffix":""},{"dropping-particle":"","family":"Sumertajaya","given":"I Ketut Satria Wiradharma","non-dropping-particle":"","parse-names":false,"suffix":""}],"container-title":"Jurnal Yustitia","id":"ITEM-1","issue":"01","issued":{"date-parts":[["2023"]]},"page":"23-30","title":"Perlindungan Terhadap Informasi Pribadi Anak Berkonflik Dengan Hukum Dalam Ruang Digital","type":"article-journal","volume":"17"},"uris":["http://www.mendeley.com/documents/?uuid=9f4b5f1c-0ed5-428d-8b99-f4497e60a256","http://www.mendeley.com/documents/?uuid=d607e843-3a71-4808-b98f-16b02e9327c7"]}],"mendeley":{"formattedCitation":"(Setyaningsih et al., 2023)","plainTextFormattedCitation":"(Setyaningsih et al., 2023)","previouslyFormattedCitation":"(Setyaningsih et al., 2023)"},"properties":{"noteIndex":0},"schema":"https://github.com/citation-style-language/schema/raw/master/csl-citation.json"}</w:instrText>
      </w:r>
      <w:r w:rsidR="004E5E58">
        <w:rPr>
          <w:spacing w:val="1"/>
          <w:szCs w:val="24"/>
        </w:rPr>
        <w:fldChar w:fldCharType="separate"/>
      </w:r>
      <w:r w:rsidR="004E5E58" w:rsidRPr="004E5E58">
        <w:rPr>
          <w:noProof/>
          <w:spacing w:val="1"/>
          <w:szCs w:val="24"/>
        </w:rPr>
        <w:t>(Setyaningsih et al., 2023)</w:t>
      </w:r>
      <w:r w:rsidR="004E5E58">
        <w:rPr>
          <w:spacing w:val="1"/>
          <w:szCs w:val="24"/>
        </w:rPr>
        <w:fldChar w:fldCharType="end"/>
      </w:r>
      <w:r w:rsidRPr="00AA48E1">
        <w:rPr>
          <w:spacing w:val="1"/>
          <w:szCs w:val="24"/>
        </w:rPr>
        <w:t>.</w:t>
      </w:r>
    </w:p>
    <w:p w14:paraId="2ABA3356" w14:textId="2ACD02FA" w:rsidR="00AA48E1" w:rsidRDefault="00AA48E1" w:rsidP="00AA48E1">
      <w:pPr>
        <w:pStyle w:val="ListParagraph"/>
        <w:ind w:left="0" w:right="96" w:firstLine="567"/>
        <w:jc w:val="both"/>
        <w:rPr>
          <w:spacing w:val="1"/>
          <w:szCs w:val="24"/>
        </w:rPr>
      </w:pPr>
      <w:r w:rsidRPr="00AA48E1">
        <w:rPr>
          <w:spacing w:val="1"/>
          <w:szCs w:val="24"/>
        </w:rPr>
        <w:t xml:space="preserve">All governments in power are responsible for protecting, defending, respecting, and fulfilling the rights of every citizen. </w:t>
      </w:r>
      <w:proofErr w:type="gramStart"/>
      <w:r w:rsidRPr="00AA48E1">
        <w:rPr>
          <w:spacing w:val="1"/>
          <w:szCs w:val="24"/>
        </w:rPr>
        <w:t>It is clear that everyone</w:t>
      </w:r>
      <w:proofErr w:type="gramEnd"/>
      <w:r w:rsidRPr="00AA48E1">
        <w:rPr>
          <w:spacing w:val="1"/>
          <w:szCs w:val="24"/>
        </w:rPr>
        <w:t xml:space="preserve"> is entitled to a guarantee of protection without distinguishing each other from any kind of threats or interference aimed at abusing and interfering with one's privacy. No matter if a third party misuses a child's personal data, which can lead to legal problems, we are still talking about children's privacy </w:t>
      </w:r>
      <w:r w:rsidR="00155BF9">
        <w:rPr>
          <w:spacing w:val="1"/>
          <w:szCs w:val="24"/>
        </w:rPr>
        <w:fldChar w:fldCharType="begin" w:fldLock="1"/>
      </w:r>
      <w:r w:rsidR="009F1EF3">
        <w:rPr>
          <w:spacing w:val="1"/>
          <w:szCs w:val="24"/>
        </w:rPr>
        <w:instrText>ADDIN CSL_CITATION {"citationItems":[{"id":"ITEM-1","itemData":{"ISSN":"2686-4819","author":[{"dropping-particle":"","family":"Rohmansyah","given":"Duta Agung","non-dropping-particle":"","parse-names":false,"suffix":""},{"dropping-particle":"","family":"Saputra","given":"Kevin Mandela","non-dropping-particle":"","parse-names":false,"suffix":""},{"dropping-particle":"","family":"Sholih","given":"Badrus","non-dropping-particle":"","parse-names":false,"suffix":""}],"container-title":"AL-MANHAJ: Jurnal Hukum dan Pranata Sosial Islam","id":"ITEM-1","issue":"2","issued":{"date-parts":[["2023"]]},"page":"1099-1110","title":"Urgensi Perlindungan Hak Asasi Anak Atas Data Pribadi di Era Digitilasasi Berdasarkan Prinsip Negara Hukum","type":"article-journal","volume":"5"},"uris":["http://www.mendeley.com/documents/?uuid=290e1e9c-79b5-4a16-93ee-2b9bd1a0959f","http://www.mendeley.com/documents/?uuid=c23ca622-a51e-4ded-b681-95819a0af625"]}],"mendeley":{"formattedCitation":"(Rohmansyah et al., 2023)","plainTextFormattedCitation":"(Rohmansyah et al., 2023)","previouslyFormattedCitation":"(Rohmansyah et al., 2023)"},"properties":{"noteIndex":0},"schema":"https://github.com/citation-style-language/schema/raw/master/csl-citation.json"}</w:instrText>
      </w:r>
      <w:r w:rsidR="00155BF9">
        <w:rPr>
          <w:spacing w:val="1"/>
          <w:szCs w:val="24"/>
        </w:rPr>
        <w:fldChar w:fldCharType="separate"/>
      </w:r>
      <w:r w:rsidR="00155BF9" w:rsidRPr="00155BF9">
        <w:rPr>
          <w:noProof/>
          <w:spacing w:val="1"/>
          <w:szCs w:val="24"/>
        </w:rPr>
        <w:t>(Rohmansyah et al., 2023)</w:t>
      </w:r>
      <w:r w:rsidR="00155BF9">
        <w:rPr>
          <w:spacing w:val="1"/>
          <w:szCs w:val="24"/>
        </w:rPr>
        <w:fldChar w:fldCharType="end"/>
      </w:r>
      <w:r w:rsidRPr="00AA48E1">
        <w:rPr>
          <w:spacing w:val="1"/>
          <w:szCs w:val="24"/>
        </w:rPr>
        <w:t>.</w:t>
      </w:r>
    </w:p>
    <w:p w14:paraId="54F1FB14" w14:textId="7D1ED35C" w:rsidR="00AA48E1" w:rsidRPr="00AA48E1" w:rsidRDefault="002D09E5" w:rsidP="00AA48E1">
      <w:pPr>
        <w:pStyle w:val="ListParagraph"/>
        <w:ind w:left="0" w:right="96" w:firstLine="567"/>
        <w:jc w:val="both"/>
        <w:rPr>
          <w:spacing w:val="1"/>
          <w:szCs w:val="24"/>
        </w:rPr>
      </w:pPr>
      <w:r w:rsidRPr="002D09E5">
        <w:rPr>
          <w:spacing w:val="1"/>
          <w:szCs w:val="24"/>
        </w:rPr>
        <w:t>This research is important to study because it raises crucial issues regarding the legal protection of children's personal data in the digital era which is increasingly relevant amid the rapid development of technology and the internet. the purpose of this research is to analyze the current legal protection in Indonesia in maintaining children's privacy rights through the regulation of their digital personal data and the impacts that arise from the abuse of children's privacy rights in the digital world. so that the benefits in this research are to provide in-depth insight into the challenges and solutions needed to protect children from greater privacy risks, as well as encourage the formation of stricter regulations and public awareness of the importance of maintaining children's privacy in the digital era</w:t>
      </w:r>
      <w:r w:rsidR="00AA48E1" w:rsidRPr="00AA48E1">
        <w:rPr>
          <w:spacing w:val="1"/>
          <w:szCs w:val="24"/>
        </w:rPr>
        <w:t>.</w:t>
      </w:r>
    </w:p>
    <w:p w14:paraId="37F64347" w14:textId="77777777" w:rsidR="00100890" w:rsidRPr="00100890" w:rsidRDefault="00100890" w:rsidP="00100890">
      <w:pPr>
        <w:pStyle w:val="ListParagraph"/>
        <w:spacing w:after="0"/>
        <w:ind w:left="0" w:right="96" w:firstLine="567"/>
        <w:jc w:val="both"/>
        <w:rPr>
          <w:spacing w:val="1"/>
          <w:szCs w:val="24"/>
        </w:rPr>
      </w:pPr>
    </w:p>
    <w:p w14:paraId="281E0E95" w14:textId="77777777" w:rsidR="009E322F" w:rsidRDefault="009E322F" w:rsidP="00100890">
      <w:pPr>
        <w:pStyle w:val="BodyText"/>
        <w:spacing w:line="276" w:lineRule="auto"/>
        <w:ind w:right="98" w:firstLine="0"/>
        <w:rPr>
          <w:b/>
          <w:sz w:val="24"/>
          <w:szCs w:val="24"/>
        </w:rPr>
      </w:pPr>
      <w:r w:rsidRPr="00AF1EDC">
        <w:rPr>
          <w:b/>
          <w:sz w:val="24"/>
          <w:szCs w:val="24"/>
        </w:rPr>
        <w:t>METHOD</w:t>
      </w:r>
    </w:p>
    <w:p w14:paraId="13A4A39C" w14:textId="77777777" w:rsidR="002D09E5" w:rsidRPr="002D09E5" w:rsidRDefault="002D09E5" w:rsidP="002D09E5">
      <w:pPr>
        <w:pStyle w:val="BodyText"/>
        <w:spacing w:line="276" w:lineRule="auto"/>
        <w:ind w:right="98" w:firstLine="567"/>
        <w:rPr>
          <w:bCs/>
          <w:sz w:val="24"/>
          <w:szCs w:val="24"/>
        </w:rPr>
      </w:pPr>
      <w:r w:rsidRPr="002D09E5">
        <w:rPr>
          <w:bCs/>
          <w:sz w:val="24"/>
          <w:szCs w:val="24"/>
        </w:rPr>
        <w:t xml:space="preserve">This study uses a normative juridical method with a legislative approach, based on the consideration of the purpose of this research to examine legal norms and products in the form of laws and regulations related to the legal protection of children's digital personal data in the context of the digital era, especially Law Number 35 of 2014 concerning Amendments to Law Number 23 of 2002 concerning Child Protection, Law Number 1 of 2024 concerning Information and Transactions Electronic, Law Number 27 of 2022 concerning Personal Data Protection, Regulation of the Minister of Communication and Information Number 20 of 2016 concerning Protection of Personal Data in Electronic Systems, and Government Regulation Number 43 of 2017 concerning the Implementation of Restitution for Children Who Are Victims of Criminal Acts. </w:t>
      </w:r>
    </w:p>
    <w:p w14:paraId="2E25520B" w14:textId="77777777" w:rsidR="002D09E5" w:rsidRPr="002D09E5" w:rsidRDefault="002D09E5" w:rsidP="002D09E5">
      <w:pPr>
        <w:pStyle w:val="BodyText"/>
        <w:spacing w:line="276" w:lineRule="auto"/>
        <w:ind w:right="98" w:firstLine="567"/>
        <w:rPr>
          <w:bCs/>
          <w:sz w:val="24"/>
          <w:szCs w:val="24"/>
        </w:rPr>
      </w:pPr>
      <w:r w:rsidRPr="002D09E5">
        <w:rPr>
          <w:bCs/>
          <w:sz w:val="24"/>
          <w:szCs w:val="24"/>
        </w:rPr>
        <w:t>The data for this study were collected through a comprehensive review of legal documents, including statutory laws, government regulations, ministerial regulations, and other relevant legal instruments. Secondary sources such as academic journals, legal commentaries, and previous research on related topics were also analyzed to provide a broader context and understanding of the legal framework.</w:t>
      </w:r>
    </w:p>
    <w:p w14:paraId="18A9962D" w14:textId="0A3FA9A8" w:rsidR="00020F6E" w:rsidRPr="00020F6E" w:rsidRDefault="002D09E5" w:rsidP="002D09E5">
      <w:pPr>
        <w:pStyle w:val="BodyText"/>
        <w:spacing w:line="276" w:lineRule="auto"/>
        <w:ind w:right="98" w:firstLine="567"/>
        <w:rPr>
          <w:bCs/>
          <w:sz w:val="24"/>
          <w:szCs w:val="24"/>
        </w:rPr>
      </w:pPr>
      <w:r w:rsidRPr="002D09E5">
        <w:rPr>
          <w:bCs/>
          <w:sz w:val="24"/>
          <w:szCs w:val="24"/>
        </w:rPr>
        <w:t xml:space="preserve"> The collected data were analyzed using qualitative content analysis, focusing on identifying, interpreting, and evaluating legal provisions and their implications for the protection of children's personal data in the digital era. The analysis involved a systematic examination of legal texts to uncover underlying principles, compare statutory norms, and assess the adequacy of existing legal protections in addressing contemporary challenges related to children's digital privacy.</w:t>
      </w:r>
    </w:p>
    <w:p w14:paraId="4FDB9855" w14:textId="77777777" w:rsidR="00020F6E" w:rsidRDefault="00020F6E" w:rsidP="00100890">
      <w:pPr>
        <w:pStyle w:val="BodyText"/>
        <w:spacing w:line="276" w:lineRule="auto"/>
        <w:ind w:right="98" w:firstLine="0"/>
        <w:rPr>
          <w:b/>
          <w:sz w:val="24"/>
          <w:szCs w:val="24"/>
        </w:rPr>
      </w:pPr>
    </w:p>
    <w:p w14:paraId="51137A9F" w14:textId="7353FCC0" w:rsidR="00CB50FE" w:rsidRDefault="00CB50FE" w:rsidP="00BF4DA7">
      <w:pPr>
        <w:pStyle w:val="BodyText"/>
        <w:spacing w:line="276" w:lineRule="auto"/>
        <w:ind w:right="96" w:firstLine="0"/>
        <w:rPr>
          <w:b/>
          <w:sz w:val="24"/>
          <w:szCs w:val="24"/>
        </w:rPr>
      </w:pPr>
      <w:r w:rsidRPr="00AF1EDC">
        <w:rPr>
          <w:b/>
          <w:sz w:val="24"/>
          <w:szCs w:val="24"/>
        </w:rPr>
        <w:lastRenderedPageBreak/>
        <w:t>RESULTS AND DISCUSSION</w:t>
      </w:r>
    </w:p>
    <w:p w14:paraId="7C767C8C" w14:textId="2485B9C2" w:rsidR="009669CA" w:rsidRDefault="00AA48E1" w:rsidP="009F1EF3">
      <w:pPr>
        <w:pStyle w:val="BodyText"/>
        <w:spacing w:line="276" w:lineRule="auto"/>
        <w:ind w:right="98" w:firstLine="0"/>
        <w:rPr>
          <w:b/>
          <w:sz w:val="24"/>
          <w:szCs w:val="24"/>
        </w:rPr>
      </w:pPr>
      <w:r w:rsidRPr="00AA48E1">
        <w:rPr>
          <w:b/>
          <w:sz w:val="24"/>
          <w:szCs w:val="24"/>
        </w:rPr>
        <w:t>Legal Protection of Children's Personal Data as a Right to Privacy in the Digital Era</w:t>
      </w:r>
    </w:p>
    <w:p w14:paraId="23215A89" w14:textId="40D14517" w:rsidR="00AA48E1" w:rsidRDefault="00AA48E1" w:rsidP="009F1EF3">
      <w:pPr>
        <w:pStyle w:val="BodyText"/>
        <w:spacing w:line="276" w:lineRule="auto"/>
        <w:ind w:right="98" w:firstLine="567"/>
        <w:rPr>
          <w:bCs/>
          <w:sz w:val="24"/>
          <w:szCs w:val="24"/>
        </w:rPr>
      </w:pPr>
      <w:r w:rsidRPr="00AA48E1">
        <w:rPr>
          <w:bCs/>
          <w:sz w:val="24"/>
          <w:szCs w:val="24"/>
        </w:rPr>
        <w:t xml:space="preserve">Children all over the world are spending more time on the internet in a variety of ways nowadays. All aspects of children's lives will inevitably be affected by digital media and technology. UNICEF stated that policies to protect children from violence, exploitation and harmful content are still debated. While important, this focus can overlook how children use their rights online, such as their rights to privacy and freedom of expression </w:t>
      </w:r>
      <w:r w:rsidR="00155BF9">
        <w:rPr>
          <w:bCs/>
          <w:sz w:val="24"/>
          <w:szCs w:val="24"/>
        </w:rPr>
        <w:fldChar w:fldCharType="begin" w:fldLock="1"/>
      </w:r>
      <w:r w:rsidR="009F1EF3">
        <w:rPr>
          <w:bCs/>
          <w:sz w:val="24"/>
          <w:szCs w:val="24"/>
        </w:rPr>
        <w:instrText>ADDIN CSL_CITATION {"citationItems":[{"id":"ITEM-1","itemData":{"ISSN":"2614-3097","author":[{"dropping-particle":"","family":"Nugraha","given":"Helena Refa","non-dropping-particle":"","parse-names":false,"suffix":""},{"dropping-particle":"","family":"Anggraieda","given":"Annisa Rahma","non-dropping-particle":"","parse-names":false,"suffix":""},{"dropping-particle":"","family":"Salsabila","given":"Salsabila","non-dropping-particle":"","parse-names":false,"suffix":""},{"dropping-particle":"","family":"Hosnah","given":"Asmak Ul","non-dropping-particle":"","parse-names":false,"suffix":""}],"container-title":"Jurnal Pendidikan Tambusai","id":"ITEM-1","issue":"1","issued":{"date-parts":[["2024"]]},"page":"3983-3989","title":"Perlindungan Hukum terhadap Korban Kejahatan di Dunia Maya pada Aplikasi Kencan Online","type":"article-journal","volume":"8"},"uris":["http://www.mendeley.com/documents/?uuid=d2775a66-1e1d-4ae5-bc01-d7e930a03a8e","http://www.mendeley.com/documents/?uuid=d661294f-aca0-4fdd-be10-e4d3f9776ce0"]}],"mendeley":{"formattedCitation":"(Nugraha et al., 2024)","plainTextFormattedCitation":"(Nugraha et al., 2024)","previouslyFormattedCitation":"(Nugraha et al., 2024)"},"properties":{"noteIndex":0},"schema":"https://github.com/citation-style-language/schema/raw/master/csl-citation.json"}</w:instrText>
      </w:r>
      <w:r w:rsidR="00155BF9">
        <w:rPr>
          <w:bCs/>
          <w:sz w:val="24"/>
          <w:szCs w:val="24"/>
        </w:rPr>
        <w:fldChar w:fldCharType="separate"/>
      </w:r>
      <w:r w:rsidR="00155BF9" w:rsidRPr="00155BF9">
        <w:rPr>
          <w:bCs/>
          <w:noProof/>
          <w:sz w:val="24"/>
          <w:szCs w:val="24"/>
        </w:rPr>
        <w:t>(Nugraha et al., 2024)</w:t>
      </w:r>
      <w:r w:rsidR="00155BF9">
        <w:rPr>
          <w:bCs/>
          <w:sz w:val="24"/>
          <w:szCs w:val="24"/>
        </w:rPr>
        <w:fldChar w:fldCharType="end"/>
      </w:r>
      <w:r w:rsidRPr="00AA48E1">
        <w:rPr>
          <w:bCs/>
          <w:sz w:val="24"/>
          <w:szCs w:val="24"/>
        </w:rPr>
        <w:t>.</w:t>
      </w:r>
    </w:p>
    <w:p w14:paraId="477A859D" w14:textId="1CE42E02" w:rsidR="00AA48E1" w:rsidRDefault="00AA48E1" w:rsidP="009F1EF3">
      <w:pPr>
        <w:pStyle w:val="BodyText"/>
        <w:spacing w:line="276" w:lineRule="auto"/>
        <w:ind w:right="98" w:firstLine="567"/>
        <w:rPr>
          <w:bCs/>
          <w:sz w:val="24"/>
          <w:szCs w:val="24"/>
        </w:rPr>
      </w:pPr>
      <w:r w:rsidRPr="00AA48E1">
        <w:rPr>
          <w:bCs/>
          <w:sz w:val="24"/>
          <w:szCs w:val="24"/>
        </w:rPr>
        <w:t xml:space="preserve">Personal data is any information that can identify a person, either directly or indirectly. This includes details such as name, address, phone number, email address, date of birth, identification number, financial information, and medical records. However, by sharing this information, there is a risk of misuse and invasion of privacy. The right to privacy for personal data includes the right to know how the data is used, who can access it, and how it is processed and stored. People also have the right to give permission or object to the use of their data, as well as to request deletion or correction of data if necessary. </w:t>
      </w:r>
      <w:r w:rsidR="00430FFD">
        <w:rPr>
          <w:bCs/>
          <w:sz w:val="24"/>
          <w:szCs w:val="24"/>
        </w:rPr>
        <w:fldChar w:fldCharType="begin" w:fldLock="1"/>
      </w:r>
      <w:r w:rsidR="009F1EF3">
        <w:rPr>
          <w:bCs/>
          <w:sz w:val="24"/>
          <w:szCs w:val="24"/>
        </w:rPr>
        <w:instrText>ADDIN CSL_CITATION {"citationItems":[{"id":"ITEM-1","itemData":{"ISSN":"2620-4959","author":[{"dropping-particle":"","family":"Suari","given":"Kadek Rima Anggen","non-dropping-particle":"","parse-names":false,"suffix":""},{"dropping-particle":"","family":"Sarjana","given":"I Made","non-dropping-particle":"","parse-names":false,"suffix":""}],"container-title":"Jurnal Analisis Hukum","id":"ITEM-1","issue":"1","issued":{"date-parts":[["2023"]]},"page":"132-142","title":"Menjaga Privasi di Era Digital: Perlindungan Data Pribadi di Indonesia","type":"article-journal","volume":"6"},"uris":["http://www.mendeley.com/documents/?uuid=40a70057-7b18-49f3-8f12-35042269b79c"]}],"mendeley":{"formattedCitation":"(Suari &amp; Sarjana, 2023)","manualFormatting":"(Suari &amp; Bachelor, 2023)","plainTextFormattedCitation":"(Suari &amp; Sarjana, 2023)","previouslyFormattedCitation":"(Suari &amp; Sarjana, 2023)"},"properties":{"noteIndex":0},"schema":"https://github.com/citation-style-language/schema/raw/master/csl-citation.json"}</w:instrText>
      </w:r>
      <w:r w:rsidR="00430FFD">
        <w:rPr>
          <w:bCs/>
          <w:sz w:val="24"/>
          <w:szCs w:val="24"/>
        </w:rPr>
        <w:fldChar w:fldCharType="separate"/>
      </w:r>
      <w:r w:rsidR="00430FFD" w:rsidRPr="00155BF9">
        <w:rPr>
          <w:bCs/>
          <w:noProof/>
          <w:sz w:val="24"/>
          <w:szCs w:val="24"/>
        </w:rPr>
        <w:t>(Suari &amp; Bachelor, 2023)</w:t>
      </w:r>
      <w:r w:rsidR="00430FFD">
        <w:rPr>
          <w:bCs/>
          <w:sz w:val="24"/>
          <w:szCs w:val="24"/>
        </w:rPr>
        <w:fldChar w:fldCharType="end"/>
      </w:r>
      <w:r w:rsidRPr="00AA48E1">
        <w:rPr>
          <w:bCs/>
          <w:sz w:val="24"/>
          <w:szCs w:val="24"/>
        </w:rPr>
        <w:t xml:space="preserve"> The personal data owned by each person also has legal protection.</w:t>
      </w:r>
    </w:p>
    <w:p w14:paraId="54A33848" w14:textId="61CF4DD6" w:rsidR="00AA48E1" w:rsidRDefault="00AA48E1" w:rsidP="009F1EF3">
      <w:pPr>
        <w:pStyle w:val="BodyText"/>
        <w:spacing w:line="276" w:lineRule="auto"/>
        <w:ind w:right="98" w:firstLine="567"/>
        <w:rPr>
          <w:bCs/>
          <w:sz w:val="24"/>
          <w:szCs w:val="24"/>
        </w:rPr>
      </w:pPr>
      <w:r w:rsidRPr="00AA48E1">
        <w:rPr>
          <w:bCs/>
          <w:sz w:val="24"/>
          <w:szCs w:val="24"/>
        </w:rPr>
        <w:t xml:space="preserve">According to </w:t>
      </w:r>
      <w:proofErr w:type="spellStart"/>
      <w:r w:rsidRPr="00AA48E1">
        <w:rPr>
          <w:bCs/>
          <w:sz w:val="24"/>
          <w:szCs w:val="24"/>
        </w:rPr>
        <w:t>Harjono</w:t>
      </w:r>
      <w:proofErr w:type="spellEnd"/>
      <w:r w:rsidRPr="00AA48E1">
        <w:rPr>
          <w:bCs/>
          <w:sz w:val="24"/>
          <w:szCs w:val="24"/>
        </w:rPr>
        <w:t xml:space="preserve">, legal protection is a protection effort that uses legal means or protection provided by the law. The goal is to protect certain interests by making those interests a legal right. In other words, legal protection is based on laws and statutes. Legal protection for children means seeking legal protection for children's freedom, human rights, and interests. Therefore, the scope of law related to children includes the protection of children's freedom, the protection of children's human rights, and the protection of all children's interests related to welfare </w:t>
      </w:r>
      <w:r w:rsidR="00430FFD">
        <w:rPr>
          <w:bCs/>
          <w:sz w:val="24"/>
          <w:szCs w:val="24"/>
        </w:rPr>
        <w:fldChar w:fldCharType="begin" w:fldLock="1"/>
      </w:r>
      <w:r w:rsidR="009F1EF3">
        <w:rPr>
          <w:bCs/>
          <w:sz w:val="24"/>
          <w:szCs w:val="24"/>
        </w:rPr>
        <w:instrText>ADDIN CSL_CITATION {"citationItems":[{"id":"ITEM-1","itemData":{"ISBN":"2809-1566","author":[{"dropping-particle":"","family":"Arnetta","given":"Ladinda Daffa","non-dropping-particle":"","parse-names":false,"suffix":""},{"dropping-particle":"","family":"Fathyasani","given":"Ghivarri Adinda","non-dropping-particle":"","parse-names":false,"suffix":""},{"dropping-particle":"","family":"Suryawijaya","given":"Tito Wira Eka","non-dropping-particle":"","parse-names":false,"suffix":""}],"container-title":"Seminar Nasional Teknologi dan Multidisiplin Ilmu (SEMNASTEKMU)","id":"ITEM-1","issue":"1","issued":{"date-parts":[["2023"]]},"page":"132-141","title":"Privasi Anak Di Dunia Digital: Tinjauan Hukum Tentang Penggunaan Teknologi Terhadap Data Pribadi Anak","type":"paper-conference","volume":"3"},"uris":["http://www.mendeley.com/documents/?uuid=c1520ed1-470a-4af7-b9f2-c130483aaeda","http://www.mendeley.com/documents/?uuid=1a50a5bc-954e-4a65-a29f-a6f60ac2393e"]}],"mendeley":{"formattedCitation":"(Arnetta et al., 2023)","plainTextFormattedCitation":"(Arnetta et al., 2023)","previouslyFormattedCitation":"(Arnetta et al., 2023)"},"properties":{"noteIndex":0},"schema":"https://github.com/citation-style-language/schema/raw/master/csl-citation.json"}</w:instrText>
      </w:r>
      <w:r w:rsidR="00430FFD">
        <w:rPr>
          <w:bCs/>
          <w:sz w:val="24"/>
          <w:szCs w:val="24"/>
        </w:rPr>
        <w:fldChar w:fldCharType="separate"/>
      </w:r>
      <w:r w:rsidR="00430FFD" w:rsidRPr="00430FFD">
        <w:rPr>
          <w:bCs/>
          <w:noProof/>
          <w:sz w:val="24"/>
          <w:szCs w:val="24"/>
        </w:rPr>
        <w:t>(Arnetta et al., 2023)</w:t>
      </w:r>
      <w:r w:rsidR="00430FFD">
        <w:rPr>
          <w:bCs/>
          <w:sz w:val="24"/>
          <w:szCs w:val="24"/>
        </w:rPr>
        <w:fldChar w:fldCharType="end"/>
      </w:r>
      <w:r w:rsidRPr="00AA48E1">
        <w:rPr>
          <w:bCs/>
          <w:sz w:val="24"/>
          <w:szCs w:val="24"/>
        </w:rPr>
        <w:t>.</w:t>
      </w:r>
    </w:p>
    <w:p w14:paraId="6046F6C1" w14:textId="2C2F2B1E" w:rsidR="00AA48E1" w:rsidRDefault="00AA48E1" w:rsidP="009F1EF3">
      <w:pPr>
        <w:pStyle w:val="BodyText"/>
        <w:spacing w:line="276" w:lineRule="auto"/>
        <w:ind w:right="98" w:firstLine="567"/>
        <w:rPr>
          <w:bCs/>
          <w:sz w:val="24"/>
          <w:szCs w:val="24"/>
        </w:rPr>
      </w:pPr>
      <w:r w:rsidRPr="00AA48E1">
        <w:rPr>
          <w:bCs/>
          <w:sz w:val="24"/>
          <w:szCs w:val="24"/>
        </w:rPr>
        <w:t xml:space="preserve">The protection of personal data is often associated with the right to privacy. Defines data protection as the right of individuals, groups, or institutions to determine when, how, and to what extent information about them is communicated to parties. The protection of children in the society of a country is a benchmark of the state government, so it must be done according to the state's capabilities. Child protection activities are a legal action with legal consequences </w:t>
      </w:r>
      <w:r w:rsidR="009F1EF3">
        <w:rPr>
          <w:bCs/>
          <w:sz w:val="24"/>
          <w:szCs w:val="24"/>
        </w:rPr>
        <w:fldChar w:fldCharType="begin" w:fldLock="1"/>
      </w:r>
      <w:r w:rsidR="009F1EF3">
        <w:rPr>
          <w:bCs/>
          <w:sz w:val="24"/>
          <w:szCs w:val="24"/>
        </w:rPr>
        <w:instrText>ADDIN CSL_CITATION {"citationItems":[{"id":"ITEM-1","itemData":{"ISSN":"2620-5556","author":[{"dropping-particle":"","family":"Candra","given":"Erpis","non-dropping-particle":"","parse-names":false,"suffix":""}],"container-title":"Widya Yuridika","id":"ITEM-1","issue":"2","issued":{"date-parts":[["2020"]]},"page":"343-362","publisher":"Widyagama University","title":"Implementasi Kewajiban Pembinaan Terhadap Pidana Anak Di Lembaga Pembinaan Khusus Anak Pekanbaru Berdasarkan Undang-Undang Republik Indonesia Nomor 11 Tahun 2012 Tentang Sistem Peradilan Pidana Anak","type":"article-journal","volume":"3"},"uris":["http://www.mendeley.com/documents/?uuid=8590c796-8b4c-4fd3-9525-03c009c37214"]}],"mendeley":{"formattedCitation":"(Candra, 2020)","plainTextFormattedCitation":"(Candra, 2020)","previouslyFormattedCitation":"(Candra, 2020)"},"properties":{"noteIndex":0},"schema":"https://github.com/citation-style-language/schema/raw/master/csl-citation.json"}</w:instrText>
      </w:r>
      <w:r w:rsidR="009F1EF3">
        <w:rPr>
          <w:bCs/>
          <w:sz w:val="24"/>
          <w:szCs w:val="24"/>
        </w:rPr>
        <w:fldChar w:fldCharType="separate"/>
      </w:r>
      <w:r w:rsidR="009F1EF3" w:rsidRPr="009F1EF3">
        <w:rPr>
          <w:bCs/>
          <w:noProof/>
          <w:sz w:val="24"/>
          <w:szCs w:val="24"/>
        </w:rPr>
        <w:t>(Candra, 2020)</w:t>
      </w:r>
      <w:r w:rsidR="009F1EF3">
        <w:rPr>
          <w:bCs/>
          <w:sz w:val="24"/>
          <w:szCs w:val="24"/>
        </w:rPr>
        <w:fldChar w:fldCharType="end"/>
      </w:r>
      <w:r w:rsidRPr="00AA48E1">
        <w:rPr>
          <w:bCs/>
          <w:sz w:val="24"/>
          <w:szCs w:val="24"/>
        </w:rPr>
        <w:t>.</w:t>
      </w:r>
    </w:p>
    <w:p w14:paraId="1A2639BF" w14:textId="523DC59C" w:rsidR="00AA48E1" w:rsidRDefault="00AA48E1" w:rsidP="009F1EF3">
      <w:pPr>
        <w:pStyle w:val="BodyText"/>
        <w:spacing w:line="276" w:lineRule="auto"/>
        <w:ind w:right="98" w:firstLine="567"/>
        <w:rPr>
          <w:bCs/>
          <w:sz w:val="24"/>
          <w:szCs w:val="24"/>
        </w:rPr>
      </w:pPr>
      <w:r w:rsidRPr="00AA48E1">
        <w:rPr>
          <w:bCs/>
          <w:sz w:val="24"/>
          <w:szCs w:val="24"/>
        </w:rPr>
        <w:t xml:space="preserve">With the Data Protection Directive 1995, the European Union protected their data and privacy, which was later updated to the General Data Protection Regulation (GDPR) 2018. The GDPR tightens sanctions, expands scope, and emphasizes privacy through design, data subject rights, deletion, and data portability. For the processing of data from children under 16 years of age, parental consent is required. In the United States, the Children's Online Privacy Protection Act (COPPA) of 1998 regulates parental consent for children under 13. GDPR and COPPA also protect children's data from profile use and targeted marketing. E-commerce pressures and considerations about adolescents' access to critical information affect child protection age differences: 16 years in the European Union and 13 years in the United States </w:t>
      </w:r>
      <w:r w:rsidR="00430FFD">
        <w:rPr>
          <w:bCs/>
          <w:sz w:val="24"/>
          <w:szCs w:val="24"/>
        </w:rPr>
        <w:fldChar w:fldCharType="begin" w:fldLock="1"/>
      </w:r>
      <w:r w:rsidR="009F1EF3">
        <w:rPr>
          <w:bCs/>
          <w:sz w:val="24"/>
          <w:szCs w:val="24"/>
        </w:rPr>
        <w:instrText>ADDIN CSL_CITATION {"citationItems":[{"id":"ITEM-1","itemData":{"ISSN":"2527-9750","author":[{"dropping-particle":"","family":"Pratama","given":"Bambang","non-dropping-particle":"","parse-names":false,"suffix":""},{"dropping-particle":"","family":"Besar","given":"Besar","non-dropping-particle":"","parse-names":false,"suffix":""}],"container-title":"Media Informasi Penelitian Kesejahteraan Sosial","id":"ITEM-1","issue":"1","issued":{"date-parts":[["2020"]]},"page":"115-129","title":"Perlindungan Data Privasi Anak Online dalam Mencegah Pelanggaran Hak Anak","type":"article-journal","volume":"44"},"uris":["http://www.mendeley.com/documents/?uuid=259008ce-91cb-403e-ab9d-0ebdb27de354","http://www.mendeley.com/documents/?uuid=1b0a2e74-740a-4437-9c1d-d135e5e08050"]}],"mendeley":{"formattedCitation":"(Pratama &amp; Besar, 2020)","manualFormatting":"(Primary &amp; Major, 2020)","plainTextFormattedCitation":"(Pratama &amp; Besar, 2020)","previouslyFormattedCitation":"(Pratama &amp; Besar, 2020)"},"properties":{"noteIndex":0},"schema":"https://github.com/citation-style-language/schema/raw/master/csl-citation.json"}</w:instrText>
      </w:r>
      <w:r w:rsidR="00430FFD">
        <w:rPr>
          <w:bCs/>
          <w:sz w:val="24"/>
          <w:szCs w:val="24"/>
        </w:rPr>
        <w:fldChar w:fldCharType="separate"/>
      </w:r>
      <w:r w:rsidR="00430FFD" w:rsidRPr="00430FFD">
        <w:rPr>
          <w:bCs/>
          <w:noProof/>
          <w:sz w:val="24"/>
          <w:szCs w:val="24"/>
        </w:rPr>
        <w:t>(Primary &amp; Major, 2020)</w:t>
      </w:r>
      <w:r w:rsidR="00430FFD">
        <w:rPr>
          <w:bCs/>
          <w:sz w:val="24"/>
          <w:szCs w:val="24"/>
        </w:rPr>
        <w:fldChar w:fldCharType="end"/>
      </w:r>
      <w:r w:rsidRPr="00AA48E1">
        <w:rPr>
          <w:bCs/>
          <w:sz w:val="24"/>
          <w:szCs w:val="24"/>
        </w:rPr>
        <w:t>. It is important to emphasize the protection of individual privacy rights and personal data.</w:t>
      </w:r>
    </w:p>
    <w:p w14:paraId="64BD8B20" w14:textId="4F24EF12" w:rsidR="00AA48E1" w:rsidRDefault="00AA48E1" w:rsidP="009F1EF3">
      <w:pPr>
        <w:pStyle w:val="BodyText"/>
        <w:spacing w:line="276" w:lineRule="auto"/>
        <w:ind w:right="98" w:firstLine="567"/>
        <w:rPr>
          <w:bCs/>
          <w:sz w:val="24"/>
          <w:szCs w:val="24"/>
        </w:rPr>
      </w:pPr>
      <w:r w:rsidRPr="00AA48E1">
        <w:rPr>
          <w:bCs/>
          <w:sz w:val="24"/>
          <w:szCs w:val="24"/>
        </w:rPr>
        <w:t xml:space="preserve">Article 12 of the Universal Declaration of Human Rights (UDHR) states that "No one shall be subjected to arbitrary interference with his </w:t>
      </w:r>
      <w:proofErr w:type="spellStart"/>
      <w:r w:rsidRPr="00AA48E1">
        <w:rPr>
          <w:bCs/>
          <w:sz w:val="24"/>
          <w:szCs w:val="24"/>
        </w:rPr>
        <w:t>privasy</w:t>
      </w:r>
      <w:proofErr w:type="spellEnd"/>
      <w:r w:rsidRPr="00AA48E1">
        <w:rPr>
          <w:bCs/>
          <w:sz w:val="24"/>
          <w:szCs w:val="24"/>
        </w:rPr>
        <w:t xml:space="preserve">, family, home or correspondence, nor to attacks upon his honor and reputation. Everyone has the right to the protection of the law against such interference or attacks." This statement is also included in the Personal Data </w:t>
      </w:r>
      <w:r w:rsidRPr="00AA48E1">
        <w:rPr>
          <w:bCs/>
          <w:sz w:val="24"/>
          <w:szCs w:val="24"/>
        </w:rPr>
        <w:lastRenderedPageBreak/>
        <w:t xml:space="preserve">Protection Bill as an important issue for compliance. Article 3 of the Personal Data Protection Law distinguishes between two types of data: general and special. This indicates that the holder of personal data has an obligation to maintain the confidentiality of such data and only use it as necessary, even if the protected child does not know about it. This includes specific data such as the child's name and general data such as their name </w:t>
      </w:r>
      <w:r w:rsidR="00430FFD">
        <w:rPr>
          <w:bCs/>
          <w:sz w:val="24"/>
          <w:szCs w:val="24"/>
        </w:rPr>
        <w:fldChar w:fldCharType="begin" w:fldLock="1"/>
      </w:r>
      <w:r w:rsidR="009F1EF3">
        <w:rPr>
          <w:bCs/>
          <w:sz w:val="24"/>
          <w:szCs w:val="24"/>
        </w:rPr>
        <w:instrText>ADDIN CSL_CITATION {"citationItems":[{"id":"ITEM-1","itemData":{"author":[{"dropping-particle":"","family":"Miko","given":"Setia","non-dropping-particle":"","parse-names":false,"suffix":""}],"id":"ITEM-1","issued":{"date-parts":[["2024"]]},"publisher":"Universitas Islam Indonesia","title":"Konsep Perlindungan Tindak Pidana Pelecehan Seksual Terhadap Anak Menurut Qanun Aceh Nomor 6 Tahun 2014 Pada Mahkamah Syariah Takengon Dalam Perspektif Fikih","type":"article"},"uris":["http://www.mendeley.com/documents/?uuid=82ce6202-8375-4ddd-9e18-5ca532e60ce3","http://www.mendeley.com/documents/?uuid=0c693452-d7c3-42d7-ad11-3c6abdb0d404"]}],"mendeley":{"formattedCitation":"(Miko, 2024)","plainTextFormattedCitation":"(Miko, 2024)","previouslyFormattedCitation":"(Miko, 2024)"},"properties":{"noteIndex":0},"schema":"https://github.com/citation-style-language/schema/raw/master/csl-citation.json"}</w:instrText>
      </w:r>
      <w:r w:rsidR="00430FFD">
        <w:rPr>
          <w:bCs/>
          <w:sz w:val="24"/>
          <w:szCs w:val="24"/>
        </w:rPr>
        <w:fldChar w:fldCharType="separate"/>
      </w:r>
      <w:r w:rsidR="00430FFD" w:rsidRPr="00430FFD">
        <w:rPr>
          <w:bCs/>
          <w:noProof/>
          <w:sz w:val="24"/>
          <w:szCs w:val="24"/>
        </w:rPr>
        <w:t>(Miko, 2024)</w:t>
      </w:r>
      <w:r w:rsidR="00430FFD">
        <w:rPr>
          <w:bCs/>
          <w:sz w:val="24"/>
          <w:szCs w:val="24"/>
        </w:rPr>
        <w:fldChar w:fldCharType="end"/>
      </w:r>
      <w:r w:rsidRPr="00AA48E1">
        <w:rPr>
          <w:bCs/>
          <w:sz w:val="24"/>
          <w:szCs w:val="24"/>
        </w:rPr>
        <w:t xml:space="preserve">. </w:t>
      </w:r>
    </w:p>
    <w:p w14:paraId="71BCFFF0" w14:textId="2C847EE4" w:rsidR="00AA48E1" w:rsidRDefault="00AA48E1" w:rsidP="009F1EF3">
      <w:pPr>
        <w:pStyle w:val="BodyText"/>
        <w:spacing w:line="276" w:lineRule="auto"/>
        <w:ind w:right="98" w:firstLine="567"/>
        <w:rPr>
          <w:bCs/>
          <w:sz w:val="24"/>
          <w:szCs w:val="24"/>
        </w:rPr>
      </w:pPr>
      <w:r w:rsidRPr="00AA48E1">
        <w:rPr>
          <w:bCs/>
          <w:sz w:val="24"/>
          <w:szCs w:val="24"/>
        </w:rPr>
        <w:t xml:space="preserve">A broader explanation of the Child Protection Law is that because children, both mentally, physically, and socially, are considered not ready to live on their own, previous generations should guarantee, nurture, and protect the interests and rights of children. The parties responsible for caring for him, under the supervision and supervision of the state concerned, should carry out this obligation. When the Personal Data Protection Bill was sent to the House of Representatives for debate, more and more people knew that the government was eager to get it done. Due to the many data leaks that occur in the modern world, there is no doubt that the implementation of laws and regulations that protect personal data is very important. Various sources mention personal data protection or privacy as another form of data protection. In short, personal data is processed in electronic format in the digital world or using computing devices and media, but privacy is stored in physical form </w:t>
      </w:r>
      <w:r w:rsidR="00430FFD">
        <w:rPr>
          <w:bCs/>
          <w:sz w:val="24"/>
          <w:szCs w:val="24"/>
        </w:rPr>
        <w:fldChar w:fldCharType="begin" w:fldLock="1"/>
      </w:r>
      <w:r w:rsidR="009F1EF3">
        <w:rPr>
          <w:bCs/>
          <w:sz w:val="24"/>
          <w:szCs w:val="24"/>
        </w:rPr>
        <w:instrText>ADDIN CSL_CITATION {"citationItems":[{"id":"ITEM-1","itemData":{"ISSN":"2775-0388","author":[{"dropping-particle":"","family":"Widyaningsih","given":"Tika","non-dropping-particle":"","parse-names":false,"suffix":""},{"dropping-particle":"","family":"Suryaningsi","given":"Suryaningsi","non-dropping-particle":"","parse-names":false,"suffix":""}],"container-title":"Nomos: Jurnal Penelitian Ilmu Hukum","id":"ITEM-1","issue":"3","issued":{"date-parts":[["2022"]]},"page":"93-103","title":"Kajian Perlindungan Hukum Terhadap Data Pribadi Digital Anak Sebagai Hak Atas Privasi di Indonesia","type":"article-journal","volume":"2"},"uris":["http://www.mendeley.com/documents/?uuid=3063e9d2-f9fd-4cbc-9031-8963a6e9c5df","http://www.mendeley.com/documents/?uuid=4cc6b386-44ef-4501-85f3-cf38e6f3c325"]}],"mendeley":{"formattedCitation":"(Widyaningsih &amp; Suryaningsi, 2022)","plainTextFormattedCitation":"(Widyaningsih &amp; Suryaningsi, 2022)","previouslyFormattedCitation":"(Widyaningsih &amp; Suryaningsi, 2022)"},"properties":{"noteIndex":0},"schema":"https://github.com/citation-style-language/schema/raw/master/csl-citation.json"}</w:instrText>
      </w:r>
      <w:r w:rsidR="00430FFD">
        <w:rPr>
          <w:bCs/>
          <w:sz w:val="24"/>
          <w:szCs w:val="24"/>
        </w:rPr>
        <w:fldChar w:fldCharType="separate"/>
      </w:r>
      <w:r w:rsidR="00430FFD" w:rsidRPr="00430FFD">
        <w:rPr>
          <w:bCs/>
          <w:noProof/>
          <w:sz w:val="24"/>
          <w:szCs w:val="24"/>
        </w:rPr>
        <w:t>(Widyaningsih &amp; Suryaningsi, 2022)</w:t>
      </w:r>
      <w:r w:rsidR="00430FFD">
        <w:rPr>
          <w:bCs/>
          <w:sz w:val="24"/>
          <w:szCs w:val="24"/>
        </w:rPr>
        <w:fldChar w:fldCharType="end"/>
      </w:r>
      <w:r w:rsidRPr="00AA48E1">
        <w:rPr>
          <w:bCs/>
          <w:sz w:val="24"/>
          <w:szCs w:val="24"/>
        </w:rPr>
        <w:t xml:space="preserve">. </w:t>
      </w:r>
    </w:p>
    <w:p w14:paraId="3B36BD8B" w14:textId="468E33C8" w:rsidR="00AA48E1" w:rsidRDefault="00AA48E1" w:rsidP="009F1EF3">
      <w:pPr>
        <w:pStyle w:val="BodyText"/>
        <w:spacing w:line="276" w:lineRule="auto"/>
        <w:ind w:right="98" w:firstLine="567"/>
        <w:rPr>
          <w:bCs/>
          <w:sz w:val="24"/>
          <w:szCs w:val="24"/>
        </w:rPr>
      </w:pPr>
      <w:r w:rsidRPr="00AA48E1">
        <w:rPr>
          <w:bCs/>
          <w:sz w:val="24"/>
          <w:szCs w:val="24"/>
        </w:rPr>
        <w:t xml:space="preserve">The Minister of Communication and Informatics stated that the Personal Data Protection Law (PDP Law) includes many important points about rights and responsibilities related to data. In this way, various frauds can be detected and sanctioned in the event of misuse or arbitrary use of personal data. The Personal Data Protection Law regulates the types of personal data because of the functions of the government and the criminal law that binds them. As stated in Article 28 G paragraph (1) of the 1945 Constitution, the state must protect the community in dealing with problems like this. Where the right to be protected from various threats is discussed in the article. The same thing also happens in Article 28 H paragraph (4) which states that personal rights are rights that should not be interfered with by others </w:t>
      </w:r>
      <w:r w:rsidR="00F20748">
        <w:rPr>
          <w:bCs/>
          <w:sz w:val="24"/>
          <w:szCs w:val="24"/>
        </w:rPr>
        <w:fldChar w:fldCharType="begin" w:fldLock="1"/>
      </w:r>
      <w:r w:rsidR="009F1EF3">
        <w:rPr>
          <w:bCs/>
          <w:sz w:val="24"/>
          <w:szCs w:val="24"/>
        </w:rPr>
        <w:instrText>ADDIN CSL_CITATION {"citationItems":[{"id":"ITEM-1","itemData":{"author":[{"dropping-particle":"","family":"Sari","given":"Dina Noviana","non-dropping-particle":"","parse-names":false,"suffix":""}],"id":"ITEM-1","issued":{"date-parts":[["2022"]]},"title":"Payung Hukum Perlindungan Data Pribadi Bagi Anak Di Bawah Umur Dalam Penggunaan Jasa Telekomunikasi Di Era COVID-19","type":"webpage"},"uris":["http://www.mendeley.com/documents/?uuid=ef2ca57c-569f-4f7e-86e1-93ad79b59e3a","http://www.mendeley.com/documents/?uuid=3c12ca76-5f16-49f0-8297-089e89ebed9d"]}],"mendeley":{"formattedCitation":"(Sari, 2022)","plainTextFormattedCitation":"(Sari, 2022)","previouslyFormattedCitation":"(Sari, 2022)"},"properties":{"noteIndex":0},"schema":"https://github.com/citation-style-language/schema/raw/master/csl-citation.json"}</w:instrText>
      </w:r>
      <w:r w:rsidR="00F20748">
        <w:rPr>
          <w:bCs/>
          <w:sz w:val="24"/>
          <w:szCs w:val="24"/>
        </w:rPr>
        <w:fldChar w:fldCharType="separate"/>
      </w:r>
      <w:r w:rsidR="00F20748" w:rsidRPr="00F20748">
        <w:rPr>
          <w:bCs/>
          <w:noProof/>
          <w:sz w:val="24"/>
          <w:szCs w:val="24"/>
        </w:rPr>
        <w:t>(Sari, 2022)</w:t>
      </w:r>
      <w:r w:rsidR="00F20748">
        <w:rPr>
          <w:bCs/>
          <w:sz w:val="24"/>
          <w:szCs w:val="24"/>
        </w:rPr>
        <w:fldChar w:fldCharType="end"/>
      </w:r>
      <w:r w:rsidRPr="00AA48E1">
        <w:rPr>
          <w:bCs/>
          <w:sz w:val="24"/>
          <w:szCs w:val="24"/>
        </w:rPr>
        <w:t xml:space="preserve">. </w:t>
      </w:r>
    </w:p>
    <w:p w14:paraId="2563B915" w14:textId="0D6DDC74" w:rsidR="00AA48E1" w:rsidRPr="00AA48E1" w:rsidRDefault="00AA48E1" w:rsidP="009F1EF3">
      <w:pPr>
        <w:pStyle w:val="BodyText"/>
        <w:spacing w:line="276" w:lineRule="auto"/>
        <w:ind w:right="98" w:firstLine="567"/>
        <w:rPr>
          <w:bCs/>
          <w:sz w:val="24"/>
          <w:szCs w:val="24"/>
        </w:rPr>
      </w:pPr>
      <w:proofErr w:type="gramStart"/>
      <w:r w:rsidRPr="00AA48E1">
        <w:rPr>
          <w:bCs/>
          <w:sz w:val="24"/>
          <w:szCs w:val="24"/>
        </w:rPr>
        <w:t>In the event that</w:t>
      </w:r>
      <w:proofErr w:type="gramEnd"/>
      <w:r w:rsidRPr="00AA48E1">
        <w:rPr>
          <w:bCs/>
          <w:sz w:val="24"/>
          <w:szCs w:val="24"/>
        </w:rPr>
        <w:t xml:space="preserve"> the owner of personal data is a child based on Ministerial Regulation (Permen) Number 20 of 2016 concerning Personal Data Protection (PDP) ratified on November 7, 2016, announced, and effective from December 1, 2016, it is stated that consent must be given by the parent or guardian of the child concerned. For electronic system operators who have stored and managed personal data before this Ministerial Regulation came into effect, they are required to maintain the confidentiality of existing data. Violations of the rule will be subject to administrative sanctions such as verbal warnings, written warnings, temporary suspension of activities, or announcements on the website, with procedures to be further regulated through the Ministerial Regulation </w:t>
      </w:r>
      <w:r w:rsidR="00F20748">
        <w:rPr>
          <w:bCs/>
          <w:sz w:val="24"/>
          <w:szCs w:val="24"/>
        </w:rPr>
        <w:fldChar w:fldCharType="begin" w:fldLock="1"/>
      </w:r>
      <w:r w:rsidR="009F1EF3">
        <w:rPr>
          <w:bCs/>
          <w:sz w:val="24"/>
          <w:szCs w:val="24"/>
        </w:rPr>
        <w:instrText>ADDIN CSL_CITATION {"citationItems":[{"id":"ITEM-1","itemData":{"ISSN":"2807-8330","author":[{"dropping-particle":"","family":"Marischa","given":"Diva","non-dropping-particle":"","parse-names":false,"suffix":""},{"dropping-particle":"","family":"Setianingrum","given":"Reni Budi","non-dropping-particle":"","parse-names":false,"suffix":""}],"container-title":"Ikatan Penulis Mahasiswa Hukum Indonesia Law Journal","id":"ITEM-1","issue":"1","issued":{"date-parts":[["2024"]]},"page":"48-64","title":"Transfer of Personal Data by E-Commerce Companies: A Study From The Perspective of Indonesian Personal Data Protection Laws","type":"article-journal","volume":"4"},"uris":["http://www.mendeley.com/documents/?uuid=0a43d756-f148-4e06-9fcd-9dfba641a3d7","http://www.mendeley.com/documents/?uuid=9b2bff89-c29c-4e68-939c-c0d70cd7cf63"]}],"mendeley":{"formattedCitation":"(Marischa &amp; Setianingrum, 2024)","plainTextFormattedCitation":"(Marischa &amp; Setianingrum, 2024)","previouslyFormattedCitation":"(Marischa &amp; Setianingrum, 2024)"},"properties":{"noteIndex":0},"schema":"https://github.com/citation-style-language/schema/raw/master/csl-citation.json"}</w:instrText>
      </w:r>
      <w:r w:rsidR="00F20748">
        <w:rPr>
          <w:bCs/>
          <w:sz w:val="24"/>
          <w:szCs w:val="24"/>
        </w:rPr>
        <w:fldChar w:fldCharType="separate"/>
      </w:r>
      <w:r w:rsidR="00F20748" w:rsidRPr="00F20748">
        <w:rPr>
          <w:bCs/>
          <w:noProof/>
          <w:sz w:val="24"/>
          <w:szCs w:val="24"/>
        </w:rPr>
        <w:t>(Marischa &amp; Setianingrum, 2024)</w:t>
      </w:r>
      <w:r w:rsidR="00F20748">
        <w:rPr>
          <w:bCs/>
          <w:sz w:val="24"/>
          <w:szCs w:val="24"/>
        </w:rPr>
        <w:fldChar w:fldCharType="end"/>
      </w:r>
      <w:r w:rsidRPr="00AA48E1">
        <w:rPr>
          <w:bCs/>
          <w:sz w:val="24"/>
          <w:szCs w:val="24"/>
        </w:rPr>
        <w:t xml:space="preserve">. In Indonesia, there are several legal regulations that can be the basis for children's digital personal </w:t>
      </w:r>
      <w:proofErr w:type="gramStart"/>
      <w:r w:rsidRPr="00AA48E1">
        <w:rPr>
          <w:bCs/>
          <w:sz w:val="24"/>
          <w:szCs w:val="24"/>
        </w:rPr>
        <w:t>data</w:t>
      </w:r>
      <w:proofErr w:type="gramEnd"/>
      <w:r w:rsidRPr="00AA48E1">
        <w:rPr>
          <w:bCs/>
          <w:sz w:val="24"/>
          <w:szCs w:val="24"/>
        </w:rPr>
        <w:t xml:space="preserve"> which is also part of their privacy, including:</w:t>
      </w:r>
    </w:p>
    <w:p w14:paraId="5D5A2C3D" w14:textId="77777777" w:rsidR="009F1EF3" w:rsidRDefault="009F1EF3">
      <w:pPr>
        <w:spacing w:after="160" w:line="259" w:lineRule="auto"/>
        <w:jc w:val="left"/>
        <w:rPr>
          <w:b/>
          <w:spacing w:val="-1"/>
          <w:sz w:val="24"/>
          <w:szCs w:val="24"/>
        </w:rPr>
      </w:pPr>
      <w:r>
        <w:rPr>
          <w:b/>
          <w:sz w:val="24"/>
          <w:szCs w:val="24"/>
        </w:rPr>
        <w:br w:type="page"/>
      </w:r>
    </w:p>
    <w:p w14:paraId="7DC0210F" w14:textId="720C4FB1" w:rsidR="00AA48E1" w:rsidRPr="00AA48E1" w:rsidRDefault="00AA48E1" w:rsidP="009F1EF3">
      <w:pPr>
        <w:pStyle w:val="BodyText"/>
        <w:numPr>
          <w:ilvl w:val="0"/>
          <w:numId w:val="42"/>
        </w:numPr>
        <w:spacing w:line="276" w:lineRule="auto"/>
        <w:ind w:left="283" w:right="98" w:hanging="283"/>
        <w:rPr>
          <w:b/>
          <w:sz w:val="24"/>
          <w:szCs w:val="24"/>
        </w:rPr>
      </w:pPr>
      <w:r w:rsidRPr="00AA48E1">
        <w:rPr>
          <w:b/>
          <w:sz w:val="24"/>
          <w:szCs w:val="24"/>
        </w:rPr>
        <w:lastRenderedPageBreak/>
        <w:t>Law Number 35 of 2014 concerning Amendments to Law Number 23 of 2002 concerning Child Protection</w:t>
      </w:r>
    </w:p>
    <w:p w14:paraId="4EC132C3" w14:textId="77777777" w:rsidR="00AA48E1" w:rsidRPr="00AA48E1" w:rsidRDefault="00AA48E1" w:rsidP="009F1EF3">
      <w:pPr>
        <w:pStyle w:val="BodyText"/>
        <w:spacing w:line="276" w:lineRule="auto"/>
        <w:ind w:left="283" w:right="98" w:firstLine="0"/>
        <w:rPr>
          <w:bCs/>
          <w:sz w:val="24"/>
          <w:szCs w:val="24"/>
        </w:rPr>
      </w:pPr>
      <w:r w:rsidRPr="00AA48E1">
        <w:rPr>
          <w:bCs/>
          <w:sz w:val="24"/>
          <w:szCs w:val="24"/>
        </w:rPr>
        <w:t xml:space="preserve">In Law Number 35 of 2014 concerning Amendments to Law Number 23 of 2002 concerning Child Protection, there is a commitment of the government to protect children from all forms of crime. The right of children to speak, be informed, and be protected from discrimination, exploitation, neglect, violence, and </w:t>
      </w:r>
      <w:proofErr w:type="gramStart"/>
      <w:r w:rsidRPr="00AA48E1">
        <w:rPr>
          <w:bCs/>
          <w:sz w:val="24"/>
          <w:szCs w:val="24"/>
        </w:rPr>
        <w:t>other</w:t>
      </w:r>
      <w:proofErr w:type="gramEnd"/>
      <w:r w:rsidRPr="00AA48E1">
        <w:rPr>
          <w:bCs/>
          <w:sz w:val="24"/>
          <w:szCs w:val="24"/>
        </w:rPr>
        <w:t xml:space="preserve"> mistreatment is recognized. Parents and guardians are responsible for the protection of children, while the state must fulfill children's rights without discrimination. The main principles of child protection include non-discrimination, the best interests of the child, the right to life, survival, and development, and respect for the child's opinions. The state must provide the means, infrastructure, and human resources to implement child protection and fulfill their rights.</w:t>
      </w:r>
    </w:p>
    <w:p w14:paraId="64C5357C" w14:textId="7A92315C" w:rsidR="00AA48E1" w:rsidRPr="00AA48E1" w:rsidRDefault="00AA48E1" w:rsidP="009F1EF3">
      <w:pPr>
        <w:pStyle w:val="BodyText"/>
        <w:numPr>
          <w:ilvl w:val="0"/>
          <w:numId w:val="42"/>
        </w:numPr>
        <w:spacing w:line="276" w:lineRule="auto"/>
        <w:ind w:left="283" w:right="98" w:hanging="283"/>
        <w:rPr>
          <w:b/>
          <w:sz w:val="24"/>
          <w:szCs w:val="24"/>
        </w:rPr>
      </w:pPr>
      <w:r w:rsidRPr="00AA48E1">
        <w:rPr>
          <w:b/>
          <w:sz w:val="24"/>
          <w:szCs w:val="24"/>
        </w:rPr>
        <w:t>Law Number 1 of 2024 concerning Electronic Information and Transactions</w:t>
      </w:r>
    </w:p>
    <w:p w14:paraId="7CA1BD4B" w14:textId="77777777" w:rsidR="00AA48E1" w:rsidRPr="00AA48E1" w:rsidRDefault="00AA48E1" w:rsidP="009F1EF3">
      <w:pPr>
        <w:pStyle w:val="BodyText"/>
        <w:spacing w:line="276" w:lineRule="auto"/>
        <w:ind w:left="283" w:right="98" w:firstLine="0"/>
        <w:rPr>
          <w:bCs/>
          <w:sz w:val="24"/>
          <w:szCs w:val="24"/>
        </w:rPr>
      </w:pPr>
      <w:r w:rsidRPr="00AA48E1">
        <w:rPr>
          <w:bCs/>
          <w:sz w:val="24"/>
          <w:szCs w:val="24"/>
        </w:rPr>
        <w:t xml:space="preserve">The rapid development of technology has changed people's behavior globally, triggering rapid social, economic, and cultural changes. The updated Electronic Information and Transaction Law in 2024 is the government's response to this phenomenon. The law covers </w:t>
      </w:r>
      <w:proofErr w:type="gramStart"/>
      <w:r w:rsidRPr="00AA48E1">
        <w:rPr>
          <w:bCs/>
          <w:sz w:val="24"/>
          <w:szCs w:val="24"/>
        </w:rPr>
        <w:t>technology</w:t>
      </w:r>
      <w:proofErr w:type="gramEnd"/>
      <w:r w:rsidRPr="00AA48E1">
        <w:rPr>
          <w:bCs/>
          <w:sz w:val="24"/>
          <w:szCs w:val="24"/>
        </w:rPr>
        <w:t xml:space="preserve"> crimes such as breaches and theft of personal </w:t>
      </w:r>
      <w:proofErr w:type="gramStart"/>
      <w:r w:rsidRPr="00AA48E1">
        <w:rPr>
          <w:bCs/>
          <w:sz w:val="24"/>
          <w:szCs w:val="24"/>
        </w:rPr>
        <w:t>data, and</w:t>
      </w:r>
      <w:proofErr w:type="gramEnd"/>
      <w:r w:rsidRPr="00AA48E1">
        <w:rPr>
          <w:bCs/>
          <w:sz w:val="24"/>
          <w:szCs w:val="24"/>
        </w:rPr>
        <w:t xml:space="preserve"> affirms the protection of individual privacy in the use of electronic information. Article 26 emphasizes the importance of obtaining individual consent regarding the use of personal data, while Article 39 provides dispute resolution mechanisms including through arbitration or alternative dispute resolution institutions. In addition, electronic system operators are also required to delete irrelevant information or electronic documents in accordance with the request of the individual concerned.</w:t>
      </w:r>
    </w:p>
    <w:p w14:paraId="63E7F1FC" w14:textId="3A2D7669" w:rsidR="00AA48E1" w:rsidRPr="004E5E58" w:rsidRDefault="00AA48E1" w:rsidP="009F1EF3">
      <w:pPr>
        <w:pStyle w:val="BodyText"/>
        <w:numPr>
          <w:ilvl w:val="0"/>
          <w:numId w:val="42"/>
        </w:numPr>
        <w:spacing w:line="276" w:lineRule="auto"/>
        <w:ind w:left="283" w:right="98" w:hanging="283"/>
        <w:rPr>
          <w:b/>
          <w:sz w:val="24"/>
          <w:szCs w:val="24"/>
        </w:rPr>
      </w:pPr>
      <w:r w:rsidRPr="004E5E58">
        <w:rPr>
          <w:b/>
          <w:sz w:val="24"/>
          <w:szCs w:val="24"/>
        </w:rPr>
        <w:t>Law Number 27 of 2022 concerning Personal Data Protection</w:t>
      </w:r>
    </w:p>
    <w:p w14:paraId="543B479B" w14:textId="77777777" w:rsidR="00AA48E1" w:rsidRPr="00AA48E1" w:rsidRDefault="00AA48E1" w:rsidP="009F1EF3">
      <w:pPr>
        <w:pStyle w:val="BodyText"/>
        <w:spacing w:line="276" w:lineRule="auto"/>
        <w:ind w:left="283" w:right="98" w:firstLine="0"/>
        <w:rPr>
          <w:bCs/>
          <w:sz w:val="24"/>
          <w:szCs w:val="24"/>
        </w:rPr>
      </w:pPr>
      <w:r w:rsidRPr="00AA48E1">
        <w:rPr>
          <w:bCs/>
          <w:sz w:val="24"/>
          <w:szCs w:val="24"/>
        </w:rPr>
        <w:t>Law Number 27 of 2022 provides a comprehensive legal framework for the protection of personal data, including children's data. The PDP Law explicitly regulates the rights of data subjects, including the right to access, delete, and restrict data processing (Articles 41-49). This provides legal certainty for children and their parents to control the child's personal data. The PDP Law is designed with technological developments in mind, providing flexibility to accommodate changes in the digital era. The PDP Law also aligns Indonesian regulations with international data protection standards, which are important for the protection of children's data in a global context.</w:t>
      </w:r>
    </w:p>
    <w:p w14:paraId="0136F734" w14:textId="4FA2E0BC" w:rsidR="00AA48E1" w:rsidRPr="004E5E58" w:rsidRDefault="00AA48E1" w:rsidP="009F1EF3">
      <w:pPr>
        <w:pStyle w:val="BodyText"/>
        <w:numPr>
          <w:ilvl w:val="0"/>
          <w:numId w:val="42"/>
        </w:numPr>
        <w:spacing w:line="276" w:lineRule="auto"/>
        <w:ind w:left="283" w:right="98" w:hanging="283"/>
        <w:rPr>
          <w:b/>
          <w:sz w:val="24"/>
          <w:szCs w:val="24"/>
        </w:rPr>
      </w:pPr>
      <w:r w:rsidRPr="004E5E58">
        <w:rPr>
          <w:b/>
          <w:sz w:val="24"/>
          <w:szCs w:val="24"/>
        </w:rPr>
        <w:t>Regulation of the Minister of Communication and Information Technology Number 20 of 2016 concerning the Protection of Personal Data in Electronic Systems</w:t>
      </w:r>
    </w:p>
    <w:p w14:paraId="34B63CF7" w14:textId="77777777" w:rsidR="00AA48E1" w:rsidRPr="00AA48E1" w:rsidRDefault="00AA48E1" w:rsidP="009F1EF3">
      <w:pPr>
        <w:pStyle w:val="BodyText"/>
        <w:spacing w:line="276" w:lineRule="auto"/>
        <w:ind w:left="283" w:right="98" w:firstLine="0"/>
        <w:rPr>
          <w:bCs/>
          <w:sz w:val="24"/>
          <w:szCs w:val="24"/>
        </w:rPr>
      </w:pPr>
      <w:r w:rsidRPr="00AA48E1">
        <w:rPr>
          <w:bCs/>
          <w:sz w:val="24"/>
          <w:szCs w:val="24"/>
        </w:rPr>
        <w:t xml:space="preserve">Regulation of the Minister of Communication and Informatics Number 20 of 2016 is an important step to protect the personal data of every individual in Indonesia. This regulation requires all parties who manage personal data, such as governments, site operators, and applications, to respect and safeguard such data. This protection of personal data is based on 10 principles, including respecting privacy, maintaining confidentiality, and relevance to the purpose of data management. To prevent data leakage, electronic system operators are required to have internal rules, increase human resource awareness, conduct training, and conduct system certification. The owner of personal data has the right to data confidentiality, complaints for failure to protect, access and correction of data, and destruction of data. The regulation also gives data owners the right to request that their data not be stored or managed by electronic system operators. Overall, the Regulation of the Minister of Communication </w:t>
      </w:r>
      <w:r w:rsidRPr="00AA48E1">
        <w:rPr>
          <w:bCs/>
          <w:sz w:val="24"/>
          <w:szCs w:val="24"/>
        </w:rPr>
        <w:lastRenderedPageBreak/>
        <w:t>and Informatics Number 20 of 2016 is an important step to build public trust in the use of personal data in the digital era.</w:t>
      </w:r>
    </w:p>
    <w:p w14:paraId="4E4D969D" w14:textId="19B2AB08" w:rsidR="00AA48E1" w:rsidRPr="004E5E58" w:rsidRDefault="00AA48E1" w:rsidP="009F1EF3">
      <w:pPr>
        <w:pStyle w:val="BodyText"/>
        <w:numPr>
          <w:ilvl w:val="0"/>
          <w:numId w:val="42"/>
        </w:numPr>
        <w:spacing w:line="276" w:lineRule="auto"/>
        <w:ind w:left="283" w:right="98" w:hanging="283"/>
        <w:rPr>
          <w:b/>
          <w:sz w:val="24"/>
          <w:szCs w:val="24"/>
        </w:rPr>
      </w:pPr>
      <w:r w:rsidRPr="004E5E58">
        <w:rPr>
          <w:b/>
          <w:sz w:val="24"/>
          <w:szCs w:val="24"/>
        </w:rPr>
        <w:t>Government Regulation Number 43 of 2017 concerning the Implementation of Restitution for Children Who Are Victims of Criminal Acts</w:t>
      </w:r>
    </w:p>
    <w:p w14:paraId="1197E3EF" w14:textId="4B97F520" w:rsidR="00AA48E1" w:rsidRPr="00AA48E1" w:rsidRDefault="00AA48E1" w:rsidP="009F1EF3">
      <w:pPr>
        <w:pStyle w:val="BodyText"/>
        <w:spacing w:line="276" w:lineRule="auto"/>
        <w:ind w:left="283" w:right="98" w:firstLine="0"/>
        <w:rPr>
          <w:bCs/>
          <w:sz w:val="24"/>
          <w:szCs w:val="24"/>
        </w:rPr>
      </w:pPr>
      <w:r w:rsidRPr="00AA48E1">
        <w:rPr>
          <w:bCs/>
          <w:sz w:val="24"/>
          <w:szCs w:val="24"/>
        </w:rPr>
        <w:t xml:space="preserve">Protection of Children Victims of Crime: An Important Effort Through Restitution Government Regulation Number 43 of 2017 shows the government's strong commitment to protecting children in Indonesia, especially children who are victims of crime. The purpose of this law, which is based on Article 5 paragraph (2) of the 1945 Constitution and Law No. 35 of 2014 concerning Amendments to Law No. 23 of 2002 concerning Child Protection, is to restore the rights of children through the restitution or compensation process, such as children who are in conflict with the law, victims of sexual exploitation, economic, pornography, kidnapping, sale, and trafficking,  physical violence, and sexual crimes. This regulation is an important step in repressive efforts to protect children and restore their rights that have been deprived by criminal acts. It is hoped that recovery will allow the victim's children to return to normal lives and avoid trauma </w:t>
      </w:r>
      <w:r w:rsidR="00F20748">
        <w:rPr>
          <w:bCs/>
          <w:sz w:val="24"/>
          <w:szCs w:val="24"/>
        </w:rPr>
        <w:fldChar w:fldCharType="begin" w:fldLock="1"/>
      </w:r>
      <w:r w:rsidR="009F1EF3">
        <w:rPr>
          <w:bCs/>
          <w:sz w:val="24"/>
          <w:szCs w:val="24"/>
        </w:rPr>
        <w:instrText>ADDIN CSL_CITATION {"citationItems":[{"id":"ITEM-1","itemData":{"author":[{"dropping-particle":"","family":"Agung","given":"Bismo Jiwo","non-dropping-particle":"","parse-names":false,"suffix":""}],"id":"ITEM-1","issued":{"date-parts":[["2019"]]},"publisher":"FAKULTAS HUKUM S1 INTERNASIOANAL","title":"Perlindungan Data Pribadi Anak Di Dunia Digital Berdasarkan Ketentuan Internasional Dan Nasional","type":"article-journal"},"uris":["http://www.mendeley.com/documents/?uuid=a562fb61-7dc4-473e-963e-f64bf0add76a","http://www.mendeley.com/documents/?uuid=c63b4d9f-c437-474e-a8da-6dfca5688994"]}],"mendeley":{"formattedCitation":"(Agung, 2019)","plainTextFormattedCitation":"(Agung, 2019)","previouslyFormattedCitation":"(Agung, 2019)"},"properties":{"noteIndex":0},"schema":"https://github.com/citation-style-language/schema/raw/master/csl-citation.json"}</w:instrText>
      </w:r>
      <w:r w:rsidR="00F20748">
        <w:rPr>
          <w:bCs/>
          <w:sz w:val="24"/>
          <w:szCs w:val="24"/>
        </w:rPr>
        <w:fldChar w:fldCharType="separate"/>
      </w:r>
      <w:r w:rsidR="00F20748" w:rsidRPr="00F20748">
        <w:rPr>
          <w:bCs/>
          <w:noProof/>
          <w:sz w:val="24"/>
          <w:szCs w:val="24"/>
        </w:rPr>
        <w:t>(Agung, 2019)</w:t>
      </w:r>
      <w:r w:rsidR="00F20748">
        <w:rPr>
          <w:bCs/>
          <w:sz w:val="24"/>
          <w:szCs w:val="24"/>
        </w:rPr>
        <w:fldChar w:fldCharType="end"/>
      </w:r>
      <w:r w:rsidRPr="00AA48E1">
        <w:rPr>
          <w:bCs/>
          <w:sz w:val="24"/>
          <w:szCs w:val="24"/>
        </w:rPr>
        <w:t xml:space="preserve">. </w:t>
      </w:r>
    </w:p>
    <w:p w14:paraId="343297E4" w14:textId="6C3EADA5" w:rsidR="00AA48E1" w:rsidRDefault="00AA48E1" w:rsidP="004E5E58">
      <w:pPr>
        <w:pStyle w:val="BodyText"/>
        <w:spacing w:line="276" w:lineRule="auto"/>
        <w:ind w:right="98" w:firstLine="567"/>
        <w:rPr>
          <w:bCs/>
          <w:sz w:val="24"/>
          <w:szCs w:val="24"/>
        </w:rPr>
      </w:pPr>
      <w:r w:rsidRPr="00AA48E1">
        <w:rPr>
          <w:bCs/>
          <w:sz w:val="24"/>
          <w:szCs w:val="24"/>
        </w:rPr>
        <w:t>In the personal data protection and protection law, it seems that protecting the personal and private data of children is very important as part of the protection of personal data. While there are many things that need to be regulated to protect personal and private data, it is important to remember that the protection of children's personal and personal data should also be considered and regulated as best as possible. Although these measures have been taken, there is still much to be done to ensure comprehensive protection of children's personal data. More specific laws focused on protecting children's personal data are needed, as well as broader education to raise awareness of children, parents, and related parties about privacy rights in the digital world. It is important to remember that children's personal data is a fundamental right that must be protected. With the joint efforts of various parties, we can create a safe and welcoming digital space for children to learn, play, and develop.</w:t>
      </w:r>
    </w:p>
    <w:p w14:paraId="7631C4E2" w14:textId="66E13A0A" w:rsidR="004E5E58" w:rsidRDefault="004E5E58" w:rsidP="009F1EF3">
      <w:pPr>
        <w:pStyle w:val="BodyText"/>
        <w:spacing w:line="276" w:lineRule="auto"/>
        <w:ind w:right="98" w:firstLine="0"/>
        <w:rPr>
          <w:b/>
          <w:sz w:val="24"/>
          <w:szCs w:val="24"/>
        </w:rPr>
      </w:pPr>
      <w:r w:rsidRPr="004E5E58">
        <w:rPr>
          <w:b/>
          <w:sz w:val="24"/>
          <w:szCs w:val="24"/>
        </w:rPr>
        <w:t>The Impact of Abuse of Children's Right to Privacy in the Digital Era</w:t>
      </w:r>
    </w:p>
    <w:p w14:paraId="106F1BE7" w14:textId="2179B1AF" w:rsidR="004E5E58" w:rsidRDefault="004E5E58" w:rsidP="009F1EF3">
      <w:pPr>
        <w:pStyle w:val="BodyText"/>
        <w:spacing w:line="276" w:lineRule="auto"/>
        <w:ind w:right="98" w:firstLine="567"/>
        <w:rPr>
          <w:bCs/>
          <w:sz w:val="24"/>
          <w:szCs w:val="24"/>
        </w:rPr>
      </w:pPr>
      <w:r w:rsidRPr="004E5E58">
        <w:rPr>
          <w:bCs/>
          <w:sz w:val="24"/>
          <w:szCs w:val="24"/>
        </w:rPr>
        <w:t xml:space="preserve">In today's digital era, the abuse of children's right to privacy has become a serious problem. Children's personal data, such as name, address, and school information, can be easily accessed and misused by irresponsible parties. As a result, children are vulnerable to various forms of cybercrime, including hacking social media accounts, online fraud, and even sexual exploitation. These crimes can negatively impact a child's emotional and psychological well-being, disrupt their development, and create a prolonged sense of insecurity. Additionally, misuse of children's personal data can damage their reputation and have long-term consequences. For example, misused information can be used to create false profiles or spread harmful information, which could affect their social and academic lives. It is important for parents and educators to raise awareness about the importance of protecting children's personal data and teach them about good digital security practices. Thus, the risk of data misuse can be minimized, and children's privacy rights in the digital era can be better maintained </w:t>
      </w:r>
      <w:r w:rsidR="005A30DF">
        <w:rPr>
          <w:bCs/>
          <w:sz w:val="24"/>
          <w:szCs w:val="24"/>
        </w:rPr>
        <w:fldChar w:fldCharType="begin" w:fldLock="1"/>
      </w:r>
      <w:r w:rsidR="009F1EF3">
        <w:rPr>
          <w:bCs/>
          <w:sz w:val="24"/>
          <w:szCs w:val="24"/>
        </w:rPr>
        <w:instrText>ADDIN CSL_CITATION {"citationItems":[{"id":"ITEM-1","itemData":{"author":[{"dropping-particle":"","family":"Disemadi","given":"Hari Sutra","non-dropping-particle":"","parse-names":false,"suffix":""},{"dropping-particle":"","family":"Sudirman","given":"Lu","non-dropping-particle":"","parse-names":false,"suffix":""},{"dropping-particle":"","family":"Girsang","given":"Junimart","non-dropping-particle":"","parse-names":false,"suffix":""},{"dropping-particle":"","family":"Aninda","given":"Arwa Meida","non-dropping-particle":"","parse-names":false,"suffix":""}],"container-title":"Sang Sewagati Journal","id":"ITEM-1","issue":"2","issued":{"date-parts":[["2023"]]},"page":"66-90","title":"Perlindungan Data Pribadi di Era Digital: Mengapa Kita Perlu Peduli?","type":"article-journal","volume":"1"},"uris":["http://www.mendeley.com/documents/?uuid=752463dc-814d-48a3-9af8-4135a5919178","http://www.mendeley.com/documents/?uuid=1507f09a-b01d-4e3d-a4ae-25bdf4be58c5"]}],"mendeley":{"formattedCitation":"(Disemadi et al., 2023)","plainTextFormattedCitation":"(Disemadi et al., 2023)","previouslyFormattedCitation":"(Disemadi et al., 2023)"},"properties":{"noteIndex":0},"schema":"https://github.com/citation-style-language/schema/raw/master/csl-citation.json"}</w:instrText>
      </w:r>
      <w:r w:rsidR="005A30DF">
        <w:rPr>
          <w:bCs/>
          <w:sz w:val="24"/>
          <w:szCs w:val="24"/>
        </w:rPr>
        <w:fldChar w:fldCharType="separate"/>
      </w:r>
      <w:r w:rsidR="005A30DF" w:rsidRPr="005A30DF">
        <w:rPr>
          <w:bCs/>
          <w:noProof/>
          <w:sz w:val="24"/>
          <w:szCs w:val="24"/>
        </w:rPr>
        <w:t>(Disemadi et al., 2023)</w:t>
      </w:r>
      <w:r w:rsidR="005A30DF">
        <w:rPr>
          <w:bCs/>
          <w:sz w:val="24"/>
          <w:szCs w:val="24"/>
        </w:rPr>
        <w:fldChar w:fldCharType="end"/>
      </w:r>
      <w:r w:rsidRPr="004E5E58">
        <w:rPr>
          <w:bCs/>
          <w:sz w:val="24"/>
          <w:szCs w:val="24"/>
        </w:rPr>
        <w:t xml:space="preserve">. </w:t>
      </w:r>
    </w:p>
    <w:p w14:paraId="6BF05303" w14:textId="73EB6BF6" w:rsidR="004E5E58" w:rsidRDefault="004E5E58" w:rsidP="009F1EF3">
      <w:pPr>
        <w:pStyle w:val="BodyText"/>
        <w:spacing w:line="276" w:lineRule="auto"/>
        <w:ind w:right="98" w:firstLine="567"/>
        <w:rPr>
          <w:bCs/>
          <w:sz w:val="24"/>
          <w:szCs w:val="24"/>
        </w:rPr>
      </w:pPr>
      <w:r w:rsidRPr="004E5E58">
        <w:rPr>
          <w:bCs/>
          <w:sz w:val="24"/>
          <w:szCs w:val="24"/>
        </w:rPr>
        <w:t xml:space="preserve">Children are considered not ready to socialize and need parental supervision and assistance. Children are also easily captivated by others and are good at imitating, although they do not know if it is a commendable act or not. Ignorance makes children make wrong decisions or fall into things that will have a negative impact or impact on their future. Children's </w:t>
      </w:r>
      <w:r w:rsidRPr="004E5E58">
        <w:rPr>
          <w:bCs/>
          <w:sz w:val="24"/>
          <w:szCs w:val="24"/>
        </w:rPr>
        <w:lastRenderedPageBreak/>
        <w:t xml:space="preserve">personal data includes information such as identity, location, photos, and audio recordings. When a child's personal data is shared on social networks, it is possible that children become victims of cybercrime. This is because many people can see what the child is doing and doing, so irresponsible people can misuse the child's personal data. This is the beginning of digital crimes against children, especially those targeting personal data </w:t>
      </w:r>
      <w:r w:rsidR="005A30DF">
        <w:rPr>
          <w:bCs/>
          <w:sz w:val="24"/>
          <w:szCs w:val="24"/>
        </w:rPr>
        <w:fldChar w:fldCharType="begin" w:fldLock="1"/>
      </w:r>
      <w:r w:rsidR="009F1EF3">
        <w:rPr>
          <w:bCs/>
          <w:sz w:val="24"/>
          <w:szCs w:val="24"/>
        </w:rPr>
        <w:instrText>ADDIN CSL_CITATION {"citationItems":[{"id":"ITEM-1","itemData":{"ISBN":"2809-1566","author":[{"dropping-particle":"","family":"Arnetta","given":"Ladinda Daffa","non-dropping-particle":"","parse-names":false,"suffix":""},{"dropping-particle":"","family":"Fathyasani","given":"Ghivarri Adinda","non-dropping-particle":"","parse-names":false,"suffix":""},{"dropping-particle":"","family":"Suryawijaya","given":"Tito Wira Eka","non-dropping-particle":"","parse-names":false,"suffix":""}],"container-title":"Seminar Nasional Teknologi dan Multidisiplin Ilmu (SEMNASTEKMU)","id":"ITEM-1","issue":"1","issued":{"date-parts":[["2023"]]},"page":"132-141","title":"Privasi Anak Di Dunia Digital: Tinjauan Hukum Tentang Penggunaan Teknologi Terhadap Data Pribadi Anak","type":"paper-conference","volume":"3"},"uris":["http://www.mendeley.com/documents/?uuid=1a50a5bc-954e-4a65-a29f-a6f60ac2393e","http://www.mendeley.com/documents/?uuid=c1520ed1-470a-4af7-b9f2-c130483aaeda"]}],"mendeley":{"formattedCitation":"(Arnetta et al., 2023)","plainTextFormattedCitation":"(Arnetta et al., 2023)","previouslyFormattedCitation":"(Arnetta et al., 2023)"},"properties":{"noteIndex":0},"schema":"https://github.com/citation-style-language/schema/raw/master/csl-citation.json"}</w:instrText>
      </w:r>
      <w:r w:rsidR="005A30DF">
        <w:rPr>
          <w:bCs/>
          <w:sz w:val="24"/>
          <w:szCs w:val="24"/>
        </w:rPr>
        <w:fldChar w:fldCharType="separate"/>
      </w:r>
      <w:r w:rsidR="005A30DF" w:rsidRPr="005A30DF">
        <w:rPr>
          <w:bCs/>
          <w:noProof/>
          <w:sz w:val="24"/>
          <w:szCs w:val="24"/>
        </w:rPr>
        <w:t>(Arnetta et al., 2023)</w:t>
      </w:r>
      <w:r w:rsidR="005A30DF">
        <w:rPr>
          <w:bCs/>
          <w:sz w:val="24"/>
          <w:szCs w:val="24"/>
        </w:rPr>
        <w:fldChar w:fldCharType="end"/>
      </w:r>
      <w:r w:rsidRPr="004E5E58">
        <w:rPr>
          <w:bCs/>
          <w:sz w:val="24"/>
          <w:szCs w:val="24"/>
        </w:rPr>
        <w:t xml:space="preserve">. </w:t>
      </w:r>
    </w:p>
    <w:p w14:paraId="337258BF" w14:textId="34760E91" w:rsidR="004E5E58" w:rsidRDefault="004E5E58" w:rsidP="009F1EF3">
      <w:pPr>
        <w:pStyle w:val="BodyText"/>
        <w:spacing w:line="276" w:lineRule="auto"/>
        <w:ind w:right="98" w:firstLine="567"/>
        <w:rPr>
          <w:bCs/>
          <w:sz w:val="24"/>
          <w:szCs w:val="24"/>
        </w:rPr>
      </w:pPr>
      <w:r w:rsidRPr="004E5E58">
        <w:rPr>
          <w:bCs/>
          <w:sz w:val="24"/>
          <w:szCs w:val="24"/>
        </w:rPr>
        <w:t xml:space="preserve">According to a report from the </w:t>
      </w:r>
      <w:r w:rsidR="009F1EF3">
        <w:rPr>
          <w:bCs/>
          <w:sz w:val="24"/>
          <w:szCs w:val="24"/>
        </w:rPr>
        <w:fldChar w:fldCharType="begin" w:fldLock="1"/>
      </w:r>
      <w:r w:rsidR="009F1EF3">
        <w:rPr>
          <w:bCs/>
          <w:sz w:val="24"/>
          <w:szCs w:val="24"/>
        </w:rPr>
        <w:instrText>ADDIN CSL_CITATION {"citationItems":[{"id":"ITEM-1","itemData":{"ISBN":"2963-9816","author":[{"dropping-particle":"","family":"Mukminah","given":"Nurul","non-dropping-particle":"","parse-names":false,"suffix":""},{"dropping-particle":"","family":"Amalia","given":"Lisa","non-dropping-particle":"","parse-names":false,"suffix":""}],"container-title":"International Conference on Islamic Studies (ICIS)","id":"ITEM-1","issued":{"date-parts":[["2023"]]},"page":"160-169","title":"Analysis of the Threat of Cyber Crime on Elementary School-Age Children in the Digital Era","type":"paper-conference"},"uris":["http://www.mendeley.com/documents/?uuid=badf7ab8-d771-431e-a91d-3e1aef6b4b55"]}],"mendeley":{"formattedCitation":"(Mukminah &amp; Amalia, 2023)","plainTextFormattedCitation":"(Mukminah &amp; Amalia, 2023)"},"properties":{"noteIndex":0},"schema":"https://github.com/citation-style-language/schema/raw/master/csl-citation.json"}</w:instrText>
      </w:r>
      <w:r w:rsidR="009F1EF3">
        <w:rPr>
          <w:bCs/>
          <w:sz w:val="24"/>
          <w:szCs w:val="24"/>
        </w:rPr>
        <w:fldChar w:fldCharType="separate"/>
      </w:r>
      <w:r w:rsidR="009F1EF3" w:rsidRPr="009F1EF3">
        <w:rPr>
          <w:bCs/>
          <w:noProof/>
          <w:sz w:val="24"/>
          <w:szCs w:val="24"/>
        </w:rPr>
        <w:t>(Mukminah &amp; Amalia, 2023)</w:t>
      </w:r>
      <w:r w:rsidR="009F1EF3">
        <w:rPr>
          <w:bCs/>
          <w:sz w:val="24"/>
          <w:szCs w:val="24"/>
        </w:rPr>
        <w:fldChar w:fldCharType="end"/>
      </w:r>
      <w:r w:rsidRPr="004E5E58">
        <w:rPr>
          <w:bCs/>
          <w:sz w:val="24"/>
          <w:szCs w:val="24"/>
        </w:rPr>
        <w:t>, around 60% of children face risks in the digital world, such as online bullying, reputational damage, exposure to sexual and violent content, online threats, unsafe interactions, and gaming and social media problems. Various factors contribute to the risk, including the increase in internet-based crime, a lack of understanding of the dangers of the internet, a lack of capacity to investigate online crimes, and a lack of child protection regulations in the digital world. Unfortunately, many parents do not take concrete steps to protect their children online due to a lack of understanding of the risks of the internet. The negative impacts of these risks are very diverse, including suicides caused by cyberbullying and disruptions in communication between children and parents due to addiction to the internet.</w:t>
      </w:r>
    </w:p>
    <w:p w14:paraId="61C49114" w14:textId="41663853" w:rsidR="004E5E58" w:rsidRDefault="004E5E58" w:rsidP="009F1EF3">
      <w:pPr>
        <w:pStyle w:val="BodyText"/>
        <w:spacing w:line="276" w:lineRule="auto"/>
        <w:ind w:right="98" w:firstLine="567"/>
        <w:rPr>
          <w:bCs/>
          <w:sz w:val="24"/>
          <w:szCs w:val="24"/>
        </w:rPr>
      </w:pPr>
      <w:r w:rsidRPr="004E5E58">
        <w:rPr>
          <w:bCs/>
          <w:sz w:val="24"/>
          <w:szCs w:val="24"/>
        </w:rPr>
        <w:t xml:space="preserve">Protection in the digital world is very important to ensure maximum benefits for children and reduce the risks they face. The document from the UN Committee on the Rights of the Child emphasizes the need to integrate child protection in national policies related to child protection in the digital world. This includes measures such as prevention of online sexual exploitation of children, cybercrime investigations, recovery and support for victims, as well as monitoring and evaluation of the impact of the digital environment on children and the effectiveness of protection programs </w:t>
      </w:r>
      <w:r w:rsidR="005A30DF">
        <w:rPr>
          <w:bCs/>
          <w:sz w:val="24"/>
          <w:szCs w:val="24"/>
        </w:rPr>
        <w:fldChar w:fldCharType="begin" w:fldLock="1"/>
      </w:r>
      <w:r w:rsidR="009F1EF3">
        <w:rPr>
          <w:bCs/>
          <w:sz w:val="24"/>
          <w:szCs w:val="24"/>
        </w:rPr>
        <w:instrText>ADDIN CSL_CITATION {"citationItems":[{"id":"ITEM-1","itemData":{"ISSN":"2810-0581","author":[{"dropping-particle":"","family":"Binangkit","given":"Mentari Prameswari","non-dropping-particle":"","parse-names":false,"suffix":""},{"dropping-particle":"","family":"Dewi","given":"Retasari","non-dropping-particle":"","parse-names":false,"suffix":""}],"container-title":"ULIL ALBAB: Jurnal Ilmiah Multidisiplin","id":"ITEM-1","issue":"2","issued":{"date-parts":[["2024"]]},"page":"155-164","title":"Implementasi Program Digi Heroes Oleh Divisi Community Development Center PT Telkom Indonesia Tbk","type":"article-journal","volume":"3"},"uris":["http://www.mendeley.com/documents/?uuid=a106b253-e782-448e-b953-3700761ddffe","http://www.mendeley.com/documents/?uuid=c879bc58-c37f-4c6c-92fd-6ad06741f5c7"]}],"mendeley":{"formattedCitation":"(Binangkit &amp; Dewi, 2024)","plainTextFormattedCitation":"(Binangkit &amp; Dewi, 2024)","previouslyFormattedCitation":"(Binangkit &amp; Dewi, 2024)"},"properties":{"noteIndex":0},"schema":"https://github.com/citation-style-language/schema/raw/master/csl-citation.json"}</w:instrText>
      </w:r>
      <w:r w:rsidR="005A30DF">
        <w:rPr>
          <w:bCs/>
          <w:sz w:val="24"/>
          <w:szCs w:val="24"/>
        </w:rPr>
        <w:fldChar w:fldCharType="separate"/>
      </w:r>
      <w:r w:rsidR="005A30DF" w:rsidRPr="005A30DF">
        <w:rPr>
          <w:bCs/>
          <w:noProof/>
          <w:sz w:val="24"/>
          <w:szCs w:val="24"/>
        </w:rPr>
        <w:t>(Binangkit &amp; Dewi, 2024)</w:t>
      </w:r>
      <w:r w:rsidR="005A30DF">
        <w:rPr>
          <w:bCs/>
          <w:sz w:val="24"/>
          <w:szCs w:val="24"/>
        </w:rPr>
        <w:fldChar w:fldCharType="end"/>
      </w:r>
      <w:r w:rsidRPr="004E5E58">
        <w:rPr>
          <w:bCs/>
          <w:sz w:val="24"/>
          <w:szCs w:val="24"/>
        </w:rPr>
        <w:t xml:space="preserve">. </w:t>
      </w:r>
    </w:p>
    <w:p w14:paraId="62EFB465" w14:textId="77777777" w:rsidR="004E5E58" w:rsidRDefault="004E5E58" w:rsidP="009F1EF3">
      <w:pPr>
        <w:pStyle w:val="BodyText"/>
        <w:spacing w:line="276" w:lineRule="auto"/>
        <w:ind w:right="98" w:firstLine="567"/>
        <w:rPr>
          <w:bCs/>
          <w:sz w:val="24"/>
          <w:szCs w:val="24"/>
        </w:rPr>
      </w:pPr>
      <w:r w:rsidRPr="004E5E58">
        <w:rPr>
          <w:bCs/>
          <w:sz w:val="24"/>
          <w:szCs w:val="24"/>
        </w:rPr>
        <w:t xml:space="preserve">As an example, a 12-year-old child used a popular edtech platform in Indonesia to learn online in 2020. This child's personal data, including study habits, location, and preferences, is secretly collected by the platform and sold to advertising companies. This causes the child to receive ads that are not appropriate for their age, interfering with the child's privacy and safety. To handle this case, parents reported this breach to the Indonesian Data Protection Authority. The government then </w:t>
      </w:r>
      <w:proofErr w:type="gramStart"/>
      <w:r w:rsidRPr="004E5E58">
        <w:rPr>
          <w:bCs/>
          <w:sz w:val="24"/>
          <w:szCs w:val="24"/>
        </w:rPr>
        <w:t>conducted an investigation into</w:t>
      </w:r>
      <w:proofErr w:type="gramEnd"/>
      <w:r w:rsidRPr="004E5E58">
        <w:rPr>
          <w:bCs/>
          <w:sz w:val="24"/>
          <w:szCs w:val="24"/>
        </w:rPr>
        <w:t xml:space="preserve"> </w:t>
      </w:r>
      <w:proofErr w:type="gramStart"/>
      <w:r w:rsidRPr="004E5E58">
        <w:rPr>
          <w:bCs/>
          <w:sz w:val="24"/>
          <w:szCs w:val="24"/>
        </w:rPr>
        <w:t>the edtech</w:t>
      </w:r>
      <w:proofErr w:type="gramEnd"/>
      <w:r w:rsidRPr="004E5E58">
        <w:rPr>
          <w:bCs/>
          <w:sz w:val="24"/>
          <w:szCs w:val="24"/>
        </w:rPr>
        <w:t xml:space="preserve"> platforms involved, referring to the PDP Law. Platforms that are found guilty are subject to administrative sanctions up to large fines, and perpetrators of privacy violations are prosecuted in accordance with the PDP Law and the Child Protection Law.</w:t>
      </w:r>
    </w:p>
    <w:p w14:paraId="124BB52D" w14:textId="77777777" w:rsidR="004E5E58" w:rsidRDefault="004E5E58" w:rsidP="009F1EF3">
      <w:pPr>
        <w:pStyle w:val="BodyText"/>
        <w:spacing w:line="276" w:lineRule="auto"/>
        <w:ind w:right="98" w:firstLine="567"/>
        <w:rPr>
          <w:bCs/>
          <w:sz w:val="24"/>
          <w:szCs w:val="24"/>
        </w:rPr>
      </w:pPr>
      <w:r w:rsidRPr="004E5E58">
        <w:rPr>
          <w:bCs/>
          <w:sz w:val="24"/>
          <w:szCs w:val="24"/>
        </w:rPr>
        <w:t xml:space="preserve">In this case, the edtech platform violated Article 6 paragraph (1) of the PDP Law because it took children's personal data without consent, illegally and unfairly, and did not notify the purpose of data collection. In addition, the platform also violates Article 26 paragraph (1) of the PDP Law which regulates the processing of personal data of children must pay attention to the best interests of children. This violation also violates Article 59 of the Child Protection Law because it treats </w:t>
      </w:r>
      <w:proofErr w:type="gramStart"/>
      <w:r w:rsidRPr="004E5E58">
        <w:rPr>
          <w:bCs/>
          <w:sz w:val="24"/>
          <w:szCs w:val="24"/>
        </w:rPr>
        <w:t>children discriminatory</w:t>
      </w:r>
      <w:proofErr w:type="gramEnd"/>
      <w:r w:rsidRPr="004E5E58">
        <w:rPr>
          <w:bCs/>
          <w:sz w:val="24"/>
          <w:szCs w:val="24"/>
        </w:rPr>
        <w:t xml:space="preserve"> by secretly taking their personal data. The sanctions that can be imposed on the edtech platform based on the PDP Law are administrative fines of up to IDR 5 billion (Article 58) and/or a maximum prison sentence of 6 years (Article 61).</w:t>
      </w:r>
    </w:p>
    <w:p w14:paraId="3831EA13" w14:textId="77777777" w:rsidR="004E5E58" w:rsidRDefault="004E5E58" w:rsidP="009F1EF3">
      <w:pPr>
        <w:pStyle w:val="BodyText"/>
        <w:spacing w:line="276" w:lineRule="auto"/>
        <w:ind w:right="98" w:firstLine="567"/>
        <w:rPr>
          <w:bCs/>
          <w:sz w:val="24"/>
          <w:szCs w:val="24"/>
        </w:rPr>
      </w:pPr>
      <w:r w:rsidRPr="004E5E58">
        <w:rPr>
          <w:bCs/>
          <w:sz w:val="24"/>
          <w:szCs w:val="24"/>
        </w:rPr>
        <w:t xml:space="preserve">Although the PDP Law is a good first step, there are some weaknesses that need to be corrected. The lack of clarity of age standards for child data categories creates varied interpretations and is vulnerable to abuse. The lack of detail in the 'special arrangements' rules makes edtech platforms lack clear guidance, resulting in potential privacy violations. In </w:t>
      </w:r>
      <w:r w:rsidRPr="004E5E58">
        <w:rPr>
          <w:bCs/>
          <w:sz w:val="24"/>
          <w:szCs w:val="24"/>
        </w:rPr>
        <w:lastRenderedPageBreak/>
        <w:t>addition, the PDP Law does not provide a clear legal remedy mechanism for children who are victims of data breaches.</w:t>
      </w:r>
    </w:p>
    <w:p w14:paraId="1FCB07BE" w14:textId="7FBE1310" w:rsidR="004E5E58" w:rsidRDefault="004E5E58" w:rsidP="009F1EF3">
      <w:pPr>
        <w:pStyle w:val="BodyText"/>
        <w:spacing w:line="276" w:lineRule="auto"/>
        <w:ind w:right="98" w:firstLine="567"/>
        <w:rPr>
          <w:bCs/>
          <w:sz w:val="24"/>
          <w:szCs w:val="24"/>
        </w:rPr>
      </w:pPr>
      <w:r w:rsidRPr="004E5E58">
        <w:rPr>
          <w:bCs/>
          <w:sz w:val="24"/>
          <w:szCs w:val="24"/>
        </w:rPr>
        <w:t xml:space="preserve">Protecting children's data privacy in the digital era requires a joint effort between governments, edtech platforms, and parents. The government needs to strengthen the PDP Law by establishing clear and detailed age standards on the special implementation of child data processing, as well as establishing an independent supervisory body that ensures edtech platforms' compliance with privacy regulations. Edtech platforms must implement the concept of privacy-by-design by integrating data privacy and security from the beginning of service development and ensure all child data processing activities are in accordance with the PDP Law and international standards. Parents also need to provide children with an understanding of the importance of privacy and the risks of using edtech platforms, as well as choose a platform that has a good reputation in data protection and children's privacy </w:t>
      </w:r>
      <w:r w:rsidR="005A30DF">
        <w:rPr>
          <w:bCs/>
          <w:sz w:val="24"/>
          <w:szCs w:val="24"/>
        </w:rPr>
        <w:fldChar w:fldCharType="begin" w:fldLock="1"/>
      </w:r>
      <w:r w:rsidR="009F1EF3">
        <w:rPr>
          <w:bCs/>
          <w:sz w:val="24"/>
          <w:szCs w:val="24"/>
        </w:rPr>
        <w:instrText>ADDIN CSL_CITATION {"citationItems":[{"id":"ITEM-1","itemData":{"author":[{"dropping-particle":"","family":"Rahman","given":"Faiz","non-dropping-particle":"","parse-names":false,"suffix":""}],"id":"ITEM-1","issued":{"date-parts":[["2022"]]},"title":"Banyak Aplikasi Belajar Curi Data Pribadi Anak, Apa yang Harusnya Dilakukan?","type":"webpage"},"uris":["http://www.mendeley.com/documents/?uuid=c48b531e-8b1a-460a-af4c-3ab04e6786b7","http://www.mendeley.com/documents/?uuid=963f1701-de0d-4720-be8d-adb739f67470"]}],"mendeley":{"formattedCitation":"(Rahman, 2022)","plainTextFormattedCitation":"(Rahman, 2022)","previouslyFormattedCitation":"(Rahman, 2022)"},"properties":{"noteIndex":0},"schema":"https://github.com/citation-style-language/schema/raw/master/csl-citation.json"}</w:instrText>
      </w:r>
      <w:r w:rsidR="005A30DF">
        <w:rPr>
          <w:bCs/>
          <w:sz w:val="24"/>
          <w:szCs w:val="24"/>
        </w:rPr>
        <w:fldChar w:fldCharType="separate"/>
      </w:r>
      <w:r w:rsidR="005A30DF" w:rsidRPr="005A30DF">
        <w:rPr>
          <w:bCs/>
          <w:noProof/>
          <w:sz w:val="24"/>
          <w:szCs w:val="24"/>
        </w:rPr>
        <w:t>(Rahman, 2022)</w:t>
      </w:r>
      <w:r w:rsidR="005A30DF">
        <w:rPr>
          <w:bCs/>
          <w:sz w:val="24"/>
          <w:szCs w:val="24"/>
        </w:rPr>
        <w:fldChar w:fldCharType="end"/>
      </w:r>
      <w:r w:rsidRPr="004E5E58">
        <w:rPr>
          <w:bCs/>
          <w:sz w:val="24"/>
          <w:szCs w:val="24"/>
        </w:rPr>
        <w:t xml:space="preserve">. </w:t>
      </w:r>
    </w:p>
    <w:p w14:paraId="2B8AF538" w14:textId="77777777" w:rsidR="004E5E58" w:rsidRDefault="004E5E58" w:rsidP="009F1EF3">
      <w:pPr>
        <w:pStyle w:val="BodyText"/>
        <w:spacing w:line="276" w:lineRule="auto"/>
        <w:ind w:right="98" w:firstLine="567"/>
        <w:rPr>
          <w:bCs/>
          <w:sz w:val="24"/>
          <w:szCs w:val="24"/>
        </w:rPr>
      </w:pPr>
      <w:r w:rsidRPr="004E5E58">
        <w:rPr>
          <w:bCs/>
          <w:sz w:val="24"/>
          <w:szCs w:val="24"/>
        </w:rPr>
        <w:t xml:space="preserve">There are several ways to avoid misuse of a child's personal data. First, parents must determine the proper stage of device recognition. For example, a child under the age of two understands the basic concept of the device quite well. Children under the age of five are quite familiar with the colors, shapes, and sounds contained in the features or applications of the device. Second, when choosing an app to use on your child's electronic devices, be careful. Make sure the app is age-appropriate and helps with their mental and intellectual development. </w:t>
      </w:r>
    </w:p>
    <w:p w14:paraId="7EA5C6DC" w14:textId="1392DBA9" w:rsidR="004E5E58" w:rsidRDefault="004E5E58" w:rsidP="009F1EF3">
      <w:pPr>
        <w:pStyle w:val="BodyText"/>
        <w:spacing w:line="276" w:lineRule="auto"/>
        <w:ind w:right="98" w:firstLine="567"/>
        <w:rPr>
          <w:bCs/>
          <w:sz w:val="24"/>
          <w:szCs w:val="24"/>
        </w:rPr>
      </w:pPr>
      <w:r w:rsidRPr="004E5E58">
        <w:rPr>
          <w:bCs/>
          <w:sz w:val="24"/>
          <w:szCs w:val="24"/>
        </w:rPr>
        <w:t xml:space="preserve">Parents should also supervise their children when they use gadgets. This will help parents direct the use of gadgets correctly and ensure that children do not carelessly fill in verification data, especially from untrusted sources. Additionally, since the platform has a strict verification and standardization process, make sure that the app is downloaded from an official provider such as the Google Play Store or App Store. Finally, use a trusted VPN to avoid data leaks when using public networks. With a credible VPN, you can protect your data from irresponsible individuals looking for loopholes in the network. Parents can better protect their child's personal data by doing things like this </w:t>
      </w:r>
      <w:r w:rsidR="00764D6C">
        <w:rPr>
          <w:rStyle w:val="FootnoteReference"/>
          <w:bCs/>
          <w:sz w:val="24"/>
          <w:szCs w:val="24"/>
        </w:rPr>
        <w:fldChar w:fldCharType="begin" w:fldLock="1"/>
      </w:r>
      <w:r w:rsidR="009F1EF3">
        <w:rPr>
          <w:bCs/>
          <w:sz w:val="24"/>
          <w:szCs w:val="24"/>
        </w:rPr>
        <w:instrText>ADDIN CSL_CITATION {"citationItems":[{"id":"ITEM-1","itemData":{"author":[{"dropping-particle":"","family":"Edu","given":"Heylaw","non-dropping-particle":"","parse-names":false,"suffix":""}],"id":"ITEM-1","issued":{"date-parts":[["2023"]]},"title":"Data Pribadi Anak pada Dunia Digital: Menilik Substansinya di UU PDP","type":"webpage"},"uris":["http://www.mendeley.com/documents/?uuid=2a85321c-4105-4687-abfb-9a8ceb66f0cb","http://www.mendeley.com/documents/?uuid=4f4c7a53-653a-4d1a-a7e2-67ee8a1ece79"]}],"mendeley":{"formattedCitation":"(Edu, 2023)","plainTextFormattedCitation":"(Edu, 2023)","previouslyFormattedCitation":"(Edu, 2023)"},"properties":{"noteIndex":0},"schema":"https://github.com/citation-style-language/schema/raw/master/csl-citation.json"}</w:instrText>
      </w:r>
      <w:r w:rsidR="00764D6C">
        <w:rPr>
          <w:rStyle w:val="FootnoteReference"/>
          <w:bCs/>
          <w:sz w:val="24"/>
          <w:szCs w:val="24"/>
        </w:rPr>
        <w:fldChar w:fldCharType="separate"/>
      </w:r>
      <w:r w:rsidR="00764D6C" w:rsidRPr="00764D6C">
        <w:rPr>
          <w:bCs/>
          <w:noProof/>
          <w:sz w:val="24"/>
          <w:szCs w:val="24"/>
        </w:rPr>
        <w:t>(Edu, 2023)</w:t>
      </w:r>
      <w:r w:rsidR="00764D6C">
        <w:rPr>
          <w:rStyle w:val="FootnoteReference"/>
          <w:bCs/>
          <w:sz w:val="24"/>
          <w:szCs w:val="24"/>
        </w:rPr>
        <w:fldChar w:fldCharType="end"/>
      </w:r>
      <w:r w:rsidRPr="004E5E58">
        <w:rPr>
          <w:bCs/>
          <w:sz w:val="24"/>
          <w:szCs w:val="24"/>
        </w:rPr>
        <w:t xml:space="preserve">. </w:t>
      </w:r>
    </w:p>
    <w:p w14:paraId="4D35A24D" w14:textId="77777777" w:rsidR="004E5E58" w:rsidRDefault="004E5E58" w:rsidP="009F1EF3">
      <w:pPr>
        <w:pStyle w:val="BodyText"/>
        <w:spacing w:line="276" w:lineRule="auto"/>
        <w:ind w:right="98" w:firstLine="567"/>
        <w:rPr>
          <w:bCs/>
          <w:sz w:val="24"/>
          <w:szCs w:val="24"/>
        </w:rPr>
      </w:pPr>
      <w:r w:rsidRPr="004E5E58">
        <w:rPr>
          <w:bCs/>
          <w:sz w:val="24"/>
          <w:szCs w:val="24"/>
        </w:rPr>
        <w:t xml:space="preserve">Strong policies are needed to prevent children's personal data from being misused as it is crucial to direct their development and future. In addition to the important role of the government in setting the right regulations, cooperation with social media platforms is very important to regulate the use of social media by children so that their personal data is not spread there. The results of this discussion show how important it is to maintain children's data privacy and recognize their rights. While digital technology continues to evolve, it is still important for parents or guardians to ensure children are in a safe digital environment.  </w:t>
      </w:r>
    </w:p>
    <w:p w14:paraId="1AACF8F0" w14:textId="418C62D5" w:rsidR="009669CA" w:rsidRPr="009669CA" w:rsidRDefault="004E5E58" w:rsidP="009F1EF3">
      <w:pPr>
        <w:pStyle w:val="BodyText"/>
        <w:spacing w:line="276" w:lineRule="auto"/>
        <w:ind w:right="98" w:firstLine="567"/>
        <w:rPr>
          <w:bCs/>
          <w:sz w:val="24"/>
          <w:szCs w:val="24"/>
        </w:rPr>
      </w:pPr>
      <w:r w:rsidRPr="004E5E58">
        <w:rPr>
          <w:bCs/>
          <w:sz w:val="24"/>
          <w:szCs w:val="24"/>
        </w:rPr>
        <w:t>Thus, in the ever-evolving digital era, the protection of children's privacy is becoming increasingly important to ensure their well-being and safety in interacting with technology. With the risk of misuse of children's personal data increasing, effective protection measures from governments, technology platforms, and the active role of parents are key in safeguarding children's right to privacy. With increased awareness of the importance of protecting children's data, as well as the implementation of good digital security practices, we can create a safer and more supportive online environment for future generations.</w:t>
      </w:r>
    </w:p>
    <w:p w14:paraId="43981428" w14:textId="77777777" w:rsidR="00CB50FE" w:rsidRPr="00CB50FE" w:rsidRDefault="00CB50FE" w:rsidP="00CB50FE">
      <w:pPr>
        <w:pStyle w:val="BodyText"/>
        <w:spacing w:line="276" w:lineRule="auto"/>
        <w:ind w:right="98" w:firstLine="0"/>
        <w:rPr>
          <w:bCs/>
          <w:sz w:val="24"/>
          <w:szCs w:val="24"/>
        </w:rPr>
      </w:pPr>
    </w:p>
    <w:p w14:paraId="571C0BDF" w14:textId="77777777" w:rsidR="009E322F" w:rsidRPr="007C2974" w:rsidRDefault="009E322F" w:rsidP="009E322F">
      <w:pPr>
        <w:pStyle w:val="BodyText"/>
        <w:spacing w:line="276" w:lineRule="auto"/>
        <w:ind w:right="98" w:firstLine="0"/>
        <w:rPr>
          <w:b/>
          <w:bCs/>
          <w:sz w:val="24"/>
          <w:szCs w:val="24"/>
        </w:rPr>
      </w:pPr>
      <w:r w:rsidRPr="007C2974">
        <w:rPr>
          <w:b/>
          <w:bCs/>
          <w:sz w:val="24"/>
          <w:szCs w:val="24"/>
        </w:rPr>
        <w:t>CONCLUSION</w:t>
      </w:r>
    </w:p>
    <w:p w14:paraId="273F6792" w14:textId="18292967" w:rsidR="00E449B5" w:rsidRDefault="004E5E58" w:rsidP="00FE7F22">
      <w:pPr>
        <w:pStyle w:val="BodyText"/>
        <w:spacing w:line="276" w:lineRule="auto"/>
        <w:ind w:right="98" w:firstLine="567"/>
        <w:rPr>
          <w:bCs/>
          <w:sz w:val="24"/>
          <w:szCs w:val="24"/>
        </w:rPr>
      </w:pPr>
      <w:r w:rsidRPr="004E5E58">
        <w:rPr>
          <w:bCs/>
          <w:sz w:val="24"/>
          <w:szCs w:val="24"/>
        </w:rPr>
        <w:t xml:space="preserve">The protection of children's digital personal data as part of their privacy rights is a very important aspect in today's digital era. Various laws and regulations have been created to </w:t>
      </w:r>
      <w:r w:rsidRPr="004E5E58">
        <w:rPr>
          <w:bCs/>
          <w:sz w:val="24"/>
          <w:szCs w:val="24"/>
        </w:rPr>
        <w:lastRenderedPageBreak/>
        <w:t>protect the privacy and safety of children in interacting with technology. However, there are still challenges that need to be addressed, such as clarity of age standards for children's data and clearer legal remedies for victims of data breaches. Efforts to improve the protection of children's personal data in the digital era are needed by the government, technology platform providers, and parents to ensure the effective implementation of children's personal data protection. Education and increasing digital literacy for children and parents are also important keys to prevent the misuse of children's personal data online. With adequate legal protection and comprehensive efforts from various parties, children's right to privacy in the digital era can be guaranteed and the potential for exploitation of their personal data can be minimized. This will create a safe and secure digital environment and support children's growth and development optimally.</w:t>
      </w:r>
    </w:p>
    <w:p w14:paraId="032E4C03" w14:textId="77777777" w:rsidR="00D326A3" w:rsidRDefault="00D326A3" w:rsidP="00FE7F22">
      <w:pPr>
        <w:pStyle w:val="BodyText"/>
        <w:spacing w:line="276" w:lineRule="auto"/>
        <w:ind w:right="98" w:firstLine="567"/>
        <w:rPr>
          <w:bCs/>
          <w:sz w:val="24"/>
          <w:szCs w:val="24"/>
        </w:rPr>
      </w:pPr>
    </w:p>
    <w:p w14:paraId="00357BB7" w14:textId="73690334" w:rsidR="009E322F" w:rsidRPr="001F39AB" w:rsidRDefault="00D326A3" w:rsidP="009E322F">
      <w:pPr>
        <w:pStyle w:val="BodyText"/>
        <w:spacing w:line="276" w:lineRule="auto"/>
        <w:ind w:right="98" w:firstLine="0"/>
        <w:rPr>
          <w:bCs/>
          <w:sz w:val="24"/>
          <w:szCs w:val="24"/>
        </w:rPr>
      </w:pPr>
      <w:r w:rsidRPr="00AF1EDC">
        <w:rPr>
          <w:b/>
          <w:sz w:val="24"/>
          <w:szCs w:val="24"/>
        </w:rPr>
        <w:t>REFERENCES</w:t>
      </w:r>
    </w:p>
    <w:p w14:paraId="35B3B47C" w14:textId="39DD9EB6" w:rsidR="009F1EF3" w:rsidRPr="009F1EF3" w:rsidRDefault="00B45CFF" w:rsidP="009F1EF3">
      <w:pPr>
        <w:widowControl w:val="0"/>
        <w:autoSpaceDE w:val="0"/>
        <w:autoSpaceDN w:val="0"/>
        <w:adjustRightInd w:val="0"/>
        <w:ind w:left="567" w:hanging="567"/>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9F1EF3" w:rsidRPr="009F1EF3">
        <w:rPr>
          <w:noProof/>
          <w:sz w:val="24"/>
          <w:szCs w:val="24"/>
        </w:rPr>
        <w:t xml:space="preserve">Agung, B. J. (2019). </w:t>
      </w:r>
      <w:r w:rsidR="009F1EF3" w:rsidRPr="009F1EF3">
        <w:rPr>
          <w:i/>
          <w:iCs/>
          <w:noProof/>
          <w:sz w:val="24"/>
          <w:szCs w:val="24"/>
        </w:rPr>
        <w:t>Perlindungan Data Pribadi Anak Di Dunia Digital Berdasarkan Ketentuan Internasional Dan Nasional</w:t>
      </w:r>
      <w:r w:rsidR="009F1EF3" w:rsidRPr="009F1EF3">
        <w:rPr>
          <w:noProof/>
          <w:sz w:val="24"/>
          <w:szCs w:val="24"/>
        </w:rPr>
        <w:t>.</w:t>
      </w:r>
    </w:p>
    <w:p w14:paraId="4A1FCCF7"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9F1EF3">
        <w:rPr>
          <w:noProof/>
          <w:sz w:val="24"/>
          <w:szCs w:val="24"/>
        </w:rPr>
        <w:t xml:space="preserve">Arnetta, L. D., Fathyasani, G. A., &amp; Suryawijaya, T. W. E. (2023). </w:t>
      </w:r>
      <w:r w:rsidRPr="00E063B7">
        <w:rPr>
          <w:noProof/>
          <w:sz w:val="24"/>
          <w:szCs w:val="24"/>
          <w:lang w:val="pt-PT"/>
        </w:rPr>
        <w:t xml:space="preserve">Privasi Anak Di Dunia Digital: Tinjauan Hukum Tentang Penggunaan Teknologi Terhadap Data Pribadi Anak. </w:t>
      </w:r>
      <w:r w:rsidRPr="00E063B7">
        <w:rPr>
          <w:i/>
          <w:iCs/>
          <w:noProof/>
          <w:sz w:val="24"/>
          <w:szCs w:val="24"/>
          <w:lang w:val="pt-PT"/>
        </w:rPr>
        <w:t>Seminar Nasional Teknologi Dan Multidisiplin Ilmu (SEMNASTEKMU)</w:t>
      </w:r>
      <w:r w:rsidRPr="00E063B7">
        <w:rPr>
          <w:noProof/>
          <w:sz w:val="24"/>
          <w:szCs w:val="24"/>
          <w:lang w:val="pt-PT"/>
        </w:rPr>
        <w:t xml:space="preserve">, </w:t>
      </w:r>
      <w:r w:rsidRPr="00E063B7">
        <w:rPr>
          <w:i/>
          <w:iCs/>
          <w:noProof/>
          <w:sz w:val="24"/>
          <w:szCs w:val="24"/>
          <w:lang w:val="pt-PT"/>
        </w:rPr>
        <w:t>3</w:t>
      </w:r>
      <w:r w:rsidRPr="00E063B7">
        <w:rPr>
          <w:noProof/>
          <w:sz w:val="24"/>
          <w:szCs w:val="24"/>
          <w:lang w:val="pt-PT"/>
        </w:rPr>
        <w:t>(1), 132–141.</w:t>
      </w:r>
    </w:p>
    <w:p w14:paraId="41070A5B" w14:textId="77777777" w:rsidR="009F1EF3" w:rsidRPr="009F1EF3" w:rsidRDefault="009F1EF3" w:rsidP="009F1EF3">
      <w:pPr>
        <w:widowControl w:val="0"/>
        <w:autoSpaceDE w:val="0"/>
        <w:autoSpaceDN w:val="0"/>
        <w:adjustRightInd w:val="0"/>
        <w:ind w:left="567" w:hanging="567"/>
        <w:jc w:val="both"/>
        <w:rPr>
          <w:noProof/>
          <w:sz w:val="24"/>
          <w:szCs w:val="24"/>
        </w:rPr>
      </w:pPr>
      <w:r w:rsidRPr="00E063B7">
        <w:rPr>
          <w:noProof/>
          <w:sz w:val="24"/>
          <w:szCs w:val="24"/>
          <w:lang w:val="pt-PT"/>
        </w:rPr>
        <w:t xml:space="preserve">Binangkit, M. P., &amp; Dewi, R. (2024). </w:t>
      </w:r>
      <w:r w:rsidRPr="009F1EF3">
        <w:rPr>
          <w:noProof/>
          <w:sz w:val="24"/>
          <w:szCs w:val="24"/>
        </w:rPr>
        <w:t xml:space="preserve">Implementasi Program Digi Heroes Oleh Divisi Community Development Center PT Telkom Indonesia Tbk. </w:t>
      </w:r>
      <w:r w:rsidRPr="009F1EF3">
        <w:rPr>
          <w:i/>
          <w:iCs/>
          <w:noProof/>
          <w:sz w:val="24"/>
          <w:szCs w:val="24"/>
        </w:rPr>
        <w:t>ULIL ALBAB: Jurnal Ilmiah Multidisiplin</w:t>
      </w:r>
      <w:r w:rsidRPr="009F1EF3">
        <w:rPr>
          <w:noProof/>
          <w:sz w:val="24"/>
          <w:szCs w:val="24"/>
        </w:rPr>
        <w:t xml:space="preserve">, </w:t>
      </w:r>
      <w:r w:rsidRPr="009F1EF3">
        <w:rPr>
          <w:i/>
          <w:iCs/>
          <w:noProof/>
          <w:sz w:val="24"/>
          <w:szCs w:val="24"/>
        </w:rPr>
        <w:t>3</w:t>
      </w:r>
      <w:r w:rsidRPr="009F1EF3">
        <w:rPr>
          <w:noProof/>
          <w:sz w:val="24"/>
          <w:szCs w:val="24"/>
        </w:rPr>
        <w:t>(2), 155–164.</w:t>
      </w:r>
    </w:p>
    <w:p w14:paraId="46250ABE" w14:textId="77777777" w:rsidR="009F1EF3" w:rsidRPr="00A6297D" w:rsidRDefault="009F1EF3" w:rsidP="009F1EF3">
      <w:pPr>
        <w:widowControl w:val="0"/>
        <w:autoSpaceDE w:val="0"/>
        <w:autoSpaceDN w:val="0"/>
        <w:adjustRightInd w:val="0"/>
        <w:ind w:left="567" w:hanging="567"/>
        <w:jc w:val="both"/>
        <w:rPr>
          <w:noProof/>
          <w:sz w:val="24"/>
          <w:szCs w:val="24"/>
          <w:lang w:val="sv-SE"/>
        </w:rPr>
      </w:pPr>
      <w:r w:rsidRPr="009F1EF3">
        <w:rPr>
          <w:noProof/>
          <w:sz w:val="24"/>
          <w:szCs w:val="24"/>
        </w:rPr>
        <w:t xml:space="preserve">Candra, E. (2020). Implementasi Kewajiban Pembinaan Terhadap Pidana Anak Di Lembaga Pembinaan Khusus Anak Pekanbaru Berdasarkan Undang-Undang Republik Indonesia Nomor 11 Tahun 2012 Tentang Sistem Peradilan Pidana Anak. </w:t>
      </w:r>
      <w:r w:rsidRPr="00A6297D">
        <w:rPr>
          <w:i/>
          <w:iCs/>
          <w:noProof/>
          <w:sz w:val="24"/>
          <w:szCs w:val="24"/>
          <w:lang w:val="sv-SE"/>
        </w:rPr>
        <w:t>Widya Yuridika</w:t>
      </w:r>
      <w:r w:rsidRPr="00A6297D">
        <w:rPr>
          <w:noProof/>
          <w:sz w:val="24"/>
          <w:szCs w:val="24"/>
          <w:lang w:val="sv-SE"/>
        </w:rPr>
        <w:t xml:space="preserve">, </w:t>
      </w:r>
      <w:r w:rsidRPr="00A6297D">
        <w:rPr>
          <w:i/>
          <w:iCs/>
          <w:noProof/>
          <w:sz w:val="24"/>
          <w:szCs w:val="24"/>
          <w:lang w:val="sv-SE"/>
        </w:rPr>
        <w:t>3</w:t>
      </w:r>
      <w:r w:rsidRPr="00A6297D">
        <w:rPr>
          <w:noProof/>
          <w:sz w:val="24"/>
          <w:szCs w:val="24"/>
          <w:lang w:val="sv-SE"/>
        </w:rPr>
        <w:t>(2), 343–362.</w:t>
      </w:r>
    </w:p>
    <w:p w14:paraId="1619F205"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A6297D">
        <w:rPr>
          <w:noProof/>
          <w:sz w:val="24"/>
          <w:szCs w:val="24"/>
          <w:lang w:val="sv-SE"/>
        </w:rPr>
        <w:t xml:space="preserve">Disemadi, H. S., Sudirman, L., Girsang, J., &amp; Aninda, A. M. (2023). </w:t>
      </w:r>
      <w:r w:rsidRPr="00E063B7">
        <w:rPr>
          <w:noProof/>
          <w:sz w:val="24"/>
          <w:szCs w:val="24"/>
          <w:lang w:val="pt-PT"/>
        </w:rPr>
        <w:t xml:space="preserve">Perlindungan Data Pribadi di Era Digital: Mengapa Kita Perlu Peduli? </w:t>
      </w:r>
      <w:r w:rsidRPr="00E063B7">
        <w:rPr>
          <w:i/>
          <w:iCs/>
          <w:noProof/>
          <w:sz w:val="24"/>
          <w:szCs w:val="24"/>
          <w:lang w:val="pt-PT"/>
        </w:rPr>
        <w:t>Sang Sewagati Journal</w:t>
      </w:r>
      <w:r w:rsidRPr="00E063B7">
        <w:rPr>
          <w:noProof/>
          <w:sz w:val="24"/>
          <w:szCs w:val="24"/>
          <w:lang w:val="pt-PT"/>
        </w:rPr>
        <w:t xml:space="preserve">, </w:t>
      </w:r>
      <w:r w:rsidRPr="00E063B7">
        <w:rPr>
          <w:i/>
          <w:iCs/>
          <w:noProof/>
          <w:sz w:val="24"/>
          <w:szCs w:val="24"/>
          <w:lang w:val="pt-PT"/>
        </w:rPr>
        <w:t>1</w:t>
      </w:r>
      <w:r w:rsidRPr="00E063B7">
        <w:rPr>
          <w:noProof/>
          <w:sz w:val="24"/>
          <w:szCs w:val="24"/>
          <w:lang w:val="pt-PT"/>
        </w:rPr>
        <w:t>(2), 66–90.</w:t>
      </w:r>
    </w:p>
    <w:p w14:paraId="7C6658DE"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E063B7">
        <w:rPr>
          <w:noProof/>
          <w:sz w:val="24"/>
          <w:szCs w:val="24"/>
          <w:lang w:val="pt-PT"/>
        </w:rPr>
        <w:t xml:space="preserve">Edu, H. (2023). </w:t>
      </w:r>
      <w:r w:rsidRPr="00E063B7">
        <w:rPr>
          <w:i/>
          <w:iCs/>
          <w:noProof/>
          <w:sz w:val="24"/>
          <w:szCs w:val="24"/>
          <w:lang w:val="pt-PT"/>
        </w:rPr>
        <w:t>Data Pribadi Anak pada Dunia Digital: Menilik Substansinya di UU PDP</w:t>
      </w:r>
      <w:r w:rsidRPr="00E063B7">
        <w:rPr>
          <w:noProof/>
          <w:sz w:val="24"/>
          <w:szCs w:val="24"/>
          <w:lang w:val="pt-PT"/>
        </w:rPr>
        <w:t>.</w:t>
      </w:r>
    </w:p>
    <w:p w14:paraId="7D6C3F8B" w14:textId="77777777" w:rsidR="009F1EF3" w:rsidRPr="009F1EF3" w:rsidRDefault="009F1EF3" w:rsidP="009F1EF3">
      <w:pPr>
        <w:widowControl w:val="0"/>
        <w:autoSpaceDE w:val="0"/>
        <w:autoSpaceDN w:val="0"/>
        <w:adjustRightInd w:val="0"/>
        <w:ind w:left="567" w:hanging="567"/>
        <w:jc w:val="both"/>
        <w:rPr>
          <w:noProof/>
          <w:sz w:val="24"/>
          <w:szCs w:val="24"/>
        </w:rPr>
      </w:pPr>
      <w:r w:rsidRPr="00E063B7">
        <w:rPr>
          <w:noProof/>
          <w:sz w:val="24"/>
          <w:szCs w:val="24"/>
          <w:lang w:val="pt-PT"/>
        </w:rPr>
        <w:t xml:space="preserve">Marischa, D., &amp; Setianingrum, R. B. (2024). </w:t>
      </w:r>
      <w:r w:rsidRPr="009F1EF3">
        <w:rPr>
          <w:noProof/>
          <w:sz w:val="24"/>
          <w:szCs w:val="24"/>
        </w:rPr>
        <w:t xml:space="preserve">Transfer of Personal Data by E-Commerce Companies: A Study From The Perspective of Indonesian Personal Data Protection Laws. </w:t>
      </w:r>
      <w:r w:rsidRPr="009F1EF3">
        <w:rPr>
          <w:i/>
          <w:iCs/>
          <w:noProof/>
          <w:sz w:val="24"/>
          <w:szCs w:val="24"/>
        </w:rPr>
        <w:t>Ikatan Penulis Mahasiswa Hukum Indonesia Law Journal</w:t>
      </w:r>
      <w:r w:rsidRPr="009F1EF3">
        <w:rPr>
          <w:noProof/>
          <w:sz w:val="24"/>
          <w:szCs w:val="24"/>
        </w:rPr>
        <w:t xml:space="preserve">, </w:t>
      </w:r>
      <w:r w:rsidRPr="009F1EF3">
        <w:rPr>
          <w:i/>
          <w:iCs/>
          <w:noProof/>
          <w:sz w:val="24"/>
          <w:szCs w:val="24"/>
        </w:rPr>
        <w:t>4</w:t>
      </w:r>
      <w:r w:rsidRPr="009F1EF3">
        <w:rPr>
          <w:noProof/>
          <w:sz w:val="24"/>
          <w:szCs w:val="24"/>
        </w:rPr>
        <w:t>(1), 48–64.</w:t>
      </w:r>
    </w:p>
    <w:p w14:paraId="3CCEC449" w14:textId="77777777" w:rsidR="009F1EF3" w:rsidRPr="009F1EF3" w:rsidRDefault="009F1EF3" w:rsidP="009F1EF3">
      <w:pPr>
        <w:widowControl w:val="0"/>
        <w:autoSpaceDE w:val="0"/>
        <w:autoSpaceDN w:val="0"/>
        <w:adjustRightInd w:val="0"/>
        <w:ind w:left="567" w:hanging="567"/>
        <w:jc w:val="both"/>
        <w:rPr>
          <w:noProof/>
          <w:sz w:val="24"/>
          <w:szCs w:val="24"/>
        </w:rPr>
      </w:pPr>
      <w:r w:rsidRPr="009F1EF3">
        <w:rPr>
          <w:noProof/>
          <w:sz w:val="24"/>
          <w:szCs w:val="24"/>
        </w:rPr>
        <w:t xml:space="preserve">Miko, S. (2024). </w:t>
      </w:r>
      <w:r w:rsidRPr="009F1EF3">
        <w:rPr>
          <w:i/>
          <w:iCs/>
          <w:noProof/>
          <w:sz w:val="24"/>
          <w:szCs w:val="24"/>
        </w:rPr>
        <w:t>Konsep Perlindungan Tindak Pidana Pelecehan Seksual Terhadap Anak Menurut Qanun Aceh Nomor 6 Tahun 2014 Pada Mahkamah Syariah Takengon Dalam Perspektif Fikih</w:t>
      </w:r>
      <w:r w:rsidRPr="009F1EF3">
        <w:rPr>
          <w:noProof/>
          <w:sz w:val="24"/>
          <w:szCs w:val="24"/>
        </w:rPr>
        <w:t>. Universitas Islam Indonesia.</w:t>
      </w:r>
    </w:p>
    <w:p w14:paraId="634D0A0C" w14:textId="77777777" w:rsidR="009F1EF3" w:rsidRPr="009F1EF3" w:rsidRDefault="009F1EF3" w:rsidP="009F1EF3">
      <w:pPr>
        <w:widowControl w:val="0"/>
        <w:autoSpaceDE w:val="0"/>
        <w:autoSpaceDN w:val="0"/>
        <w:adjustRightInd w:val="0"/>
        <w:ind w:left="567" w:hanging="567"/>
        <w:jc w:val="both"/>
        <w:rPr>
          <w:noProof/>
          <w:sz w:val="24"/>
          <w:szCs w:val="24"/>
        </w:rPr>
      </w:pPr>
      <w:r w:rsidRPr="009F1EF3">
        <w:rPr>
          <w:noProof/>
          <w:sz w:val="24"/>
          <w:szCs w:val="24"/>
        </w:rPr>
        <w:t xml:space="preserve">Mukminah, N., &amp; Amalia, L. (2023). Analysis of the Threat of Cyber Crime on Elementary School-Age Children in the Digital Era. </w:t>
      </w:r>
      <w:r w:rsidRPr="009F1EF3">
        <w:rPr>
          <w:i/>
          <w:iCs/>
          <w:noProof/>
          <w:sz w:val="24"/>
          <w:szCs w:val="24"/>
        </w:rPr>
        <w:t>International Conference on Islamic Studies (ICIS)</w:t>
      </w:r>
      <w:r w:rsidRPr="009F1EF3">
        <w:rPr>
          <w:noProof/>
          <w:sz w:val="24"/>
          <w:szCs w:val="24"/>
        </w:rPr>
        <w:t>, 160–169.</w:t>
      </w:r>
    </w:p>
    <w:p w14:paraId="1D874CEC"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9F1EF3">
        <w:rPr>
          <w:noProof/>
          <w:sz w:val="24"/>
          <w:szCs w:val="24"/>
        </w:rPr>
        <w:t xml:space="preserve">Nugraha, H. R., Anggraieda, A. R., Salsabila, S., &amp; Hosnah, A. U. (2024). Perlindungan Hukum terhadap Korban Kejahatan di Dunia Maya pada Aplikasi Kencan Online. </w:t>
      </w:r>
      <w:r w:rsidRPr="00E063B7">
        <w:rPr>
          <w:i/>
          <w:iCs/>
          <w:noProof/>
          <w:sz w:val="24"/>
          <w:szCs w:val="24"/>
          <w:lang w:val="pt-PT"/>
        </w:rPr>
        <w:t>Jurnal Pendidikan Tambusai</w:t>
      </w:r>
      <w:r w:rsidRPr="00E063B7">
        <w:rPr>
          <w:noProof/>
          <w:sz w:val="24"/>
          <w:szCs w:val="24"/>
          <w:lang w:val="pt-PT"/>
        </w:rPr>
        <w:t xml:space="preserve">, </w:t>
      </w:r>
      <w:r w:rsidRPr="00E063B7">
        <w:rPr>
          <w:i/>
          <w:iCs/>
          <w:noProof/>
          <w:sz w:val="24"/>
          <w:szCs w:val="24"/>
          <w:lang w:val="pt-PT"/>
        </w:rPr>
        <w:t>8</w:t>
      </w:r>
      <w:r w:rsidRPr="00E063B7">
        <w:rPr>
          <w:noProof/>
          <w:sz w:val="24"/>
          <w:szCs w:val="24"/>
          <w:lang w:val="pt-PT"/>
        </w:rPr>
        <w:t>(1), 3983–3989.</w:t>
      </w:r>
    </w:p>
    <w:p w14:paraId="6A9EB60D"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E063B7">
        <w:rPr>
          <w:noProof/>
          <w:sz w:val="24"/>
          <w:szCs w:val="24"/>
          <w:lang w:val="pt-PT"/>
        </w:rPr>
        <w:t xml:space="preserve">Pratama, B., &amp; Besar, B. (2020). Perlindungan Data Privasi Anak Online dalam Mencegah Pelanggaran Hak Anak. </w:t>
      </w:r>
      <w:r w:rsidRPr="00E063B7">
        <w:rPr>
          <w:i/>
          <w:iCs/>
          <w:noProof/>
          <w:sz w:val="24"/>
          <w:szCs w:val="24"/>
          <w:lang w:val="pt-PT"/>
        </w:rPr>
        <w:t>Media Informasi Penelitian Kesejahteraan Sosial</w:t>
      </w:r>
      <w:r w:rsidRPr="00E063B7">
        <w:rPr>
          <w:noProof/>
          <w:sz w:val="24"/>
          <w:szCs w:val="24"/>
          <w:lang w:val="pt-PT"/>
        </w:rPr>
        <w:t xml:space="preserve">, </w:t>
      </w:r>
      <w:r w:rsidRPr="00E063B7">
        <w:rPr>
          <w:i/>
          <w:iCs/>
          <w:noProof/>
          <w:sz w:val="24"/>
          <w:szCs w:val="24"/>
          <w:lang w:val="pt-PT"/>
        </w:rPr>
        <w:t>44</w:t>
      </w:r>
      <w:r w:rsidRPr="00E063B7">
        <w:rPr>
          <w:noProof/>
          <w:sz w:val="24"/>
          <w:szCs w:val="24"/>
          <w:lang w:val="pt-PT"/>
        </w:rPr>
        <w:t>(1), 115–129.</w:t>
      </w:r>
    </w:p>
    <w:p w14:paraId="65BAF307"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E063B7">
        <w:rPr>
          <w:noProof/>
          <w:sz w:val="24"/>
          <w:szCs w:val="24"/>
          <w:lang w:val="pt-PT"/>
        </w:rPr>
        <w:t xml:space="preserve">Rahman, F. (2022). </w:t>
      </w:r>
      <w:r w:rsidRPr="00E063B7">
        <w:rPr>
          <w:i/>
          <w:iCs/>
          <w:noProof/>
          <w:sz w:val="24"/>
          <w:szCs w:val="24"/>
          <w:lang w:val="pt-PT"/>
        </w:rPr>
        <w:t>Banyak Aplikasi Belajar Curi Data Pribadi Anak, Apa yang Harusnya Dilakukan?</w:t>
      </w:r>
    </w:p>
    <w:p w14:paraId="500A395F"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A6297D">
        <w:rPr>
          <w:noProof/>
          <w:sz w:val="24"/>
          <w:szCs w:val="24"/>
          <w:lang w:val="pt-PT"/>
        </w:rPr>
        <w:t xml:space="preserve">Rohmansyah, D. A., Saputra, K. M., &amp; Sholih, B. (2023). </w:t>
      </w:r>
      <w:r w:rsidRPr="00E063B7">
        <w:rPr>
          <w:noProof/>
          <w:sz w:val="24"/>
          <w:szCs w:val="24"/>
          <w:lang w:val="pt-PT"/>
        </w:rPr>
        <w:t xml:space="preserve">Urgensi Perlindungan Hak Asasi Anak Atas Data Pribadi di Era Digitilasasi Berdasarkan Prinsip Negara Hukum. </w:t>
      </w:r>
      <w:r w:rsidRPr="00E063B7">
        <w:rPr>
          <w:i/>
          <w:iCs/>
          <w:noProof/>
          <w:sz w:val="24"/>
          <w:szCs w:val="24"/>
          <w:lang w:val="pt-PT"/>
        </w:rPr>
        <w:t>AL-MANHAJ: Jurnal Hukum Dan Pranata Sosial Islam</w:t>
      </w:r>
      <w:r w:rsidRPr="00E063B7">
        <w:rPr>
          <w:noProof/>
          <w:sz w:val="24"/>
          <w:szCs w:val="24"/>
          <w:lang w:val="pt-PT"/>
        </w:rPr>
        <w:t xml:space="preserve">, </w:t>
      </w:r>
      <w:r w:rsidRPr="00E063B7">
        <w:rPr>
          <w:i/>
          <w:iCs/>
          <w:noProof/>
          <w:sz w:val="24"/>
          <w:szCs w:val="24"/>
          <w:lang w:val="pt-PT"/>
        </w:rPr>
        <w:t>5</w:t>
      </w:r>
      <w:r w:rsidRPr="00E063B7">
        <w:rPr>
          <w:noProof/>
          <w:sz w:val="24"/>
          <w:szCs w:val="24"/>
          <w:lang w:val="pt-PT"/>
        </w:rPr>
        <w:t>(2), 1099–1110.</w:t>
      </w:r>
    </w:p>
    <w:p w14:paraId="3347C595"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E063B7">
        <w:rPr>
          <w:noProof/>
          <w:sz w:val="24"/>
          <w:szCs w:val="24"/>
          <w:lang w:val="pt-PT"/>
        </w:rPr>
        <w:lastRenderedPageBreak/>
        <w:t xml:space="preserve">Sari, D. N. (2022). </w:t>
      </w:r>
      <w:r w:rsidRPr="00E063B7">
        <w:rPr>
          <w:i/>
          <w:iCs/>
          <w:noProof/>
          <w:sz w:val="24"/>
          <w:szCs w:val="24"/>
          <w:lang w:val="pt-PT"/>
        </w:rPr>
        <w:t>Payung Hukum Perlindungan Data Pribadi Bagi Anak Di Bawah Umur Dalam Penggunaan Jasa Telekomunikasi Di Era COVID-19</w:t>
      </w:r>
      <w:r w:rsidRPr="00E063B7">
        <w:rPr>
          <w:noProof/>
          <w:sz w:val="24"/>
          <w:szCs w:val="24"/>
          <w:lang w:val="pt-PT"/>
        </w:rPr>
        <w:t>.</w:t>
      </w:r>
    </w:p>
    <w:p w14:paraId="6373B753"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A6297D">
        <w:rPr>
          <w:noProof/>
          <w:sz w:val="24"/>
          <w:szCs w:val="24"/>
          <w:lang w:val="sv-SE"/>
        </w:rPr>
        <w:t xml:space="preserve">Setyaningsih, N. P. A., Fajar, N. M. A. P., &amp; Sumertajaya, I. K. S. W. (2023). </w:t>
      </w:r>
      <w:r w:rsidRPr="00E063B7">
        <w:rPr>
          <w:noProof/>
          <w:sz w:val="24"/>
          <w:szCs w:val="24"/>
          <w:lang w:val="pt-PT"/>
        </w:rPr>
        <w:t xml:space="preserve">Perlindungan Terhadap Informasi Pribadi Anak Berkonflik Dengan Hukum Dalam Ruang Digital. </w:t>
      </w:r>
      <w:r w:rsidRPr="00E063B7">
        <w:rPr>
          <w:i/>
          <w:iCs/>
          <w:noProof/>
          <w:sz w:val="24"/>
          <w:szCs w:val="24"/>
          <w:lang w:val="pt-PT"/>
        </w:rPr>
        <w:t>Jurnal Yustitia</w:t>
      </w:r>
      <w:r w:rsidRPr="00E063B7">
        <w:rPr>
          <w:noProof/>
          <w:sz w:val="24"/>
          <w:szCs w:val="24"/>
          <w:lang w:val="pt-PT"/>
        </w:rPr>
        <w:t xml:space="preserve">, </w:t>
      </w:r>
      <w:r w:rsidRPr="00E063B7">
        <w:rPr>
          <w:i/>
          <w:iCs/>
          <w:noProof/>
          <w:sz w:val="24"/>
          <w:szCs w:val="24"/>
          <w:lang w:val="pt-PT"/>
        </w:rPr>
        <w:t>17</w:t>
      </w:r>
      <w:r w:rsidRPr="00E063B7">
        <w:rPr>
          <w:noProof/>
          <w:sz w:val="24"/>
          <w:szCs w:val="24"/>
          <w:lang w:val="pt-PT"/>
        </w:rPr>
        <w:t>(01), 23–30.</w:t>
      </w:r>
    </w:p>
    <w:p w14:paraId="694CCEF4"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E063B7">
        <w:rPr>
          <w:noProof/>
          <w:sz w:val="24"/>
          <w:szCs w:val="24"/>
          <w:lang w:val="pt-PT"/>
        </w:rPr>
        <w:t xml:space="preserve">Suari, K. R. A., &amp; Sarjana, I. M. (2023). Menjaga Privasi di Era Digital: Perlindungan Data Pribadi di Indonesia. </w:t>
      </w:r>
      <w:r w:rsidRPr="00E063B7">
        <w:rPr>
          <w:i/>
          <w:iCs/>
          <w:noProof/>
          <w:sz w:val="24"/>
          <w:szCs w:val="24"/>
          <w:lang w:val="pt-PT"/>
        </w:rPr>
        <w:t>Jurnal Analisis Hukum</w:t>
      </w:r>
      <w:r w:rsidRPr="00E063B7">
        <w:rPr>
          <w:noProof/>
          <w:sz w:val="24"/>
          <w:szCs w:val="24"/>
          <w:lang w:val="pt-PT"/>
        </w:rPr>
        <w:t xml:space="preserve">, </w:t>
      </w:r>
      <w:r w:rsidRPr="00E063B7">
        <w:rPr>
          <w:i/>
          <w:iCs/>
          <w:noProof/>
          <w:sz w:val="24"/>
          <w:szCs w:val="24"/>
          <w:lang w:val="pt-PT"/>
        </w:rPr>
        <w:t>6</w:t>
      </w:r>
      <w:r w:rsidRPr="00E063B7">
        <w:rPr>
          <w:noProof/>
          <w:sz w:val="24"/>
          <w:szCs w:val="24"/>
          <w:lang w:val="pt-PT"/>
        </w:rPr>
        <w:t>(1), 132–142.</w:t>
      </w:r>
    </w:p>
    <w:p w14:paraId="42AC64BF" w14:textId="77777777" w:rsidR="009F1EF3" w:rsidRPr="00E063B7" w:rsidRDefault="009F1EF3" w:rsidP="009F1EF3">
      <w:pPr>
        <w:widowControl w:val="0"/>
        <w:autoSpaceDE w:val="0"/>
        <w:autoSpaceDN w:val="0"/>
        <w:adjustRightInd w:val="0"/>
        <w:ind w:left="567" w:hanging="567"/>
        <w:jc w:val="both"/>
        <w:rPr>
          <w:noProof/>
          <w:sz w:val="24"/>
          <w:szCs w:val="24"/>
          <w:lang w:val="pt-PT"/>
        </w:rPr>
      </w:pPr>
      <w:r w:rsidRPr="00E063B7">
        <w:rPr>
          <w:noProof/>
          <w:sz w:val="24"/>
          <w:szCs w:val="24"/>
          <w:lang w:val="pt-PT"/>
        </w:rPr>
        <w:t xml:space="preserve">Widyaningsih, T., &amp; Suryaningsi, S. (2022). Kajian Perlindungan Hukum Terhadap Data Pribadi Digital Anak Sebagai Hak Atas Privasi di Indonesia. </w:t>
      </w:r>
      <w:r w:rsidRPr="00E063B7">
        <w:rPr>
          <w:i/>
          <w:iCs/>
          <w:noProof/>
          <w:sz w:val="24"/>
          <w:szCs w:val="24"/>
          <w:lang w:val="pt-PT"/>
        </w:rPr>
        <w:t>Nomos: Jurnal Penelitian Ilmu Hukum</w:t>
      </w:r>
      <w:r w:rsidRPr="00E063B7">
        <w:rPr>
          <w:noProof/>
          <w:sz w:val="24"/>
          <w:szCs w:val="24"/>
          <w:lang w:val="pt-PT"/>
        </w:rPr>
        <w:t xml:space="preserve">, </w:t>
      </w:r>
      <w:r w:rsidRPr="00E063B7">
        <w:rPr>
          <w:i/>
          <w:iCs/>
          <w:noProof/>
          <w:sz w:val="24"/>
          <w:szCs w:val="24"/>
          <w:lang w:val="pt-PT"/>
        </w:rPr>
        <w:t>2</w:t>
      </w:r>
      <w:r w:rsidRPr="00E063B7">
        <w:rPr>
          <w:noProof/>
          <w:sz w:val="24"/>
          <w:szCs w:val="24"/>
          <w:lang w:val="pt-PT"/>
        </w:rPr>
        <w:t>(3), 93–103.</w:t>
      </w:r>
    </w:p>
    <w:p w14:paraId="6AA1C1C2" w14:textId="77777777" w:rsidR="009F1EF3" w:rsidRPr="00E063B7" w:rsidRDefault="009F1EF3" w:rsidP="009F1EF3">
      <w:pPr>
        <w:widowControl w:val="0"/>
        <w:autoSpaceDE w:val="0"/>
        <w:autoSpaceDN w:val="0"/>
        <w:adjustRightInd w:val="0"/>
        <w:ind w:left="567" w:hanging="567"/>
        <w:jc w:val="both"/>
        <w:rPr>
          <w:noProof/>
          <w:sz w:val="24"/>
          <w:lang w:val="pt-PT"/>
        </w:rPr>
      </w:pPr>
      <w:r w:rsidRPr="00E063B7">
        <w:rPr>
          <w:noProof/>
          <w:sz w:val="24"/>
          <w:szCs w:val="24"/>
          <w:lang w:val="pt-PT"/>
        </w:rPr>
        <w:t xml:space="preserve">Yuhandra, W. (2024). </w:t>
      </w:r>
      <w:r w:rsidRPr="00E063B7">
        <w:rPr>
          <w:i/>
          <w:iCs/>
          <w:noProof/>
          <w:sz w:val="24"/>
          <w:szCs w:val="24"/>
          <w:lang w:val="pt-PT"/>
        </w:rPr>
        <w:t>Strategi Komunikasi Pemasaran Digital Bisnis Kuliner Sate Taichanshibu di Media Sosial Instagram</w:t>
      </w:r>
      <w:r w:rsidRPr="00E063B7">
        <w:rPr>
          <w:noProof/>
          <w:sz w:val="24"/>
          <w:szCs w:val="24"/>
          <w:lang w:val="pt-PT"/>
        </w:rPr>
        <w:t>. Universitas Islam Indonesia.</w:t>
      </w:r>
    </w:p>
    <w:p w14:paraId="4BE97E39" w14:textId="1FCEB00E" w:rsidR="009E322F" w:rsidRPr="00E063B7" w:rsidRDefault="00B45CFF" w:rsidP="009F1EF3">
      <w:pPr>
        <w:widowControl w:val="0"/>
        <w:autoSpaceDE w:val="0"/>
        <w:autoSpaceDN w:val="0"/>
        <w:adjustRightInd w:val="0"/>
        <w:ind w:left="567" w:hanging="567"/>
        <w:jc w:val="both"/>
        <w:rPr>
          <w:sz w:val="24"/>
          <w:szCs w:val="24"/>
          <w:lang w:val="pt-PT"/>
        </w:rPr>
      </w:pPr>
      <w:r>
        <w:rPr>
          <w:sz w:val="24"/>
          <w:szCs w:val="24"/>
        </w:rPr>
        <w:fldChar w:fldCharType="end"/>
      </w:r>
    </w:p>
    <w:p w14:paraId="6F40BB41" w14:textId="35120512" w:rsidR="009E322F" w:rsidRPr="00E063B7" w:rsidRDefault="009E322F">
      <w:pPr>
        <w:rPr>
          <w:lang w:val="pt-PT"/>
        </w:rPr>
      </w:pPr>
    </w:p>
    <w:sectPr w:rsidR="009E322F" w:rsidRPr="00E063B7"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607FE" w14:textId="77777777" w:rsidR="006F4F37" w:rsidRDefault="006F4F37" w:rsidP="009E322F">
      <w:r>
        <w:separator/>
      </w:r>
    </w:p>
  </w:endnote>
  <w:endnote w:type="continuationSeparator" w:id="0">
    <w:p w14:paraId="6BBA30F4" w14:textId="77777777" w:rsidR="006F4F37" w:rsidRDefault="006F4F37" w:rsidP="009E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3B9CD" w14:textId="77777777" w:rsidR="00813677" w:rsidRPr="00471F60" w:rsidRDefault="009220F2"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Pr>
        <w:noProof/>
      </w:rPr>
      <w:t>2</w:t>
    </w:r>
    <w:r>
      <w:fldChar w:fldCharType="end"/>
    </w:r>
    <w:r>
      <w:t xml:space="preserve">  </w:t>
    </w:r>
    <w:r>
      <w:tab/>
    </w:r>
    <w:r>
      <w:tab/>
    </w:r>
    <w:r>
      <w:tab/>
    </w:r>
    <w:r>
      <w:tab/>
    </w:r>
    <w:r>
      <w:tab/>
    </w:r>
    <w:r>
      <w:tab/>
    </w:r>
    <w:r>
      <w:tab/>
      <w:t xml:space="preserve">        </w:t>
    </w:r>
    <w:r>
      <w:tab/>
    </w:r>
    <w:r>
      <w:tab/>
    </w:r>
    <w:r w:rsidRPr="00471F60">
      <w:rPr>
        <w:rFonts w:asciiTheme="majorBidi" w:hAnsiTheme="majorBidi" w:cstheme="majorBidi"/>
        <w:b/>
        <w:bCs/>
        <w:i/>
        <w:iCs/>
      </w:rPr>
      <w:t>Vol., No.</w:t>
    </w:r>
    <w:r w:rsidRPr="00471F60">
      <w:rPr>
        <w:rFonts w:asciiTheme="majorBidi" w:hAnsiTheme="majorBidi" w:cstheme="majorBidi"/>
        <w:b/>
        <w:bCs/>
      </w:rPr>
      <w:t xml:space="preserve">, </w:t>
    </w:r>
    <w:r>
      <w:rPr>
        <w:rFonts w:asciiTheme="majorBidi" w:hAnsiTheme="majorBidi" w:cstheme="majorBidi"/>
        <w:b/>
        <w:bCs/>
        <w:i/>
        <w:iCs/>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79F9D" w14:textId="77777777" w:rsidR="00813677" w:rsidRDefault="00813677" w:rsidP="00751BB6">
    <w:pPr>
      <w:autoSpaceDE w:val="0"/>
      <w:autoSpaceDN w:val="0"/>
      <w:adjustRightInd w:val="0"/>
      <w:jc w:val="both"/>
      <w:rPr>
        <w:rFonts w:ascii="Book Antiqua" w:hAnsi="Book Antiqua"/>
        <w:i/>
        <w:iCs/>
        <w:lang w:val="id-ID"/>
      </w:rPr>
    </w:pPr>
  </w:p>
  <w:p w14:paraId="14C31D6F" w14:textId="5410D242" w:rsidR="00813677" w:rsidRPr="00AA7648" w:rsidRDefault="009220F2" w:rsidP="00471F60">
    <w:pPr>
      <w:autoSpaceDE w:val="0"/>
      <w:autoSpaceDN w:val="0"/>
      <w:adjustRightInd w:val="0"/>
      <w:jc w:val="both"/>
      <w:rPr>
        <w:rFonts w:ascii="Book Antiqua" w:hAnsi="Book Antiqua"/>
        <w:i/>
        <w:iCs/>
      </w:rPr>
    </w:pPr>
    <w:r w:rsidRPr="00E063B7">
      <w:rPr>
        <w:color w:val="FFFFFF" w:themeColor="background1"/>
      </w:rPr>
      <w:fldChar w:fldCharType="begin"/>
    </w:r>
    <w:r w:rsidRPr="00E063B7">
      <w:rPr>
        <w:color w:val="FFFFFF" w:themeColor="background1"/>
      </w:rPr>
      <w:instrText xml:space="preserve"> PAGE   \* MERGEFORMAT </w:instrText>
    </w:r>
    <w:r w:rsidRPr="00E063B7">
      <w:rPr>
        <w:color w:val="FFFFFF" w:themeColor="background1"/>
      </w:rPr>
      <w:fldChar w:fldCharType="separate"/>
    </w:r>
    <w:r w:rsidRPr="00E063B7">
      <w:rPr>
        <w:noProof/>
        <w:color w:val="FFFFFF" w:themeColor="background1"/>
      </w:rPr>
      <w:t>3</w:t>
    </w:r>
    <w:r w:rsidRPr="00E063B7">
      <w:rPr>
        <w:color w:val="FFFFFF" w:themeColor="background1"/>
      </w:rPr>
      <w:fldChar w:fldCharType="end"/>
    </w:r>
    <w:r>
      <w:t xml:space="preserve">                   </w:t>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t xml:space="preserve">        </w:t>
    </w:r>
    <w:r>
      <w:rPr>
        <w:rFonts w:ascii="Book Antiqua" w:hAnsi="Book Antiqua"/>
        <w:i/>
        <w:iCs/>
      </w:rPr>
      <w:tab/>
    </w:r>
    <w:r>
      <w:rPr>
        <w:rFonts w:ascii="Book Antiqua" w:hAnsi="Book Antiqua"/>
        <w:i/>
        <w:iCs/>
      </w:rPr>
      <w:tab/>
    </w:r>
    <w:r w:rsidRPr="00471F60">
      <w:rPr>
        <w:rFonts w:asciiTheme="majorBidi" w:hAnsiTheme="majorBidi" w:cstheme="majorBidi"/>
        <w:b/>
        <w:bCs/>
        <w:i/>
        <w:iCs/>
      </w:rPr>
      <w:t>Vol.</w:t>
    </w:r>
    <w:r w:rsidR="009F1EF3">
      <w:rPr>
        <w:rFonts w:asciiTheme="majorBidi" w:hAnsiTheme="majorBidi" w:cstheme="majorBidi"/>
        <w:b/>
        <w:bCs/>
        <w:i/>
        <w:iCs/>
      </w:rPr>
      <w:t>3</w:t>
    </w:r>
    <w:r w:rsidRPr="00471F60">
      <w:rPr>
        <w:rFonts w:asciiTheme="majorBidi" w:hAnsiTheme="majorBidi" w:cstheme="majorBidi"/>
        <w:b/>
        <w:bCs/>
        <w:i/>
        <w:iCs/>
      </w:rPr>
      <w:t>, No.</w:t>
    </w:r>
    <w:r w:rsidR="009F1EF3">
      <w:rPr>
        <w:rFonts w:asciiTheme="majorBidi" w:hAnsiTheme="majorBidi" w:cstheme="majorBidi"/>
        <w:b/>
        <w:bCs/>
        <w:i/>
        <w:iCs/>
      </w:rPr>
      <w:t>9</w:t>
    </w:r>
    <w:r w:rsidRPr="00471F60">
      <w:rPr>
        <w:rFonts w:asciiTheme="majorBidi" w:hAnsiTheme="majorBidi" w:cstheme="majorBidi"/>
        <w:b/>
        <w:bCs/>
      </w:rPr>
      <w:t xml:space="preserve">, </w:t>
    </w:r>
    <w:r w:rsidR="009F1EF3">
      <w:rPr>
        <w:rFonts w:asciiTheme="majorBidi" w:hAnsiTheme="majorBidi" w:cstheme="majorBidi"/>
        <w:b/>
        <w:bCs/>
        <w:i/>
        <w:iCs/>
      </w:rPr>
      <w:t>August</w:t>
    </w:r>
    <w:r>
      <w:rPr>
        <w:rFonts w:asciiTheme="majorBidi" w:hAnsiTheme="majorBidi" w:cstheme="majorBidi"/>
        <w:b/>
        <w:bCs/>
        <w:i/>
        <w:iCs/>
      </w:rPr>
      <w:t xml:space="preserve"> </w:t>
    </w:r>
    <w:r w:rsidR="009F1EF3">
      <w:rPr>
        <w:rFonts w:asciiTheme="majorBidi" w:hAnsiTheme="majorBidi" w:cstheme="majorBidi"/>
        <w:b/>
        <w:bCs/>
        <w:i/>
        <w:iCs/>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37393"/>
      <w:docPartObj>
        <w:docPartGallery w:val="Page Numbers (Bottom of Page)"/>
        <w:docPartUnique/>
      </w:docPartObj>
    </w:sdtPr>
    <w:sdtContent>
      <w:p w14:paraId="5EC02764" w14:textId="77777777" w:rsidR="00813677" w:rsidRDefault="009220F2" w:rsidP="00FC5FA2">
        <w:pPr>
          <w:pStyle w:val="Footer"/>
        </w:pPr>
        <w:r w:rsidRPr="00E063B7">
          <w:rPr>
            <w:color w:val="FFFFFF" w:themeColor="background1"/>
            <w:sz w:val="24"/>
            <w:szCs w:val="24"/>
          </w:rPr>
          <w:fldChar w:fldCharType="begin"/>
        </w:r>
        <w:r w:rsidRPr="00E063B7">
          <w:rPr>
            <w:color w:val="FFFFFF" w:themeColor="background1"/>
            <w:sz w:val="24"/>
            <w:szCs w:val="24"/>
          </w:rPr>
          <w:instrText>PAGE   \* MERGEFORMAT</w:instrText>
        </w:r>
        <w:r w:rsidRPr="00E063B7">
          <w:rPr>
            <w:color w:val="FFFFFF" w:themeColor="background1"/>
            <w:sz w:val="24"/>
            <w:szCs w:val="24"/>
          </w:rPr>
          <w:fldChar w:fldCharType="separate"/>
        </w:r>
        <w:r w:rsidRPr="00E063B7">
          <w:rPr>
            <w:noProof/>
            <w:color w:val="FFFFFF" w:themeColor="background1"/>
            <w:sz w:val="24"/>
            <w:szCs w:val="24"/>
          </w:rPr>
          <w:t>1</w:t>
        </w:r>
        <w:r w:rsidRPr="00E063B7">
          <w:rPr>
            <w:color w:val="FFFFFF" w:themeColor="background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AB5E2" w14:textId="77777777" w:rsidR="006F4F37" w:rsidRDefault="006F4F37" w:rsidP="009E322F">
      <w:r>
        <w:separator/>
      </w:r>
    </w:p>
  </w:footnote>
  <w:footnote w:type="continuationSeparator" w:id="0">
    <w:p w14:paraId="6666AC86" w14:textId="77777777" w:rsidR="006F4F37" w:rsidRDefault="006F4F37" w:rsidP="009E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C87B4" w14:textId="77777777" w:rsidR="00813677" w:rsidRDefault="00813677" w:rsidP="00F62874">
    <w:pPr>
      <w:pStyle w:val="Footer"/>
      <w:jc w:val="both"/>
      <w:rPr>
        <w:rFonts w:ascii="Book Antiqua" w:hAnsi="Book Antiqua"/>
        <w:i/>
        <w:iCs/>
      </w:rPr>
    </w:pPr>
  </w:p>
  <w:p w14:paraId="144EE50D" w14:textId="77777777" w:rsidR="00813677" w:rsidRPr="00373509" w:rsidRDefault="009220F2" w:rsidP="00471F60">
    <w:pPr>
      <w:pStyle w:val="Footer"/>
      <w:jc w:val="both"/>
      <w:rPr>
        <w:rFonts w:asciiTheme="majorBidi" w:hAnsiTheme="majorBidi" w:cstheme="majorBidi"/>
        <w:b/>
        <w:bCs/>
        <w:i/>
        <w:iCs/>
      </w:rPr>
    </w:pPr>
    <w:r>
      <w:rPr>
        <w:rFonts w:asciiTheme="majorBidi" w:hAnsiTheme="majorBidi" w:cstheme="majorBidi"/>
        <w:b/>
        <w:bCs/>
        <w:i/>
        <w:iCs/>
      </w:rPr>
      <w:t>Research Title</w:t>
    </w:r>
  </w:p>
  <w:p w14:paraId="31B5E357" w14:textId="77777777" w:rsidR="00813677" w:rsidRPr="007B1A08" w:rsidRDefault="00813677"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2D34" w14:textId="77777777" w:rsidR="00813677" w:rsidRDefault="00813677" w:rsidP="00AA7648">
    <w:pPr>
      <w:ind w:right="969"/>
      <w:jc w:val="both"/>
      <w:rPr>
        <w:rFonts w:ascii="Book Antiqua" w:hAnsi="Book Antiqua"/>
        <w:i/>
        <w:iCs/>
      </w:rPr>
    </w:pPr>
  </w:p>
  <w:p w14:paraId="382E0872" w14:textId="1820D3D1" w:rsidR="00813677" w:rsidRPr="009F1EF3" w:rsidRDefault="009F1EF3" w:rsidP="009F1EF3">
    <w:pPr>
      <w:ind w:right="969"/>
      <w:jc w:val="both"/>
      <w:rPr>
        <w:rFonts w:asciiTheme="majorBidi" w:hAnsiTheme="majorBidi" w:cstheme="majorBidi"/>
        <w:b/>
        <w:bCs/>
        <w:i/>
        <w:iCs/>
      </w:rPr>
    </w:pPr>
    <w:r w:rsidRPr="009F1EF3">
      <w:rPr>
        <w:rFonts w:asciiTheme="majorBidi" w:hAnsiTheme="majorBidi" w:cstheme="majorBidi"/>
        <w:b/>
        <w:bCs/>
        <w:i/>
        <w:iCs/>
      </w:rPr>
      <w:t xml:space="preserve">Legal Protection </w:t>
    </w:r>
    <w:r>
      <w:rPr>
        <w:rFonts w:asciiTheme="majorBidi" w:hAnsiTheme="majorBidi" w:cstheme="majorBidi"/>
        <w:b/>
        <w:bCs/>
        <w:i/>
        <w:iCs/>
      </w:rPr>
      <w:t>o</w:t>
    </w:r>
    <w:r w:rsidRPr="009F1EF3">
      <w:rPr>
        <w:rFonts w:asciiTheme="majorBidi" w:hAnsiTheme="majorBidi" w:cstheme="majorBidi"/>
        <w:b/>
        <w:bCs/>
        <w:i/>
        <w:iCs/>
      </w:rPr>
      <w:t xml:space="preserve">f Children's Personal Data </w:t>
    </w:r>
    <w:r>
      <w:rPr>
        <w:rFonts w:asciiTheme="majorBidi" w:hAnsiTheme="majorBidi" w:cstheme="majorBidi"/>
        <w:b/>
        <w:bCs/>
        <w:i/>
        <w:iCs/>
      </w:rPr>
      <w:t>i</w:t>
    </w:r>
    <w:r w:rsidRPr="009F1EF3">
      <w:rPr>
        <w:rFonts w:asciiTheme="majorBidi" w:hAnsiTheme="majorBidi" w:cstheme="majorBidi"/>
        <w:b/>
        <w:bCs/>
        <w:i/>
        <w:iCs/>
      </w:rPr>
      <w:t xml:space="preserve">n </w:t>
    </w:r>
    <w:r>
      <w:rPr>
        <w:rFonts w:asciiTheme="majorBidi" w:hAnsiTheme="majorBidi" w:cstheme="majorBidi"/>
        <w:b/>
        <w:bCs/>
        <w:i/>
        <w:iCs/>
      </w:rPr>
      <w:t>t</w:t>
    </w:r>
    <w:r w:rsidRPr="009F1EF3">
      <w:rPr>
        <w:rFonts w:asciiTheme="majorBidi" w:hAnsiTheme="majorBidi" w:cstheme="majorBidi"/>
        <w:b/>
        <w:bCs/>
        <w:i/>
        <w:iCs/>
      </w:rPr>
      <w:t>he Digital Era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08527" w14:textId="77777777" w:rsidR="00813677" w:rsidRPr="00893BCD" w:rsidRDefault="009220F2" w:rsidP="00712731">
    <w:pPr>
      <w:ind w:right="98"/>
      <w:jc w:val="right"/>
      <w:rPr>
        <w:lang w:val="pt-PT"/>
      </w:rPr>
    </w:pPr>
    <w:r>
      <w:rPr>
        <w:noProof/>
      </w:rPr>
      <w:drawing>
        <wp:anchor distT="0" distB="0" distL="114300" distR="114300" simplePos="0" relativeHeight="251659264" behindDoc="1" locked="0" layoutInCell="1" allowOverlap="1" wp14:anchorId="757D282A" wp14:editId="5D7ABB2F">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Pr="00893BCD">
      <w:rPr>
        <w:lang w:val="pt-PT"/>
      </w:rPr>
      <w:t xml:space="preserve">P-ISSN: </w:t>
    </w:r>
    <w:r w:rsidRPr="00893BCD">
      <w:rPr>
        <w:lang w:val="pt-PT"/>
      </w:rPr>
      <w:tab/>
      <w:t xml:space="preserve">2827-9832 </w:t>
    </w:r>
  </w:p>
  <w:p w14:paraId="2800FD8A" w14:textId="77777777" w:rsidR="00813677" w:rsidRPr="00893BCD" w:rsidRDefault="009220F2" w:rsidP="00712731">
    <w:pPr>
      <w:ind w:right="98"/>
      <w:jc w:val="right"/>
      <w:rPr>
        <w:lang w:val="pt-PT"/>
      </w:rPr>
    </w:pPr>
    <w:r w:rsidRPr="00893BCD">
      <w:rPr>
        <w:lang w:val="pt-PT"/>
      </w:rPr>
      <w:t>E-ISSN: 2828-335x</w:t>
    </w:r>
  </w:p>
  <w:p w14:paraId="490B5ED7" w14:textId="77777777" w:rsidR="00813677" w:rsidRPr="00893BCD" w:rsidRDefault="009220F2" w:rsidP="00712731">
    <w:pPr>
      <w:ind w:right="98"/>
      <w:jc w:val="right"/>
      <w:rPr>
        <w:lang w:val="pt-PT"/>
      </w:rPr>
    </w:pPr>
    <w:r w:rsidRPr="00893BCD">
      <w:rPr>
        <w:lang w:val="pt-PT"/>
      </w:rPr>
      <w:t>http://ijsr.internationaljournallabs.com/index.php/ijsr</w:t>
    </w:r>
  </w:p>
  <w:p w14:paraId="5442316D" w14:textId="77777777" w:rsidR="00813677" w:rsidRPr="00893BCD" w:rsidRDefault="00813677" w:rsidP="008F7027">
    <w:pPr>
      <w:ind w:right="569"/>
      <w:jc w:val="right"/>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71F4"/>
    <w:multiLevelType w:val="hybridMultilevel"/>
    <w:tmpl w:val="0A16388A"/>
    <w:lvl w:ilvl="0" w:tplc="5456F03A">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 w15:restartNumberingAfterBreak="0">
    <w:nsid w:val="03D53044"/>
    <w:multiLevelType w:val="hybridMultilevel"/>
    <w:tmpl w:val="C1BCE3C6"/>
    <w:lvl w:ilvl="0" w:tplc="B7D2A210">
      <w:start w:val="1"/>
      <w:numFmt w:val="decimal"/>
      <w:lvlText w:val="%1."/>
      <w:lvlJc w:val="left"/>
      <w:pPr>
        <w:ind w:left="933" w:hanging="3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2" w15:restartNumberingAfterBreak="0">
    <w:nsid w:val="05802739"/>
    <w:multiLevelType w:val="hybridMultilevel"/>
    <w:tmpl w:val="A41EA5DE"/>
    <w:lvl w:ilvl="0" w:tplc="E88A81C8">
      <w:start w:val="1"/>
      <w:numFmt w:val="decimal"/>
      <w:lvlText w:val="%1."/>
      <w:lvlJc w:val="left"/>
      <w:pPr>
        <w:ind w:left="1447" w:hanging="880"/>
      </w:pPr>
      <w:rPr>
        <w:rFonts w:hint="default"/>
      </w:rPr>
    </w:lvl>
    <w:lvl w:ilvl="1" w:tplc="D55CE360">
      <w:start w:val="1"/>
      <w:numFmt w:val="upp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8235545"/>
    <w:multiLevelType w:val="hybridMultilevel"/>
    <w:tmpl w:val="1B642E22"/>
    <w:lvl w:ilvl="0" w:tplc="61708370">
      <w:start w:val="1"/>
      <w:numFmt w:val="decimal"/>
      <w:lvlText w:val="%1."/>
      <w:lvlJc w:val="left"/>
      <w:pPr>
        <w:ind w:left="2734" w:hanging="88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 w15:restartNumberingAfterBreak="0">
    <w:nsid w:val="0A0F22C3"/>
    <w:multiLevelType w:val="hybridMultilevel"/>
    <w:tmpl w:val="B2D2B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F20380"/>
    <w:multiLevelType w:val="hybridMultilevel"/>
    <w:tmpl w:val="7BEECB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B02C4"/>
    <w:multiLevelType w:val="hybridMultilevel"/>
    <w:tmpl w:val="63DEBE0C"/>
    <w:lvl w:ilvl="0" w:tplc="E90882DA">
      <w:start w:val="1"/>
      <w:numFmt w:val="decimal"/>
      <w:lvlText w:val="%1."/>
      <w:lvlJc w:val="left"/>
      <w:pPr>
        <w:ind w:left="1431" w:hanging="58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137D5D9B"/>
    <w:multiLevelType w:val="hybridMultilevel"/>
    <w:tmpl w:val="88B652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4C111B"/>
    <w:multiLevelType w:val="hybridMultilevel"/>
    <w:tmpl w:val="B85660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F5FCC"/>
    <w:multiLevelType w:val="hybridMultilevel"/>
    <w:tmpl w:val="A56224D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9F5730B"/>
    <w:multiLevelType w:val="hybridMultilevel"/>
    <w:tmpl w:val="AF28305E"/>
    <w:lvl w:ilvl="0" w:tplc="2012B1C6">
      <w:start w:val="1"/>
      <w:numFmt w:val="decimal"/>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B512B26"/>
    <w:multiLevelType w:val="hybridMultilevel"/>
    <w:tmpl w:val="B2C6E8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2F5D4F"/>
    <w:multiLevelType w:val="hybridMultilevel"/>
    <w:tmpl w:val="36805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EF0878"/>
    <w:multiLevelType w:val="hybridMultilevel"/>
    <w:tmpl w:val="C4FEED66"/>
    <w:lvl w:ilvl="0" w:tplc="809EA884">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EFC564F"/>
    <w:multiLevelType w:val="hybridMultilevel"/>
    <w:tmpl w:val="BA585A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5491CB3"/>
    <w:multiLevelType w:val="hybridMultilevel"/>
    <w:tmpl w:val="EB687244"/>
    <w:lvl w:ilvl="0" w:tplc="1E0E643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AD016A4"/>
    <w:multiLevelType w:val="hybridMultilevel"/>
    <w:tmpl w:val="85C68D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4A5DA6"/>
    <w:multiLevelType w:val="hybridMultilevel"/>
    <w:tmpl w:val="D328344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2CC723C"/>
    <w:multiLevelType w:val="hybridMultilevel"/>
    <w:tmpl w:val="5734BB1C"/>
    <w:lvl w:ilvl="0" w:tplc="92EE20C6">
      <w:start w:val="1"/>
      <w:numFmt w:val="decimal"/>
      <w:lvlText w:val="%1."/>
      <w:lvlJc w:val="left"/>
      <w:pPr>
        <w:ind w:left="2062"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34A27196"/>
    <w:multiLevelType w:val="hybridMultilevel"/>
    <w:tmpl w:val="B476B66A"/>
    <w:lvl w:ilvl="0" w:tplc="C48CD58C">
      <w:start w:val="1"/>
      <w:numFmt w:val="lowerLetter"/>
      <w:lvlText w:val="%1)"/>
      <w:lvlJc w:val="left"/>
      <w:pPr>
        <w:ind w:left="2314" w:hanging="4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3B40371C"/>
    <w:multiLevelType w:val="hybridMultilevel"/>
    <w:tmpl w:val="E5688A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27098"/>
    <w:multiLevelType w:val="hybridMultilevel"/>
    <w:tmpl w:val="1E74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55242F"/>
    <w:multiLevelType w:val="hybridMultilevel"/>
    <w:tmpl w:val="A7E213EE"/>
    <w:lvl w:ilvl="0" w:tplc="A90CA6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28359E"/>
    <w:multiLevelType w:val="hybridMultilevel"/>
    <w:tmpl w:val="A45AA83A"/>
    <w:lvl w:ilvl="0" w:tplc="C48CD58C">
      <w:start w:val="1"/>
      <w:numFmt w:val="lowerLetter"/>
      <w:lvlText w:val="%1)"/>
      <w:lvlJc w:val="left"/>
      <w:pPr>
        <w:ind w:left="1747" w:hanging="460"/>
      </w:pPr>
      <w:rPr>
        <w:rFonts w:hint="default"/>
      </w:rPr>
    </w:lvl>
    <w:lvl w:ilvl="1" w:tplc="B9129212">
      <w:start w:val="1"/>
      <w:numFmt w:val="upperLetter"/>
      <w:lvlText w:val="%2."/>
      <w:lvlJc w:val="left"/>
      <w:pPr>
        <w:ind w:left="2367" w:hanging="360"/>
      </w:pPr>
      <w:rPr>
        <w:rFonts w:hint="default"/>
      </w:rPr>
    </w:lvl>
    <w:lvl w:ilvl="2" w:tplc="486EF452">
      <w:start w:val="1"/>
      <w:numFmt w:val="decimal"/>
      <w:lvlText w:val="%3."/>
      <w:lvlJc w:val="left"/>
      <w:pPr>
        <w:ind w:left="3267" w:hanging="360"/>
      </w:pPr>
      <w:rPr>
        <w:rFonts w:hint="default"/>
      </w:r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4" w15:restartNumberingAfterBreak="0">
    <w:nsid w:val="511E35B1"/>
    <w:multiLevelType w:val="hybridMultilevel"/>
    <w:tmpl w:val="59E626CC"/>
    <w:lvl w:ilvl="0" w:tplc="463E1672">
      <w:start w:val="1"/>
      <w:numFmt w:val="decimal"/>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53E67226"/>
    <w:multiLevelType w:val="hybridMultilevel"/>
    <w:tmpl w:val="5B927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5C25B5"/>
    <w:multiLevelType w:val="hybridMultilevel"/>
    <w:tmpl w:val="7422A36C"/>
    <w:lvl w:ilvl="0" w:tplc="3C62DDCE">
      <w:start w:val="1"/>
      <w:numFmt w:val="lowerLetter"/>
      <w:lvlText w:val="%1."/>
      <w:lvlJc w:val="left"/>
      <w:pPr>
        <w:ind w:left="927" w:hanging="360"/>
      </w:pPr>
      <w:rPr>
        <w:rFonts w:hint="default"/>
      </w:rPr>
    </w:lvl>
    <w:lvl w:ilvl="1" w:tplc="F0D844EC">
      <w:start w:val="1"/>
      <w:numFmt w:val="lowerLetter"/>
      <w:lvlText w:val="%2."/>
      <w:lvlJc w:val="left"/>
      <w:pPr>
        <w:ind w:left="2167" w:hanging="88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81F5D98"/>
    <w:multiLevelType w:val="hybridMultilevel"/>
    <w:tmpl w:val="552001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5600E2"/>
    <w:multiLevelType w:val="hybridMultilevel"/>
    <w:tmpl w:val="D640FCE2"/>
    <w:lvl w:ilvl="0" w:tplc="403455EC">
      <w:start w:val="1"/>
      <w:numFmt w:val="decimal"/>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29" w15:restartNumberingAfterBreak="0">
    <w:nsid w:val="5C1B3EE0"/>
    <w:multiLevelType w:val="hybridMultilevel"/>
    <w:tmpl w:val="BECE93BE"/>
    <w:lvl w:ilvl="0" w:tplc="B8AC457A">
      <w:start w:val="1"/>
      <w:numFmt w:val="upperLetter"/>
      <w:lvlText w:val="%1."/>
      <w:lvlJc w:val="left"/>
      <w:pPr>
        <w:ind w:left="927" w:hanging="360"/>
      </w:pPr>
      <w:rPr>
        <w:rFonts w:hint="default"/>
      </w:rPr>
    </w:lvl>
    <w:lvl w:ilvl="1" w:tplc="535A05AE">
      <w:start w:val="1"/>
      <w:numFmt w:val="decimal"/>
      <w:lvlText w:val="%2."/>
      <w:lvlJc w:val="left"/>
      <w:pPr>
        <w:ind w:left="2147" w:hanging="8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F592478"/>
    <w:multiLevelType w:val="hybridMultilevel"/>
    <w:tmpl w:val="6CDEE09A"/>
    <w:lvl w:ilvl="0" w:tplc="809EA884">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2220B9A"/>
    <w:multiLevelType w:val="hybridMultilevel"/>
    <w:tmpl w:val="A1A2353C"/>
    <w:lvl w:ilvl="0" w:tplc="E88A81C8">
      <w:start w:val="1"/>
      <w:numFmt w:val="decimal"/>
      <w:lvlText w:val="%1."/>
      <w:lvlJc w:val="left"/>
      <w:pPr>
        <w:ind w:left="1447"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2D2C3F"/>
    <w:multiLevelType w:val="hybridMultilevel"/>
    <w:tmpl w:val="5FE68918"/>
    <w:lvl w:ilvl="0" w:tplc="08090019">
      <w:start w:val="1"/>
      <w:numFmt w:val="lowerLetter"/>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3" w15:restartNumberingAfterBreak="0">
    <w:nsid w:val="64F30499"/>
    <w:multiLevelType w:val="hybridMultilevel"/>
    <w:tmpl w:val="11EC01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75041E"/>
    <w:multiLevelType w:val="hybridMultilevel"/>
    <w:tmpl w:val="E144AAE2"/>
    <w:lvl w:ilvl="0" w:tplc="86C2626C">
      <w:start w:val="1"/>
      <w:numFmt w:val="decimal"/>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9AC3103"/>
    <w:multiLevelType w:val="hybridMultilevel"/>
    <w:tmpl w:val="AC966FBC"/>
    <w:lvl w:ilvl="0" w:tplc="C37CE830">
      <w:start w:val="1"/>
      <w:numFmt w:val="upperLetter"/>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01C3C2C"/>
    <w:multiLevelType w:val="hybridMultilevel"/>
    <w:tmpl w:val="CF90587E"/>
    <w:lvl w:ilvl="0" w:tplc="92EE20C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709A1184"/>
    <w:multiLevelType w:val="hybridMultilevel"/>
    <w:tmpl w:val="8AC04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F25387"/>
    <w:multiLevelType w:val="hybridMultilevel"/>
    <w:tmpl w:val="00F2B192"/>
    <w:lvl w:ilvl="0" w:tplc="61708370">
      <w:start w:val="1"/>
      <w:numFmt w:val="decimal"/>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9626CB8"/>
    <w:multiLevelType w:val="hybridMultilevel"/>
    <w:tmpl w:val="1146F6DA"/>
    <w:lvl w:ilvl="0" w:tplc="D852516C">
      <w:start w:val="1"/>
      <w:numFmt w:val="decimal"/>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40" w15:restartNumberingAfterBreak="0">
    <w:nsid w:val="79E76ECD"/>
    <w:multiLevelType w:val="hybridMultilevel"/>
    <w:tmpl w:val="2B1405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380A90"/>
    <w:multiLevelType w:val="hybridMultilevel"/>
    <w:tmpl w:val="CF6CDE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486044127">
    <w:abstractNumId w:val="14"/>
  </w:num>
  <w:num w:numId="2" w16cid:durableId="1041319411">
    <w:abstractNumId w:val="30"/>
  </w:num>
  <w:num w:numId="3" w16cid:durableId="90853556">
    <w:abstractNumId w:val="13"/>
  </w:num>
  <w:num w:numId="4" w16cid:durableId="512653182">
    <w:abstractNumId w:val="35"/>
  </w:num>
  <w:num w:numId="5" w16cid:durableId="1663314763">
    <w:abstractNumId w:val="28"/>
  </w:num>
  <w:num w:numId="6" w16cid:durableId="363362376">
    <w:abstractNumId w:val="25"/>
  </w:num>
  <w:num w:numId="7" w16cid:durableId="1609654965">
    <w:abstractNumId w:val="41"/>
  </w:num>
  <w:num w:numId="8" w16cid:durableId="157384687">
    <w:abstractNumId w:val="34"/>
  </w:num>
  <w:num w:numId="9" w16cid:durableId="1631013500">
    <w:abstractNumId w:val="36"/>
  </w:num>
  <w:num w:numId="10" w16cid:durableId="1711955147">
    <w:abstractNumId w:val="18"/>
  </w:num>
  <w:num w:numId="11" w16cid:durableId="1299532474">
    <w:abstractNumId w:val="6"/>
  </w:num>
  <w:num w:numId="12" w16cid:durableId="1671324305">
    <w:abstractNumId w:val="12"/>
  </w:num>
  <w:num w:numId="13" w16cid:durableId="1396320962">
    <w:abstractNumId w:val="9"/>
  </w:num>
  <w:num w:numId="14" w16cid:durableId="250822310">
    <w:abstractNumId w:val="24"/>
  </w:num>
  <w:num w:numId="15" w16cid:durableId="1483502834">
    <w:abstractNumId w:val="5"/>
  </w:num>
  <w:num w:numId="16" w16cid:durableId="1523476774">
    <w:abstractNumId w:val="27"/>
  </w:num>
  <w:num w:numId="17" w16cid:durableId="315570483">
    <w:abstractNumId w:val="7"/>
  </w:num>
  <w:num w:numId="18" w16cid:durableId="160660081">
    <w:abstractNumId w:val="4"/>
  </w:num>
  <w:num w:numId="19" w16cid:durableId="1664117942">
    <w:abstractNumId w:val="22"/>
  </w:num>
  <w:num w:numId="20" w16cid:durableId="5598451">
    <w:abstractNumId w:val="2"/>
  </w:num>
  <w:num w:numId="21" w16cid:durableId="999694416">
    <w:abstractNumId w:val="31"/>
  </w:num>
  <w:num w:numId="22" w16cid:durableId="1095057887">
    <w:abstractNumId w:val="1"/>
  </w:num>
  <w:num w:numId="23" w16cid:durableId="2027317794">
    <w:abstractNumId w:val="8"/>
  </w:num>
  <w:num w:numId="24" w16cid:durableId="607350850">
    <w:abstractNumId w:val="11"/>
  </w:num>
  <w:num w:numId="25" w16cid:durableId="220101430">
    <w:abstractNumId w:val="15"/>
  </w:num>
  <w:num w:numId="26" w16cid:durableId="1319916873">
    <w:abstractNumId w:val="26"/>
  </w:num>
  <w:num w:numId="27" w16cid:durableId="209196127">
    <w:abstractNumId w:val="20"/>
  </w:num>
  <w:num w:numId="28" w16cid:durableId="1879733425">
    <w:abstractNumId w:val="33"/>
  </w:num>
  <w:num w:numId="29" w16cid:durableId="238248802">
    <w:abstractNumId w:val="32"/>
  </w:num>
  <w:num w:numId="30" w16cid:durableId="117531523">
    <w:abstractNumId w:val="29"/>
  </w:num>
  <w:num w:numId="31" w16cid:durableId="870605040">
    <w:abstractNumId w:val="10"/>
  </w:num>
  <w:num w:numId="32" w16cid:durableId="66344272">
    <w:abstractNumId w:val="40"/>
  </w:num>
  <w:num w:numId="33" w16cid:durableId="1560751284">
    <w:abstractNumId w:val="17"/>
  </w:num>
  <w:num w:numId="34" w16cid:durableId="1954557178">
    <w:abstractNumId w:val="38"/>
  </w:num>
  <w:num w:numId="35" w16cid:durableId="1686442908">
    <w:abstractNumId w:val="3"/>
  </w:num>
  <w:num w:numId="36" w16cid:durableId="1738896444">
    <w:abstractNumId w:val="23"/>
  </w:num>
  <w:num w:numId="37" w16cid:durableId="2106918208">
    <w:abstractNumId w:val="0"/>
  </w:num>
  <w:num w:numId="38" w16cid:durableId="1937052367">
    <w:abstractNumId w:val="19"/>
  </w:num>
  <w:num w:numId="39" w16cid:durableId="176121050">
    <w:abstractNumId w:val="37"/>
  </w:num>
  <w:num w:numId="40" w16cid:durableId="1558278471">
    <w:abstractNumId w:val="21"/>
  </w:num>
  <w:num w:numId="41" w16cid:durableId="828323656">
    <w:abstractNumId w:val="16"/>
  </w:num>
  <w:num w:numId="42" w16cid:durableId="40511039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2F"/>
    <w:rsid w:val="00020BCC"/>
    <w:rsid w:val="00020F6E"/>
    <w:rsid w:val="00037AA4"/>
    <w:rsid w:val="00046195"/>
    <w:rsid w:val="00060841"/>
    <w:rsid w:val="000A2467"/>
    <w:rsid w:val="00100890"/>
    <w:rsid w:val="00155BF9"/>
    <w:rsid w:val="001571C4"/>
    <w:rsid w:val="00177883"/>
    <w:rsid w:val="00195D59"/>
    <w:rsid w:val="00196BF0"/>
    <w:rsid w:val="001A2D60"/>
    <w:rsid w:val="001C2350"/>
    <w:rsid w:val="001F39AB"/>
    <w:rsid w:val="00203751"/>
    <w:rsid w:val="00282266"/>
    <w:rsid w:val="002B6AC5"/>
    <w:rsid w:val="002C16A4"/>
    <w:rsid w:val="002D09E5"/>
    <w:rsid w:val="0031791C"/>
    <w:rsid w:val="0032112F"/>
    <w:rsid w:val="003459BE"/>
    <w:rsid w:val="00362D6D"/>
    <w:rsid w:val="00394202"/>
    <w:rsid w:val="003A395E"/>
    <w:rsid w:val="003A4550"/>
    <w:rsid w:val="003B33F8"/>
    <w:rsid w:val="003B45FA"/>
    <w:rsid w:val="004009A3"/>
    <w:rsid w:val="00427F76"/>
    <w:rsid w:val="00430FFD"/>
    <w:rsid w:val="0043593A"/>
    <w:rsid w:val="00447304"/>
    <w:rsid w:val="00486301"/>
    <w:rsid w:val="00491332"/>
    <w:rsid w:val="0049427A"/>
    <w:rsid w:val="004D2571"/>
    <w:rsid w:val="004D479A"/>
    <w:rsid w:val="004D70C8"/>
    <w:rsid w:val="004E043B"/>
    <w:rsid w:val="004E5E58"/>
    <w:rsid w:val="004F0C97"/>
    <w:rsid w:val="00501791"/>
    <w:rsid w:val="00535BE6"/>
    <w:rsid w:val="0053748F"/>
    <w:rsid w:val="00545994"/>
    <w:rsid w:val="005868D1"/>
    <w:rsid w:val="005A2331"/>
    <w:rsid w:val="005A30DF"/>
    <w:rsid w:val="005B175E"/>
    <w:rsid w:val="005B258B"/>
    <w:rsid w:val="005D62AD"/>
    <w:rsid w:val="00616312"/>
    <w:rsid w:val="00634089"/>
    <w:rsid w:val="00646510"/>
    <w:rsid w:val="00666A9C"/>
    <w:rsid w:val="00682B2C"/>
    <w:rsid w:val="006B7EA1"/>
    <w:rsid w:val="006C66EA"/>
    <w:rsid w:val="006D7D87"/>
    <w:rsid w:val="006F4F37"/>
    <w:rsid w:val="00764D6C"/>
    <w:rsid w:val="00777071"/>
    <w:rsid w:val="00780326"/>
    <w:rsid w:val="00795902"/>
    <w:rsid w:val="007C4092"/>
    <w:rsid w:val="007D1353"/>
    <w:rsid w:val="007D1748"/>
    <w:rsid w:val="007E7619"/>
    <w:rsid w:val="00803F59"/>
    <w:rsid w:val="008105C8"/>
    <w:rsid w:val="00813677"/>
    <w:rsid w:val="00830EE6"/>
    <w:rsid w:val="008330EE"/>
    <w:rsid w:val="00835B9C"/>
    <w:rsid w:val="00893BCD"/>
    <w:rsid w:val="008A5A41"/>
    <w:rsid w:val="008D41B3"/>
    <w:rsid w:val="008D6919"/>
    <w:rsid w:val="00900C12"/>
    <w:rsid w:val="0091167A"/>
    <w:rsid w:val="009220F2"/>
    <w:rsid w:val="009669CA"/>
    <w:rsid w:val="0097440E"/>
    <w:rsid w:val="00984EB4"/>
    <w:rsid w:val="009A4F38"/>
    <w:rsid w:val="009D516D"/>
    <w:rsid w:val="009E322F"/>
    <w:rsid w:val="009F1EF3"/>
    <w:rsid w:val="00A15D14"/>
    <w:rsid w:val="00A6297D"/>
    <w:rsid w:val="00A633D2"/>
    <w:rsid w:val="00A90865"/>
    <w:rsid w:val="00A91A46"/>
    <w:rsid w:val="00A960C0"/>
    <w:rsid w:val="00AA48E1"/>
    <w:rsid w:val="00B45CFF"/>
    <w:rsid w:val="00B673F5"/>
    <w:rsid w:val="00B80371"/>
    <w:rsid w:val="00B877B2"/>
    <w:rsid w:val="00B95210"/>
    <w:rsid w:val="00BA216B"/>
    <w:rsid w:val="00BA5998"/>
    <w:rsid w:val="00BD0D4E"/>
    <w:rsid w:val="00BF4DA7"/>
    <w:rsid w:val="00C0584C"/>
    <w:rsid w:val="00C16C12"/>
    <w:rsid w:val="00C30359"/>
    <w:rsid w:val="00C3226D"/>
    <w:rsid w:val="00C54A1F"/>
    <w:rsid w:val="00C6449B"/>
    <w:rsid w:val="00C7134E"/>
    <w:rsid w:val="00C762D1"/>
    <w:rsid w:val="00C777E6"/>
    <w:rsid w:val="00C81B44"/>
    <w:rsid w:val="00C8745B"/>
    <w:rsid w:val="00CA0A42"/>
    <w:rsid w:val="00CB50FE"/>
    <w:rsid w:val="00D0427F"/>
    <w:rsid w:val="00D1377E"/>
    <w:rsid w:val="00D14FD8"/>
    <w:rsid w:val="00D326A3"/>
    <w:rsid w:val="00D7168C"/>
    <w:rsid w:val="00D747DD"/>
    <w:rsid w:val="00DD600A"/>
    <w:rsid w:val="00DE57D1"/>
    <w:rsid w:val="00DE6B01"/>
    <w:rsid w:val="00E063B7"/>
    <w:rsid w:val="00E07869"/>
    <w:rsid w:val="00E17E18"/>
    <w:rsid w:val="00E3610F"/>
    <w:rsid w:val="00E449B5"/>
    <w:rsid w:val="00E6083D"/>
    <w:rsid w:val="00E71468"/>
    <w:rsid w:val="00E728D6"/>
    <w:rsid w:val="00E72A57"/>
    <w:rsid w:val="00E859CA"/>
    <w:rsid w:val="00E87985"/>
    <w:rsid w:val="00F20748"/>
    <w:rsid w:val="00F35BD4"/>
    <w:rsid w:val="00F65560"/>
    <w:rsid w:val="00F66949"/>
    <w:rsid w:val="00F66EB9"/>
    <w:rsid w:val="00F80C3D"/>
    <w:rsid w:val="00F910E4"/>
    <w:rsid w:val="00F94941"/>
    <w:rsid w:val="00FE7F22"/>
    <w:rsid w:val="00FF6F51"/>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71C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2F"/>
    <w:pPr>
      <w:spacing w:after="0" w:line="240" w:lineRule="auto"/>
      <w:jc w:val="center"/>
    </w:pPr>
    <w:rPr>
      <w:rFonts w:ascii="Times New Roman" w:eastAsia="SimSu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322F"/>
    <w:pPr>
      <w:spacing w:line="360" w:lineRule="auto"/>
      <w:ind w:firstLine="289"/>
      <w:jc w:val="both"/>
    </w:pPr>
    <w:rPr>
      <w:spacing w:val="-1"/>
    </w:rPr>
  </w:style>
  <w:style w:type="character" w:customStyle="1" w:styleId="BodyTextChar">
    <w:name w:val="Body Text Char"/>
    <w:basedOn w:val="DefaultParagraphFont"/>
    <w:link w:val="BodyText"/>
    <w:rsid w:val="009E322F"/>
    <w:rPr>
      <w:rFonts w:ascii="Times New Roman" w:eastAsia="SimSun" w:hAnsi="Times New Roman" w:cs="Times New Roman"/>
      <w:spacing w:val="-1"/>
      <w:kern w:val="0"/>
      <w:sz w:val="20"/>
      <w:szCs w:val="20"/>
      <w:lang w:val="en-US"/>
      <w14:ligatures w14:val="none"/>
    </w:rPr>
  </w:style>
  <w:style w:type="paragraph" w:styleId="Footer">
    <w:name w:val="footer"/>
    <w:basedOn w:val="Normal"/>
    <w:link w:val="FooterChar"/>
    <w:uiPriority w:val="99"/>
    <w:rsid w:val="009E322F"/>
    <w:pPr>
      <w:tabs>
        <w:tab w:val="center" w:pos="4513"/>
        <w:tab w:val="right" w:pos="9026"/>
      </w:tabs>
    </w:pPr>
  </w:style>
  <w:style w:type="character" w:customStyle="1" w:styleId="FooterChar">
    <w:name w:val="Footer Char"/>
    <w:basedOn w:val="DefaultParagraphFont"/>
    <w:link w:val="Footer"/>
    <w:uiPriority w:val="99"/>
    <w:rsid w:val="009E322F"/>
    <w:rPr>
      <w:rFonts w:ascii="Times New Roman" w:eastAsia="SimSun" w:hAnsi="Times New Roman" w:cs="Times New Roman"/>
      <w:kern w:val="0"/>
      <w:sz w:val="20"/>
      <w:szCs w:val="20"/>
      <w:lang w:val="en-US"/>
      <w14:ligatures w14:val="none"/>
    </w:rPr>
  </w:style>
  <w:style w:type="paragraph" w:customStyle="1" w:styleId="Stylepapertitle14pt">
    <w:name w:val="Style paper title + 14 pt"/>
    <w:basedOn w:val="Normal"/>
    <w:rsid w:val="009E322F"/>
    <w:pPr>
      <w:spacing w:after="120"/>
    </w:pPr>
    <w:rPr>
      <w:rFonts w:eastAsia="MS Mincho"/>
      <w:noProof/>
      <w:sz w:val="24"/>
      <w:szCs w:val="48"/>
    </w:rPr>
  </w:style>
  <w:style w:type="paragraph" w:customStyle="1" w:styleId="StyleAuthorBold">
    <w:name w:val="Style Author + Bold"/>
    <w:basedOn w:val="Normal"/>
    <w:rsid w:val="009E322F"/>
    <w:pPr>
      <w:spacing w:before="240" w:after="40"/>
    </w:pPr>
    <w:rPr>
      <w:b/>
      <w:bCs/>
      <w:noProof/>
      <w:sz w:val="22"/>
      <w:szCs w:val="22"/>
    </w:rPr>
  </w:style>
  <w:style w:type="paragraph" w:customStyle="1" w:styleId="Afiliasi">
    <w:name w:val="Afiliasi"/>
    <w:basedOn w:val="Normal"/>
    <w:qFormat/>
    <w:rsid w:val="009E322F"/>
    <w:pPr>
      <w:spacing w:before="40" w:after="40"/>
      <w:contextualSpacing/>
    </w:pPr>
    <w:rPr>
      <w:noProof/>
      <w:lang w:val="id-ID"/>
    </w:rPr>
  </w:style>
  <w:style w:type="paragraph" w:customStyle="1" w:styleId="abstrak">
    <w:name w:val="abstrak"/>
    <w:basedOn w:val="BodyText"/>
    <w:qFormat/>
    <w:rsid w:val="009E322F"/>
    <w:pPr>
      <w:spacing w:line="240" w:lineRule="auto"/>
      <w:ind w:left="567" w:right="567" w:firstLine="0"/>
    </w:pPr>
    <w:rPr>
      <w:szCs w:val="24"/>
    </w:rPr>
  </w:style>
  <w:style w:type="character" w:styleId="Hyperlink">
    <w:name w:val="Hyperlink"/>
    <w:basedOn w:val="DefaultParagraphFont"/>
    <w:uiPriority w:val="99"/>
    <w:unhideWhenUsed/>
    <w:rsid w:val="009E322F"/>
    <w:rPr>
      <w:color w:val="0563C1" w:themeColor="hyperlink"/>
      <w:u w:val="single"/>
    </w:rPr>
  </w:style>
  <w:style w:type="table" w:styleId="TableGrid">
    <w:name w:val="Table Grid"/>
    <w:basedOn w:val="TableNormal"/>
    <w:uiPriority w:val="59"/>
    <w:rsid w:val="009E322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50FE"/>
    <w:pPr>
      <w:spacing w:after="200" w:line="276" w:lineRule="auto"/>
      <w:ind w:left="720"/>
      <w:contextualSpacing/>
      <w:jc w:val="left"/>
    </w:pPr>
    <w:rPr>
      <w:rFonts w:eastAsia="Calibri" w:cs="Arial"/>
      <w:sz w:val="24"/>
      <w:szCs w:val="22"/>
    </w:rPr>
  </w:style>
  <w:style w:type="character" w:customStyle="1" w:styleId="ListParagraphChar">
    <w:name w:val="List Paragraph Char"/>
    <w:link w:val="ListParagraph"/>
    <w:uiPriority w:val="34"/>
    <w:locked/>
    <w:rsid w:val="00CB50FE"/>
    <w:rPr>
      <w:rFonts w:ascii="Times New Roman" w:eastAsia="Calibri" w:hAnsi="Times New Roman" w:cs="Arial"/>
      <w:kern w:val="0"/>
      <w:sz w:val="24"/>
      <w:lang w:val="en-US"/>
      <w14:ligatures w14:val="none"/>
    </w:rPr>
  </w:style>
  <w:style w:type="character" w:styleId="UnresolvedMention">
    <w:name w:val="Unresolved Mention"/>
    <w:basedOn w:val="DefaultParagraphFont"/>
    <w:uiPriority w:val="99"/>
    <w:semiHidden/>
    <w:unhideWhenUsed/>
    <w:rsid w:val="00CB50FE"/>
    <w:rPr>
      <w:color w:val="605E5C"/>
      <w:shd w:val="clear" w:color="auto" w:fill="E1DFDD"/>
    </w:rPr>
  </w:style>
  <w:style w:type="character" w:customStyle="1" w:styleId="highlight">
    <w:name w:val="highlight"/>
    <w:basedOn w:val="DefaultParagraphFont"/>
    <w:rsid w:val="00C777E6"/>
  </w:style>
  <w:style w:type="character" w:customStyle="1" w:styleId="hgkelc">
    <w:name w:val="hgkelc"/>
    <w:basedOn w:val="DefaultParagraphFont"/>
    <w:rsid w:val="00F66949"/>
  </w:style>
  <w:style w:type="table" w:styleId="TableGridLight">
    <w:name w:val="Grid Table Light"/>
    <w:basedOn w:val="TableNormal"/>
    <w:uiPriority w:val="40"/>
    <w:rsid w:val="00196B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8D41B3"/>
    <w:pPr>
      <w:widowControl w:val="0"/>
      <w:autoSpaceDE w:val="0"/>
      <w:autoSpaceDN w:val="0"/>
      <w:jc w:val="left"/>
    </w:pPr>
    <w:rPr>
      <w:rFonts w:ascii="Arial MT" w:eastAsia="Arial MT" w:hAnsi="Arial MT" w:cs="Arial MT"/>
      <w:sz w:val="22"/>
      <w:szCs w:val="22"/>
    </w:rPr>
  </w:style>
  <w:style w:type="character" w:customStyle="1" w:styleId="apple-converted-space">
    <w:name w:val="apple-converted-space"/>
    <w:basedOn w:val="DefaultParagraphFont"/>
    <w:rsid w:val="00A15D14"/>
  </w:style>
  <w:style w:type="character" w:styleId="Emphasis">
    <w:name w:val="Emphasis"/>
    <w:basedOn w:val="DefaultParagraphFont"/>
    <w:uiPriority w:val="20"/>
    <w:qFormat/>
    <w:rsid w:val="00A15D14"/>
    <w:rPr>
      <w:i/>
      <w:iCs/>
    </w:rPr>
  </w:style>
  <w:style w:type="paragraph" w:styleId="NormalWeb">
    <w:name w:val="Normal (Web)"/>
    <w:basedOn w:val="Normal"/>
    <w:uiPriority w:val="99"/>
    <w:unhideWhenUsed/>
    <w:rsid w:val="00A15D14"/>
    <w:pPr>
      <w:spacing w:before="100" w:beforeAutospacing="1" w:after="100" w:afterAutospacing="1"/>
      <w:jc w:val="left"/>
    </w:pPr>
    <w:rPr>
      <w:rFonts w:eastAsia="Times New Roman"/>
      <w:sz w:val="24"/>
      <w:szCs w:val="24"/>
      <w:lang w:val="en-ID"/>
    </w:rPr>
  </w:style>
  <w:style w:type="paragraph" w:styleId="HTMLPreformatted">
    <w:name w:val="HTML Preformatted"/>
    <w:basedOn w:val="Normal"/>
    <w:link w:val="HTMLPreformattedChar"/>
    <w:uiPriority w:val="99"/>
    <w:unhideWhenUsed/>
    <w:rsid w:val="00B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B95210"/>
    <w:rPr>
      <w:rFonts w:ascii="Courier New" w:eastAsia="Times New Roman" w:hAnsi="Courier New" w:cs="Courier New"/>
      <w:kern w:val="0"/>
      <w:sz w:val="20"/>
      <w:szCs w:val="20"/>
      <w:lang w:val="en-US"/>
      <w14:ligatures w14:val="none"/>
    </w:rPr>
  </w:style>
  <w:style w:type="table" w:styleId="PlainTable2">
    <w:name w:val="Plain Table 2"/>
    <w:basedOn w:val="TableNormal"/>
    <w:uiPriority w:val="42"/>
    <w:rsid w:val="003B33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unhideWhenUsed/>
    <w:rsid w:val="00A91A46"/>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64D6C"/>
  </w:style>
  <w:style w:type="character" w:customStyle="1" w:styleId="FootnoteTextChar">
    <w:name w:val="Footnote Text Char"/>
    <w:basedOn w:val="DefaultParagraphFont"/>
    <w:link w:val="FootnoteText"/>
    <w:uiPriority w:val="99"/>
    <w:semiHidden/>
    <w:rsid w:val="00764D6C"/>
    <w:rPr>
      <w:rFonts w:ascii="Times New Roman" w:eastAsia="SimSu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764D6C"/>
    <w:rPr>
      <w:vertAlign w:val="superscript"/>
    </w:rPr>
  </w:style>
  <w:style w:type="character" w:styleId="PlaceholderText">
    <w:name w:val="Placeholder Text"/>
    <w:basedOn w:val="DefaultParagraphFont"/>
    <w:uiPriority w:val="99"/>
    <w:semiHidden/>
    <w:rsid w:val="00BA5998"/>
    <w:rPr>
      <w:color w:val="666666"/>
    </w:rPr>
  </w:style>
  <w:style w:type="character" w:styleId="Strong">
    <w:name w:val="Strong"/>
    <w:basedOn w:val="DefaultParagraphFont"/>
    <w:uiPriority w:val="22"/>
    <w:qFormat/>
    <w:rsid w:val="00893BCD"/>
    <w:rPr>
      <w:b/>
      <w:bCs/>
    </w:rPr>
  </w:style>
  <w:style w:type="character" w:styleId="CommentReference">
    <w:name w:val="annotation reference"/>
    <w:basedOn w:val="DefaultParagraphFont"/>
    <w:uiPriority w:val="99"/>
    <w:semiHidden/>
    <w:unhideWhenUsed/>
    <w:rsid w:val="00C6449B"/>
    <w:rPr>
      <w:sz w:val="16"/>
      <w:szCs w:val="16"/>
    </w:rPr>
  </w:style>
  <w:style w:type="paragraph" w:styleId="CommentText">
    <w:name w:val="annotation text"/>
    <w:basedOn w:val="Normal"/>
    <w:link w:val="CommentTextChar"/>
    <w:uiPriority w:val="99"/>
    <w:semiHidden/>
    <w:unhideWhenUsed/>
    <w:rsid w:val="00C6449B"/>
  </w:style>
  <w:style w:type="character" w:customStyle="1" w:styleId="CommentTextChar">
    <w:name w:val="Comment Text Char"/>
    <w:basedOn w:val="DefaultParagraphFont"/>
    <w:link w:val="CommentText"/>
    <w:uiPriority w:val="99"/>
    <w:semiHidden/>
    <w:rsid w:val="00C6449B"/>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449B"/>
    <w:rPr>
      <w:b/>
      <w:bCs/>
    </w:rPr>
  </w:style>
  <w:style w:type="character" w:customStyle="1" w:styleId="CommentSubjectChar">
    <w:name w:val="Comment Subject Char"/>
    <w:basedOn w:val="CommentTextChar"/>
    <w:link w:val="CommentSubject"/>
    <w:uiPriority w:val="99"/>
    <w:semiHidden/>
    <w:rsid w:val="00C6449B"/>
    <w:rPr>
      <w:rFonts w:ascii="Times New Roman" w:eastAsia="SimSu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7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rz161@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ref=chooser-v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55D7-C0D7-6D4F-ADCB-294DE607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8142</Words>
  <Characters>46413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2024-08-19T06:44:00Z</dcterms:created>
  <dcterms:modified xsi:type="dcterms:W3CDTF">2024-09-03T07:31:00Z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690744f9-a344-3bb8-9a68-0185715c1c62</vt:lpwstr>
  </property>
  <property fmtid="{D5CDD505-2E9C-101B-9397-08002B2CF9AE}" pid="24" name="Mendeley Citation Style_1">
    <vt:lpwstr>http://www.zotero.org/styles/apa</vt:lpwstr>
  </property>
</Properties>
</file>