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77F3" w14:textId="6FA8055C" w:rsidR="00E544C8" w:rsidRPr="00AF1EDC" w:rsidRDefault="0046756F" w:rsidP="00C405F9">
      <w:pPr>
        <w:pStyle w:val="Stylepapertitle14pt"/>
        <w:spacing w:after="0"/>
        <w:rPr>
          <w:b/>
          <w:iCs/>
          <w:szCs w:val="24"/>
        </w:rPr>
      </w:pPr>
      <w:r w:rsidRPr="0046756F">
        <w:rPr>
          <w:b/>
          <w:sz w:val="28"/>
          <w:szCs w:val="28"/>
        </w:rPr>
        <w:t>THE INFLUENCE OF SERVICE QUALITY AND TRUST ON THE ACCEPTORS LOYALTY OF THROUGH CONSUMER</w:t>
      </w:r>
      <w:r w:rsidR="00713A3A">
        <w:rPr>
          <w:b/>
          <w:sz w:val="28"/>
          <w:szCs w:val="28"/>
        </w:rPr>
        <w:t xml:space="preserve"> </w:t>
      </w:r>
      <w:r w:rsidRPr="0046756F">
        <w:rPr>
          <w:b/>
          <w:sz w:val="28"/>
          <w:szCs w:val="28"/>
        </w:rPr>
        <w:t>SATISFACTION AS A MEDIATION VARIABLE IN THE NATIONAL POPULATION AND FAMILY PLANNING BOARD (BKKBN) TANGGAMUS DISTRICT</w:t>
      </w:r>
    </w:p>
    <w:p w14:paraId="18DEBAA1" w14:textId="77777777" w:rsidR="00C405F9" w:rsidRDefault="00C405F9" w:rsidP="00C405F9">
      <w:pPr>
        <w:pStyle w:val="Afiliasi"/>
        <w:spacing w:before="0" w:after="0"/>
        <w:rPr>
          <w:rFonts w:eastAsia="Times New Roman"/>
          <w:b/>
          <w:sz w:val="24"/>
          <w:szCs w:val="24"/>
          <w:lang w:val="en-US"/>
        </w:rPr>
      </w:pPr>
    </w:p>
    <w:p w14:paraId="7EA0C9CB" w14:textId="273D5FC9" w:rsidR="0046756F" w:rsidRPr="0046756F" w:rsidRDefault="0046756F" w:rsidP="00C405F9">
      <w:pPr>
        <w:pStyle w:val="Afiliasi"/>
        <w:spacing w:before="0" w:after="0"/>
        <w:rPr>
          <w:rFonts w:eastAsia="Times New Roman"/>
          <w:b/>
          <w:sz w:val="24"/>
          <w:szCs w:val="24"/>
          <w:vertAlign w:val="superscript"/>
          <w:lang w:val="en-US"/>
        </w:rPr>
      </w:pPr>
      <w:r w:rsidRPr="0046756F">
        <w:rPr>
          <w:rFonts w:eastAsia="Times New Roman"/>
          <w:b/>
          <w:sz w:val="24"/>
          <w:szCs w:val="24"/>
          <w:lang w:val="en-US"/>
        </w:rPr>
        <w:t>M. Khoirul Aulia</w:t>
      </w:r>
      <w:r>
        <w:rPr>
          <w:rFonts w:eastAsia="Times New Roman"/>
          <w:b/>
          <w:sz w:val="24"/>
          <w:szCs w:val="24"/>
          <w:vertAlign w:val="superscript"/>
          <w:lang w:val="en-US"/>
        </w:rPr>
        <w:t>1</w:t>
      </w:r>
      <w:r w:rsidRPr="0046756F">
        <w:rPr>
          <w:rFonts w:eastAsia="Times New Roman"/>
          <w:b/>
          <w:sz w:val="24"/>
          <w:szCs w:val="24"/>
          <w:lang w:val="en-US"/>
        </w:rPr>
        <w:t>,</w:t>
      </w:r>
      <w:r>
        <w:rPr>
          <w:rFonts w:eastAsia="Times New Roman"/>
          <w:b/>
          <w:sz w:val="24"/>
          <w:szCs w:val="24"/>
          <w:lang w:val="en-US"/>
        </w:rPr>
        <w:t xml:space="preserve"> </w:t>
      </w:r>
      <w:r w:rsidRPr="0046756F">
        <w:rPr>
          <w:rFonts w:eastAsia="Times New Roman"/>
          <w:b/>
          <w:sz w:val="24"/>
          <w:szCs w:val="24"/>
          <w:lang w:val="en-US"/>
        </w:rPr>
        <w:t>Satria Bangsawan</w:t>
      </w:r>
      <w:r>
        <w:rPr>
          <w:rFonts w:eastAsia="Times New Roman"/>
          <w:b/>
          <w:sz w:val="24"/>
          <w:szCs w:val="24"/>
          <w:vertAlign w:val="superscript"/>
          <w:lang w:val="en-US"/>
        </w:rPr>
        <w:t>2</w:t>
      </w:r>
      <w:r w:rsidRPr="0046756F">
        <w:rPr>
          <w:rFonts w:eastAsia="Times New Roman"/>
          <w:b/>
          <w:sz w:val="24"/>
          <w:szCs w:val="24"/>
          <w:lang w:val="en-US"/>
        </w:rPr>
        <w:t>, Dorroty RH Pandjaitan</w:t>
      </w:r>
      <w:r>
        <w:rPr>
          <w:rFonts w:eastAsia="Times New Roman"/>
          <w:b/>
          <w:sz w:val="24"/>
          <w:szCs w:val="24"/>
          <w:vertAlign w:val="superscript"/>
          <w:lang w:val="en-US"/>
        </w:rPr>
        <w:t>3</w:t>
      </w:r>
    </w:p>
    <w:p w14:paraId="1188F287" w14:textId="1D675F2B" w:rsidR="0046756F" w:rsidRDefault="0077189D" w:rsidP="0077189D">
      <w:pPr>
        <w:rPr>
          <w:rFonts w:eastAsia="Times New Roman"/>
          <w:i/>
          <w:noProof/>
        </w:rPr>
      </w:pPr>
      <w:r>
        <w:rPr>
          <w:rFonts w:eastAsia="Times New Roman"/>
          <w:i/>
          <w:noProof/>
        </w:rPr>
        <w:t xml:space="preserve">Universitas </w:t>
      </w:r>
      <w:r w:rsidR="0046756F" w:rsidRPr="0046756F">
        <w:rPr>
          <w:rFonts w:eastAsia="Times New Roman"/>
          <w:i/>
          <w:noProof/>
        </w:rPr>
        <w:t>Lampung, Indonesia</w:t>
      </w:r>
    </w:p>
    <w:p w14:paraId="121EB735" w14:textId="5A3DA56B" w:rsidR="004B6A6B" w:rsidRDefault="00471F60" w:rsidP="0046756F">
      <w:pPr>
        <w:rPr>
          <w:i/>
          <w:iCs/>
        </w:rPr>
      </w:pPr>
      <w:r>
        <w:rPr>
          <w:i/>
          <w:iCs/>
        </w:rPr>
        <w:t>E</w:t>
      </w:r>
      <w:r w:rsidR="00712731">
        <w:rPr>
          <w:i/>
          <w:iCs/>
        </w:rPr>
        <w:t>mail</w:t>
      </w:r>
      <w:r w:rsidR="0046756F">
        <w:rPr>
          <w:i/>
          <w:iCs/>
        </w:rPr>
        <w:t xml:space="preserve">: </w:t>
      </w:r>
      <w:r w:rsidR="0046756F" w:rsidRPr="0046756F">
        <w:rPr>
          <w:i/>
          <w:iCs/>
        </w:rPr>
        <w:t>khoirul.aulia@gmail.com</w:t>
      </w:r>
    </w:p>
    <w:p w14:paraId="1C2AB889" w14:textId="2DF62B73" w:rsidR="009D7996" w:rsidRDefault="009D7996" w:rsidP="00FF2563">
      <w:pPr>
        <w:jc w:val="both"/>
        <w:rPr>
          <w:i/>
          <w:iCs/>
        </w:rPr>
      </w:pPr>
    </w:p>
    <w:tbl>
      <w:tblPr>
        <w:tblStyle w:val="TableGrid"/>
        <w:tblW w:w="8926" w:type="dxa"/>
        <w:tblLook w:val="04A0" w:firstRow="1" w:lastRow="0" w:firstColumn="1" w:lastColumn="0" w:noHBand="0" w:noVBand="1"/>
      </w:tblPr>
      <w:tblGrid>
        <w:gridCol w:w="8926"/>
      </w:tblGrid>
      <w:tr w:rsidR="00705C62" w14:paraId="4EEE70F7" w14:textId="77777777" w:rsidTr="00712731">
        <w:trPr>
          <w:trHeight w:val="310"/>
        </w:trPr>
        <w:tc>
          <w:tcPr>
            <w:tcW w:w="8926" w:type="dxa"/>
          </w:tcPr>
          <w:p w14:paraId="4240E719" w14:textId="11F1E2D0" w:rsidR="00705C62" w:rsidRPr="00705C62" w:rsidRDefault="00B2032B" w:rsidP="00705C62">
            <w:pPr>
              <w:pStyle w:val="StyleAuthorBold"/>
              <w:spacing w:before="0" w:after="0"/>
              <w:rPr>
                <w:i/>
                <w:iCs/>
                <w:sz w:val="24"/>
                <w:szCs w:val="24"/>
              </w:rPr>
            </w:pPr>
            <w:r w:rsidRPr="007A4337">
              <w:rPr>
                <w:color w:val="4F81BD" w:themeColor="accent1"/>
                <w:sz w:val="24"/>
                <w:szCs w:val="24"/>
              </w:rPr>
              <w:t>ABSTRACT</w:t>
            </w:r>
          </w:p>
        </w:tc>
      </w:tr>
      <w:tr w:rsidR="00705C62" w14:paraId="73FCB6D5" w14:textId="77777777" w:rsidTr="00712731">
        <w:trPr>
          <w:trHeight w:val="1317"/>
        </w:trPr>
        <w:tc>
          <w:tcPr>
            <w:tcW w:w="8926" w:type="dxa"/>
          </w:tcPr>
          <w:p w14:paraId="2C708721" w14:textId="5FB2E18E" w:rsidR="00705C62" w:rsidRPr="000010EA" w:rsidRDefault="0046756F" w:rsidP="0046756F">
            <w:pPr>
              <w:jc w:val="both"/>
              <w:rPr>
                <w:i/>
                <w:iCs/>
                <w:lang w:val="en-US"/>
              </w:rPr>
            </w:pPr>
            <w:proofErr w:type="spellStart"/>
            <w:r w:rsidRPr="0046756F">
              <w:rPr>
                <w:rFonts w:eastAsia="Times New Roman"/>
              </w:rPr>
              <w:t>Acceptor</w:t>
            </w:r>
            <w:proofErr w:type="spellEnd"/>
            <w:r w:rsidRPr="0046756F">
              <w:rPr>
                <w:rFonts w:eastAsia="Times New Roman"/>
              </w:rPr>
              <w:t xml:space="preserve"> </w:t>
            </w:r>
            <w:proofErr w:type="spellStart"/>
            <w:r w:rsidRPr="0046756F">
              <w:rPr>
                <w:rFonts w:eastAsia="Times New Roman"/>
              </w:rPr>
              <w:t>Loyaltyin</w:t>
            </w:r>
            <w:proofErr w:type="spellEnd"/>
            <w:r w:rsidRPr="0046756F">
              <w:rPr>
                <w:rFonts w:eastAsia="Times New Roman"/>
              </w:rPr>
              <w:t xml:space="preserve"> </w:t>
            </w:r>
            <w:proofErr w:type="spellStart"/>
            <w:r w:rsidRPr="0046756F">
              <w:rPr>
                <w:rFonts w:eastAsia="Times New Roman"/>
              </w:rPr>
              <w:t>research</w:t>
            </w:r>
            <w:proofErr w:type="spellEnd"/>
            <w:r w:rsidRPr="0046756F">
              <w:rPr>
                <w:rFonts w:eastAsia="Times New Roman"/>
              </w:rPr>
              <w:t xml:space="preserve"> </w:t>
            </w:r>
            <w:proofErr w:type="spellStart"/>
            <w:r w:rsidRPr="0046756F">
              <w:rPr>
                <w:rFonts w:eastAsia="Times New Roman"/>
              </w:rPr>
              <w:t>This</w:t>
            </w:r>
            <w:proofErr w:type="spellEnd"/>
            <w:r w:rsidRPr="0046756F">
              <w:rPr>
                <w:rFonts w:eastAsia="Times New Roman"/>
              </w:rPr>
              <w:t xml:space="preserve"> as </w:t>
            </w:r>
            <w:proofErr w:type="spellStart"/>
            <w:r w:rsidRPr="0046756F">
              <w:rPr>
                <w:rFonts w:eastAsia="Times New Roman"/>
              </w:rPr>
              <w:t>variable</w:t>
            </w:r>
            <w:proofErr w:type="spellEnd"/>
            <w:r w:rsidRPr="0046756F">
              <w:rPr>
                <w:rFonts w:eastAsia="Times New Roman"/>
              </w:rPr>
              <w:t xml:space="preserve"> </w:t>
            </w:r>
            <w:proofErr w:type="spellStart"/>
            <w:r w:rsidRPr="0046756F">
              <w:rPr>
                <w:rFonts w:eastAsia="Times New Roman"/>
              </w:rPr>
              <w:t>dependent</w:t>
            </w:r>
            <w:proofErr w:type="spellEnd"/>
            <w:r w:rsidRPr="0046756F">
              <w:rPr>
                <w:rFonts w:eastAsia="Times New Roman"/>
              </w:rPr>
              <w:t xml:space="preserve"> , </w:t>
            </w:r>
            <w:proofErr w:type="spellStart"/>
            <w:r w:rsidRPr="0046756F">
              <w:rPr>
                <w:rFonts w:eastAsia="Times New Roman"/>
              </w:rPr>
              <w:t>whether</w:t>
            </w:r>
            <w:proofErr w:type="spellEnd"/>
            <w:r w:rsidRPr="0046756F">
              <w:rPr>
                <w:rFonts w:eastAsia="Times New Roman"/>
              </w:rPr>
              <w:t xml:space="preserve"> </w:t>
            </w:r>
            <w:proofErr w:type="spellStart"/>
            <w:r w:rsidRPr="0046756F">
              <w:rPr>
                <w:rFonts w:eastAsia="Times New Roman"/>
              </w:rPr>
              <w:t>loyalty</w:t>
            </w:r>
            <w:proofErr w:type="spellEnd"/>
            <w:r w:rsidRPr="0046756F">
              <w:rPr>
                <w:rFonts w:eastAsia="Times New Roman"/>
              </w:rPr>
              <w:t xml:space="preserve"> </w:t>
            </w:r>
            <w:proofErr w:type="spellStart"/>
            <w:r w:rsidRPr="0046756F">
              <w:rPr>
                <w:rFonts w:eastAsia="Times New Roman"/>
              </w:rPr>
              <w:t>consumer</w:t>
            </w:r>
            <w:proofErr w:type="spellEnd"/>
            <w:r w:rsidRPr="0046756F">
              <w:rPr>
                <w:rFonts w:eastAsia="Times New Roman"/>
              </w:rPr>
              <w:t xml:space="preserve"> </w:t>
            </w:r>
            <w:proofErr w:type="spellStart"/>
            <w:r w:rsidRPr="0046756F">
              <w:rPr>
                <w:rFonts w:eastAsia="Times New Roman"/>
              </w:rPr>
              <w:t>after</w:t>
            </w:r>
            <w:proofErr w:type="spellEnd"/>
            <w:r w:rsidRPr="0046756F">
              <w:rPr>
                <w:rFonts w:eastAsia="Times New Roman"/>
              </w:rPr>
              <w:t xml:space="preserve"> </w:t>
            </w:r>
            <w:proofErr w:type="spellStart"/>
            <w:r w:rsidRPr="0046756F">
              <w:rPr>
                <w:rFonts w:eastAsia="Times New Roman"/>
              </w:rPr>
              <w:t>quality</w:t>
            </w:r>
            <w:proofErr w:type="spellEnd"/>
            <w:r w:rsidRPr="0046756F">
              <w:rPr>
                <w:rFonts w:eastAsia="Times New Roman"/>
              </w:rPr>
              <w:t xml:space="preserve"> </w:t>
            </w:r>
            <w:proofErr w:type="spellStart"/>
            <w:r w:rsidRPr="0046756F">
              <w:rPr>
                <w:rFonts w:eastAsia="Times New Roman"/>
              </w:rPr>
              <w:t>services</w:t>
            </w:r>
            <w:proofErr w:type="spellEnd"/>
            <w:r w:rsidRPr="0046756F">
              <w:rPr>
                <w:rFonts w:eastAsia="Times New Roman"/>
              </w:rPr>
              <w:t xml:space="preserve"> </w:t>
            </w:r>
            <w:proofErr w:type="spellStart"/>
            <w:r w:rsidRPr="0046756F">
              <w:rPr>
                <w:rFonts w:eastAsia="Times New Roman"/>
              </w:rPr>
              <w:t>provided</w:t>
            </w:r>
            <w:proofErr w:type="spellEnd"/>
            <w:r w:rsidRPr="0046756F">
              <w:rPr>
                <w:rFonts w:eastAsia="Times New Roman"/>
              </w:rPr>
              <w:t xml:space="preserve"> </w:t>
            </w:r>
            <w:proofErr w:type="spellStart"/>
            <w:r w:rsidRPr="0046756F">
              <w:rPr>
                <w:rFonts w:eastAsia="Times New Roman"/>
              </w:rPr>
              <w:t>by</w:t>
            </w:r>
            <w:proofErr w:type="spellEnd"/>
            <w:r w:rsidRPr="0046756F">
              <w:rPr>
                <w:rFonts w:eastAsia="Times New Roman"/>
              </w:rPr>
              <w:t xml:space="preserve"> </w:t>
            </w:r>
            <w:proofErr w:type="spellStart"/>
            <w:r w:rsidRPr="0046756F">
              <w:rPr>
                <w:rFonts w:eastAsia="Times New Roman"/>
              </w:rPr>
              <w:t>the</w:t>
            </w:r>
            <w:proofErr w:type="spellEnd"/>
            <w:r w:rsidRPr="0046756F">
              <w:rPr>
                <w:rFonts w:eastAsia="Times New Roman"/>
              </w:rPr>
              <w:t xml:space="preserve"> </w:t>
            </w:r>
            <w:proofErr w:type="spellStart"/>
            <w:r w:rsidRPr="0046756F">
              <w:rPr>
                <w:rFonts w:eastAsia="Times New Roman"/>
              </w:rPr>
              <w:t>district</w:t>
            </w:r>
            <w:proofErr w:type="spellEnd"/>
            <w:r w:rsidRPr="0046756F">
              <w:rPr>
                <w:rFonts w:eastAsia="Times New Roman"/>
              </w:rPr>
              <w:t xml:space="preserve"> BKKBN Tanggamus </w:t>
            </w:r>
            <w:proofErr w:type="spellStart"/>
            <w:r w:rsidRPr="0046756F">
              <w:rPr>
                <w:rFonts w:eastAsia="Times New Roman"/>
              </w:rPr>
              <w:t>give</w:t>
            </w:r>
            <w:proofErr w:type="spellEnd"/>
            <w:r w:rsidRPr="0046756F">
              <w:rPr>
                <w:rFonts w:eastAsia="Times New Roman"/>
              </w:rPr>
              <w:t xml:space="preserve"> </w:t>
            </w:r>
            <w:proofErr w:type="spellStart"/>
            <w:r w:rsidRPr="0046756F">
              <w:rPr>
                <w:rFonts w:eastAsia="Times New Roman"/>
              </w:rPr>
              <w:t>impact</w:t>
            </w:r>
            <w:proofErr w:type="spellEnd"/>
            <w:r w:rsidRPr="0046756F">
              <w:rPr>
                <w:rFonts w:eastAsia="Times New Roman"/>
              </w:rPr>
              <w:t xml:space="preserve"> </w:t>
            </w:r>
            <w:proofErr w:type="spellStart"/>
            <w:r w:rsidRPr="0046756F">
              <w:rPr>
                <w:rFonts w:eastAsia="Times New Roman"/>
              </w:rPr>
              <w:t>positive</w:t>
            </w:r>
            <w:proofErr w:type="spellEnd"/>
            <w:r w:rsidRPr="0046756F">
              <w:rPr>
                <w:rFonts w:eastAsia="Times New Roman"/>
              </w:rPr>
              <w:t xml:space="preserve"> </w:t>
            </w:r>
            <w:proofErr w:type="spellStart"/>
            <w:r w:rsidRPr="0046756F">
              <w:rPr>
                <w:rFonts w:eastAsia="Times New Roman"/>
              </w:rPr>
              <w:t>to</w:t>
            </w:r>
            <w:proofErr w:type="spellEnd"/>
            <w:r w:rsidRPr="0046756F">
              <w:rPr>
                <w:rFonts w:eastAsia="Times New Roman"/>
              </w:rPr>
              <w:t xml:space="preserve"> BKKBN 's </w:t>
            </w:r>
            <w:proofErr w:type="spellStart"/>
            <w:r w:rsidRPr="0046756F">
              <w:rPr>
                <w:rFonts w:eastAsia="Times New Roman"/>
              </w:rPr>
              <w:t>performance</w:t>
            </w:r>
            <w:proofErr w:type="spellEnd"/>
            <w:r w:rsidRPr="0046756F">
              <w:rPr>
                <w:rFonts w:eastAsia="Times New Roman"/>
              </w:rPr>
              <w:t xml:space="preserve"> </w:t>
            </w:r>
            <w:proofErr w:type="spellStart"/>
            <w:r w:rsidRPr="0046756F">
              <w:rPr>
                <w:rFonts w:eastAsia="Times New Roman"/>
              </w:rPr>
              <w:t>own</w:t>
            </w:r>
            <w:proofErr w:type="spellEnd"/>
            <w:r w:rsidRPr="0046756F">
              <w:rPr>
                <w:rFonts w:eastAsia="Times New Roman"/>
              </w:rPr>
              <w:t xml:space="preserve"> </w:t>
            </w:r>
            <w:proofErr w:type="spellStart"/>
            <w:r w:rsidRPr="0046756F">
              <w:rPr>
                <w:rFonts w:eastAsia="Times New Roman"/>
              </w:rPr>
              <w:t>research</w:t>
            </w:r>
            <w:proofErr w:type="spellEnd"/>
            <w:r w:rsidRPr="0046756F">
              <w:rPr>
                <w:rFonts w:eastAsia="Times New Roman"/>
              </w:rPr>
              <w:t xml:space="preserve"> </w:t>
            </w:r>
            <w:proofErr w:type="spellStart"/>
            <w:r w:rsidRPr="0046756F">
              <w:rPr>
                <w:rFonts w:eastAsia="Times New Roman"/>
              </w:rPr>
              <w:t>carried</w:t>
            </w:r>
            <w:proofErr w:type="spellEnd"/>
            <w:r w:rsidRPr="0046756F">
              <w:rPr>
                <w:rFonts w:eastAsia="Times New Roman"/>
              </w:rPr>
              <w:t xml:space="preserve"> </w:t>
            </w:r>
            <w:proofErr w:type="spellStart"/>
            <w:r w:rsidRPr="0046756F">
              <w:rPr>
                <w:rFonts w:eastAsia="Times New Roman"/>
              </w:rPr>
              <w:t>out</w:t>
            </w:r>
            <w:proofErr w:type="spellEnd"/>
            <w:r w:rsidRPr="0046756F">
              <w:rPr>
                <w:rFonts w:eastAsia="Times New Roman"/>
              </w:rPr>
              <w:t xml:space="preserve"> For </w:t>
            </w:r>
            <w:proofErr w:type="spellStart"/>
            <w:r w:rsidRPr="0046756F">
              <w:rPr>
                <w:rFonts w:eastAsia="Times New Roman"/>
              </w:rPr>
              <w:t>know</w:t>
            </w:r>
            <w:proofErr w:type="spellEnd"/>
            <w:r w:rsidRPr="0046756F">
              <w:rPr>
                <w:rFonts w:eastAsia="Times New Roman"/>
              </w:rPr>
              <w:t xml:space="preserve"> </w:t>
            </w:r>
            <w:proofErr w:type="spellStart"/>
            <w:r w:rsidRPr="0046756F">
              <w:rPr>
                <w:rFonts w:eastAsia="Times New Roman"/>
              </w:rPr>
              <w:t>service</w:t>
            </w:r>
            <w:proofErr w:type="spellEnd"/>
            <w:r w:rsidRPr="0046756F">
              <w:rPr>
                <w:rFonts w:eastAsia="Times New Roman"/>
              </w:rPr>
              <w:t xml:space="preserve"> </w:t>
            </w:r>
            <w:proofErr w:type="spellStart"/>
            <w:r w:rsidRPr="0046756F">
              <w:rPr>
                <w:rFonts w:eastAsia="Times New Roman"/>
              </w:rPr>
              <w:t>quality</w:t>
            </w:r>
            <w:proofErr w:type="spellEnd"/>
            <w:r w:rsidRPr="0046756F">
              <w:rPr>
                <w:rFonts w:eastAsia="Times New Roman"/>
              </w:rPr>
              <w:t xml:space="preserve">, </w:t>
            </w:r>
            <w:proofErr w:type="spellStart"/>
            <w:r w:rsidRPr="0046756F">
              <w:rPr>
                <w:rFonts w:eastAsia="Times New Roman"/>
              </w:rPr>
              <w:t>consumer</w:t>
            </w:r>
            <w:proofErr w:type="spellEnd"/>
            <w:r w:rsidRPr="0046756F">
              <w:rPr>
                <w:rFonts w:eastAsia="Times New Roman"/>
              </w:rPr>
              <w:t xml:space="preserve"> </w:t>
            </w:r>
            <w:proofErr w:type="spellStart"/>
            <w:r w:rsidRPr="0046756F">
              <w:rPr>
                <w:rFonts w:eastAsia="Times New Roman"/>
              </w:rPr>
              <w:t>trustin</w:t>
            </w:r>
            <w:proofErr w:type="spellEnd"/>
            <w:r w:rsidRPr="0046756F">
              <w:rPr>
                <w:rFonts w:eastAsia="Times New Roman"/>
              </w:rPr>
              <w:t xml:space="preserve"> a </w:t>
            </w:r>
            <w:proofErr w:type="spellStart"/>
            <w:r w:rsidRPr="0046756F">
              <w:rPr>
                <w:rFonts w:eastAsia="Times New Roman"/>
              </w:rPr>
              <w:t>way</w:t>
            </w:r>
            <w:proofErr w:type="spellEnd"/>
            <w:r w:rsidRPr="0046756F">
              <w:rPr>
                <w:rFonts w:eastAsia="Times New Roman"/>
              </w:rPr>
              <w:t xml:space="preserve"> </w:t>
            </w:r>
            <w:proofErr w:type="spellStart"/>
            <w:r w:rsidRPr="0046756F">
              <w:rPr>
                <w:rFonts w:eastAsia="Times New Roman"/>
              </w:rPr>
              <w:t>Partial</w:t>
            </w:r>
            <w:proofErr w:type="spellEnd"/>
            <w:r w:rsidRPr="0046756F">
              <w:rPr>
                <w:rFonts w:eastAsia="Times New Roman"/>
              </w:rPr>
              <w:t xml:space="preserve"> </w:t>
            </w:r>
            <w:proofErr w:type="spellStart"/>
            <w:r w:rsidRPr="0046756F">
              <w:rPr>
                <w:rFonts w:eastAsia="Times New Roman"/>
              </w:rPr>
              <w:t>influential</w:t>
            </w:r>
            <w:proofErr w:type="spellEnd"/>
            <w:r w:rsidRPr="0046756F">
              <w:rPr>
                <w:rFonts w:eastAsia="Times New Roman"/>
              </w:rPr>
              <w:t xml:space="preserve"> </w:t>
            </w:r>
            <w:proofErr w:type="spellStart"/>
            <w:r w:rsidRPr="0046756F">
              <w:rPr>
                <w:rFonts w:eastAsia="Times New Roman"/>
              </w:rPr>
              <w:t>direct</w:t>
            </w:r>
            <w:proofErr w:type="spellEnd"/>
            <w:r w:rsidRPr="0046756F">
              <w:rPr>
                <w:rFonts w:eastAsia="Times New Roman"/>
              </w:rPr>
              <w:t xml:space="preserve"> </w:t>
            </w:r>
            <w:proofErr w:type="spellStart"/>
            <w:r w:rsidRPr="0046756F">
              <w:rPr>
                <w:rFonts w:eastAsia="Times New Roman"/>
              </w:rPr>
              <w:t>to</w:t>
            </w:r>
            <w:proofErr w:type="spellEnd"/>
            <w:r w:rsidRPr="0046756F">
              <w:rPr>
                <w:rFonts w:eastAsia="Times New Roman"/>
              </w:rPr>
              <w:t xml:space="preserve"> </w:t>
            </w:r>
            <w:proofErr w:type="spellStart"/>
            <w:r w:rsidRPr="0046756F">
              <w:rPr>
                <w:rFonts w:eastAsia="Times New Roman"/>
              </w:rPr>
              <w:t>Acceptor</w:t>
            </w:r>
            <w:proofErr w:type="spellEnd"/>
            <w:r w:rsidRPr="0046756F">
              <w:rPr>
                <w:rFonts w:eastAsia="Times New Roman"/>
              </w:rPr>
              <w:t xml:space="preserve"> </w:t>
            </w:r>
            <w:proofErr w:type="spellStart"/>
            <w:r w:rsidRPr="0046756F">
              <w:rPr>
                <w:rFonts w:eastAsia="Times New Roman"/>
              </w:rPr>
              <w:t>Loyalty</w:t>
            </w:r>
            <w:proofErr w:type="spellEnd"/>
            <w:r w:rsidRPr="0046756F">
              <w:rPr>
                <w:rFonts w:eastAsia="Times New Roman"/>
              </w:rPr>
              <w:t xml:space="preserve">, </w:t>
            </w:r>
            <w:proofErr w:type="spellStart"/>
            <w:r w:rsidRPr="0046756F">
              <w:rPr>
                <w:rFonts w:eastAsia="Times New Roman"/>
              </w:rPr>
              <w:t>service</w:t>
            </w:r>
            <w:proofErr w:type="spellEnd"/>
            <w:r w:rsidRPr="0046756F">
              <w:rPr>
                <w:rFonts w:eastAsia="Times New Roman"/>
              </w:rPr>
              <w:t xml:space="preserve"> </w:t>
            </w:r>
            <w:proofErr w:type="spellStart"/>
            <w:r w:rsidRPr="0046756F">
              <w:rPr>
                <w:rFonts w:eastAsia="Times New Roman"/>
              </w:rPr>
              <w:t>qualityand</w:t>
            </w:r>
            <w:proofErr w:type="spellEnd"/>
            <w:r w:rsidRPr="0046756F">
              <w:rPr>
                <w:rFonts w:eastAsia="Times New Roman"/>
              </w:rPr>
              <w:t xml:space="preserve"> </w:t>
            </w:r>
            <w:proofErr w:type="spellStart"/>
            <w:r w:rsidRPr="0046756F">
              <w:rPr>
                <w:rFonts w:eastAsia="Times New Roman"/>
              </w:rPr>
              <w:t>consumer</w:t>
            </w:r>
            <w:proofErr w:type="spellEnd"/>
            <w:r w:rsidRPr="0046756F">
              <w:rPr>
                <w:rFonts w:eastAsia="Times New Roman"/>
              </w:rPr>
              <w:t xml:space="preserve"> </w:t>
            </w:r>
            <w:proofErr w:type="spellStart"/>
            <w:r w:rsidRPr="0046756F">
              <w:rPr>
                <w:rFonts w:eastAsia="Times New Roman"/>
              </w:rPr>
              <w:t>trustin</w:t>
            </w:r>
            <w:proofErr w:type="spellEnd"/>
            <w:r w:rsidRPr="0046756F">
              <w:rPr>
                <w:rFonts w:eastAsia="Times New Roman"/>
              </w:rPr>
              <w:t xml:space="preserve"> a </w:t>
            </w:r>
            <w:proofErr w:type="spellStart"/>
            <w:r w:rsidRPr="0046756F">
              <w:rPr>
                <w:rFonts w:eastAsia="Times New Roman"/>
              </w:rPr>
              <w:t>way</w:t>
            </w:r>
            <w:proofErr w:type="spellEnd"/>
            <w:r w:rsidRPr="0046756F">
              <w:rPr>
                <w:rFonts w:eastAsia="Times New Roman"/>
              </w:rPr>
              <w:t xml:space="preserve"> </w:t>
            </w:r>
            <w:proofErr w:type="spellStart"/>
            <w:r w:rsidRPr="0046756F">
              <w:rPr>
                <w:rFonts w:eastAsia="Times New Roman"/>
              </w:rPr>
              <w:t>Partial</w:t>
            </w:r>
            <w:proofErr w:type="spellEnd"/>
            <w:r w:rsidRPr="0046756F">
              <w:rPr>
                <w:rFonts w:eastAsia="Times New Roman"/>
              </w:rPr>
              <w:t xml:space="preserve"> </w:t>
            </w:r>
            <w:proofErr w:type="spellStart"/>
            <w:r w:rsidRPr="0046756F">
              <w:rPr>
                <w:rFonts w:eastAsia="Times New Roman"/>
              </w:rPr>
              <w:t>influential</w:t>
            </w:r>
            <w:proofErr w:type="spellEnd"/>
            <w:r w:rsidRPr="0046756F">
              <w:rPr>
                <w:rFonts w:eastAsia="Times New Roman"/>
              </w:rPr>
              <w:t xml:space="preserve"> </w:t>
            </w:r>
            <w:proofErr w:type="spellStart"/>
            <w:r w:rsidRPr="0046756F">
              <w:rPr>
                <w:rFonts w:eastAsia="Times New Roman"/>
              </w:rPr>
              <w:t>to</w:t>
            </w:r>
            <w:proofErr w:type="spellEnd"/>
            <w:r w:rsidRPr="0046756F">
              <w:rPr>
                <w:rFonts w:eastAsia="Times New Roman"/>
              </w:rPr>
              <w:t xml:space="preserve"> </w:t>
            </w:r>
            <w:proofErr w:type="spellStart"/>
            <w:r w:rsidRPr="0046756F">
              <w:rPr>
                <w:rFonts w:eastAsia="Times New Roman"/>
              </w:rPr>
              <w:t>variable</w:t>
            </w:r>
            <w:proofErr w:type="spellEnd"/>
            <w:r w:rsidRPr="0046756F">
              <w:rPr>
                <w:rFonts w:eastAsia="Times New Roman"/>
              </w:rPr>
              <w:t xml:space="preserve"> </w:t>
            </w:r>
            <w:proofErr w:type="spellStart"/>
            <w:r w:rsidRPr="0046756F">
              <w:rPr>
                <w:rFonts w:eastAsia="Times New Roman"/>
              </w:rPr>
              <w:t>mediation</w:t>
            </w:r>
            <w:proofErr w:type="spellEnd"/>
            <w:r w:rsidRPr="0046756F">
              <w:rPr>
                <w:rFonts w:eastAsia="Times New Roman"/>
              </w:rPr>
              <w:t xml:space="preserve"> </w:t>
            </w:r>
            <w:proofErr w:type="spellStart"/>
            <w:r w:rsidRPr="0046756F">
              <w:rPr>
                <w:rFonts w:eastAsia="Times New Roman"/>
              </w:rPr>
              <w:t>ie</w:t>
            </w:r>
            <w:proofErr w:type="spellEnd"/>
            <w:r w:rsidRPr="0046756F">
              <w:rPr>
                <w:rFonts w:eastAsia="Times New Roman"/>
              </w:rPr>
              <w:t xml:space="preserve"> </w:t>
            </w:r>
            <w:proofErr w:type="spellStart"/>
            <w:r w:rsidRPr="0046756F">
              <w:rPr>
                <w:rFonts w:eastAsia="Times New Roman"/>
              </w:rPr>
              <w:t>satisfaction</w:t>
            </w:r>
            <w:proofErr w:type="spellEnd"/>
            <w:r w:rsidRPr="0046756F">
              <w:rPr>
                <w:rFonts w:eastAsia="Times New Roman"/>
              </w:rPr>
              <w:t xml:space="preserve"> </w:t>
            </w:r>
            <w:proofErr w:type="spellStart"/>
            <w:r w:rsidRPr="0046756F">
              <w:rPr>
                <w:rFonts w:eastAsia="Times New Roman"/>
              </w:rPr>
              <w:t>customers</w:t>
            </w:r>
            <w:proofErr w:type="spellEnd"/>
            <w:r w:rsidRPr="0046756F">
              <w:rPr>
                <w:rFonts w:eastAsia="Times New Roman"/>
              </w:rPr>
              <w:t xml:space="preserve"> , </w:t>
            </w:r>
            <w:proofErr w:type="spellStart"/>
            <w:r w:rsidRPr="0046756F">
              <w:rPr>
                <w:rFonts w:eastAsia="Times New Roman"/>
              </w:rPr>
              <w:t>loyalty</w:t>
            </w:r>
            <w:proofErr w:type="spellEnd"/>
            <w:r w:rsidRPr="0046756F">
              <w:rPr>
                <w:rFonts w:eastAsia="Times New Roman"/>
              </w:rPr>
              <w:t xml:space="preserve"> </w:t>
            </w:r>
            <w:proofErr w:type="spellStart"/>
            <w:r w:rsidRPr="0046756F">
              <w:rPr>
                <w:rFonts w:eastAsia="Times New Roman"/>
              </w:rPr>
              <w:t>consumers</w:t>
            </w:r>
            <w:proofErr w:type="spellEnd"/>
            <w:r w:rsidRPr="0046756F">
              <w:rPr>
                <w:rFonts w:eastAsia="Times New Roman"/>
              </w:rPr>
              <w:t xml:space="preserve"> , </w:t>
            </w:r>
            <w:proofErr w:type="spellStart"/>
            <w:r w:rsidRPr="0046756F">
              <w:rPr>
                <w:rFonts w:eastAsia="Times New Roman"/>
              </w:rPr>
              <w:t>service</w:t>
            </w:r>
            <w:proofErr w:type="spellEnd"/>
            <w:r w:rsidRPr="0046756F">
              <w:rPr>
                <w:rFonts w:eastAsia="Times New Roman"/>
              </w:rPr>
              <w:t xml:space="preserve"> </w:t>
            </w:r>
            <w:proofErr w:type="spellStart"/>
            <w:r w:rsidRPr="0046756F">
              <w:rPr>
                <w:rFonts w:eastAsia="Times New Roman"/>
              </w:rPr>
              <w:t>qualityand</w:t>
            </w:r>
            <w:proofErr w:type="spellEnd"/>
            <w:r w:rsidRPr="0046756F">
              <w:rPr>
                <w:rFonts w:eastAsia="Times New Roman"/>
              </w:rPr>
              <w:t xml:space="preserve"> </w:t>
            </w:r>
            <w:proofErr w:type="spellStart"/>
            <w:r w:rsidRPr="0046756F">
              <w:rPr>
                <w:rFonts w:eastAsia="Times New Roman"/>
              </w:rPr>
              <w:t>trust</w:t>
            </w:r>
            <w:proofErr w:type="spellEnd"/>
            <w:r w:rsidRPr="0046756F">
              <w:rPr>
                <w:rFonts w:eastAsia="Times New Roman"/>
              </w:rPr>
              <w:t xml:space="preserve"> </w:t>
            </w:r>
            <w:proofErr w:type="spellStart"/>
            <w:r w:rsidRPr="0046756F">
              <w:rPr>
                <w:rFonts w:eastAsia="Times New Roman"/>
              </w:rPr>
              <w:t>consumers</w:t>
            </w:r>
            <w:proofErr w:type="spellEnd"/>
            <w:r w:rsidRPr="0046756F">
              <w:rPr>
                <w:rFonts w:eastAsia="Times New Roman"/>
              </w:rPr>
              <w:t xml:space="preserve"> </w:t>
            </w:r>
            <w:proofErr w:type="spellStart"/>
            <w:r w:rsidRPr="0046756F">
              <w:rPr>
                <w:rFonts w:eastAsia="Times New Roman"/>
              </w:rPr>
              <w:t>who</w:t>
            </w:r>
            <w:proofErr w:type="spellEnd"/>
            <w:r w:rsidRPr="0046756F">
              <w:rPr>
                <w:rFonts w:eastAsia="Times New Roman"/>
              </w:rPr>
              <w:t xml:space="preserve"> are </w:t>
            </w:r>
            <w:proofErr w:type="spellStart"/>
            <w:r w:rsidRPr="0046756F">
              <w:rPr>
                <w:rFonts w:eastAsia="Times New Roman"/>
              </w:rPr>
              <w:t>mediated</w:t>
            </w:r>
            <w:proofErr w:type="spellEnd"/>
            <w:r w:rsidRPr="0046756F">
              <w:rPr>
                <w:rFonts w:eastAsia="Times New Roman"/>
              </w:rPr>
              <w:t xml:space="preserve"> </w:t>
            </w:r>
            <w:proofErr w:type="spellStart"/>
            <w:r w:rsidRPr="0046756F">
              <w:rPr>
                <w:rFonts w:eastAsia="Times New Roman"/>
              </w:rPr>
              <w:t>by</w:t>
            </w:r>
            <w:proofErr w:type="spellEnd"/>
            <w:r w:rsidRPr="0046756F">
              <w:rPr>
                <w:rFonts w:eastAsia="Times New Roman"/>
              </w:rPr>
              <w:t xml:space="preserve"> </w:t>
            </w:r>
            <w:proofErr w:type="spellStart"/>
            <w:r w:rsidRPr="0046756F">
              <w:rPr>
                <w:rFonts w:eastAsia="Times New Roman"/>
              </w:rPr>
              <w:t>satisfaction</w:t>
            </w:r>
            <w:proofErr w:type="spellEnd"/>
            <w:r w:rsidRPr="0046756F">
              <w:rPr>
                <w:rFonts w:eastAsia="Times New Roman"/>
              </w:rPr>
              <w:t xml:space="preserve"> </w:t>
            </w:r>
            <w:proofErr w:type="spellStart"/>
            <w:r w:rsidRPr="0046756F">
              <w:rPr>
                <w:rFonts w:eastAsia="Times New Roman"/>
              </w:rPr>
              <w:t>consumer</w:t>
            </w:r>
            <w:proofErr w:type="spellEnd"/>
            <w:r w:rsidRPr="0046756F">
              <w:rPr>
                <w:rFonts w:eastAsia="Times New Roman"/>
              </w:rPr>
              <w:t xml:space="preserve"> in a </w:t>
            </w:r>
            <w:proofErr w:type="spellStart"/>
            <w:r w:rsidRPr="0046756F">
              <w:rPr>
                <w:rFonts w:eastAsia="Times New Roman"/>
              </w:rPr>
              <w:t>way</w:t>
            </w:r>
            <w:proofErr w:type="spellEnd"/>
            <w:r w:rsidRPr="0046756F">
              <w:rPr>
                <w:rFonts w:eastAsia="Times New Roman"/>
              </w:rPr>
              <w:t xml:space="preserve"> </w:t>
            </w:r>
            <w:proofErr w:type="spellStart"/>
            <w:r w:rsidRPr="0046756F">
              <w:rPr>
                <w:rFonts w:eastAsia="Times New Roman"/>
              </w:rPr>
              <w:t>Partial</w:t>
            </w:r>
            <w:proofErr w:type="spellEnd"/>
            <w:r w:rsidRPr="0046756F">
              <w:rPr>
                <w:rFonts w:eastAsia="Times New Roman"/>
              </w:rPr>
              <w:t xml:space="preserve"> </w:t>
            </w:r>
            <w:proofErr w:type="spellStart"/>
            <w:r w:rsidRPr="0046756F">
              <w:rPr>
                <w:rFonts w:eastAsia="Times New Roman"/>
              </w:rPr>
              <w:t>mediate</w:t>
            </w:r>
            <w:proofErr w:type="spellEnd"/>
            <w:r w:rsidRPr="0046756F">
              <w:rPr>
                <w:rFonts w:eastAsia="Times New Roman"/>
              </w:rPr>
              <w:t xml:space="preserve"> </w:t>
            </w:r>
            <w:proofErr w:type="spellStart"/>
            <w:r w:rsidRPr="0046756F">
              <w:rPr>
                <w:rFonts w:eastAsia="Times New Roman"/>
              </w:rPr>
              <w:t>or</w:t>
            </w:r>
            <w:proofErr w:type="spellEnd"/>
            <w:r w:rsidRPr="0046756F">
              <w:rPr>
                <w:rFonts w:eastAsia="Times New Roman"/>
              </w:rPr>
              <w:t xml:space="preserve"> in a </w:t>
            </w:r>
            <w:proofErr w:type="spellStart"/>
            <w:r w:rsidRPr="0046756F">
              <w:rPr>
                <w:rFonts w:eastAsia="Times New Roman"/>
              </w:rPr>
              <w:t>way</w:t>
            </w:r>
            <w:proofErr w:type="spellEnd"/>
            <w:r w:rsidRPr="0046756F">
              <w:rPr>
                <w:rFonts w:eastAsia="Times New Roman"/>
              </w:rPr>
              <w:t xml:space="preserve"> </w:t>
            </w:r>
            <w:proofErr w:type="spellStart"/>
            <w:r w:rsidRPr="0046756F">
              <w:rPr>
                <w:rFonts w:eastAsia="Times New Roman"/>
              </w:rPr>
              <w:t>No</w:t>
            </w:r>
            <w:proofErr w:type="spellEnd"/>
            <w:r w:rsidRPr="0046756F">
              <w:rPr>
                <w:rFonts w:eastAsia="Times New Roman"/>
              </w:rPr>
              <w:t xml:space="preserve"> </w:t>
            </w:r>
            <w:proofErr w:type="spellStart"/>
            <w:r w:rsidRPr="0046756F">
              <w:rPr>
                <w:rFonts w:eastAsia="Times New Roman"/>
              </w:rPr>
              <w:t>direct</w:t>
            </w:r>
            <w:proofErr w:type="spellEnd"/>
            <w:r w:rsidRPr="0046756F">
              <w:rPr>
                <w:rFonts w:eastAsia="Times New Roman"/>
              </w:rPr>
              <w:t xml:space="preserve"> </w:t>
            </w:r>
            <w:proofErr w:type="spellStart"/>
            <w:r w:rsidRPr="0046756F">
              <w:rPr>
                <w:rFonts w:eastAsia="Times New Roman"/>
              </w:rPr>
              <w:t>to</w:t>
            </w:r>
            <w:proofErr w:type="spellEnd"/>
            <w:r w:rsidRPr="0046756F">
              <w:rPr>
                <w:rFonts w:eastAsia="Times New Roman"/>
              </w:rPr>
              <w:t xml:space="preserve"> </w:t>
            </w:r>
            <w:proofErr w:type="spellStart"/>
            <w:r w:rsidRPr="0046756F">
              <w:rPr>
                <w:rFonts w:eastAsia="Times New Roman"/>
              </w:rPr>
              <w:t>Acceptor</w:t>
            </w:r>
            <w:proofErr w:type="spellEnd"/>
            <w:r w:rsidRPr="0046756F">
              <w:rPr>
                <w:rFonts w:eastAsia="Times New Roman"/>
              </w:rPr>
              <w:t xml:space="preserve"> </w:t>
            </w:r>
            <w:proofErr w:type="spellStart"/>
            <w:r w:rsidRPr="0046756F">
              <w:rPr>
                <w:rFonts w:eastAsia="Times New Roman"/>
              </w:rPr>
              <w:t>Loyalty</w:t>
            </w:r>
            <w:proofErr w:type="spellEnd"/>
            <w:r w:rsidRPr="0046756F">
              <w:rPr>
                <w:rFonts w:eastAsia="Times New Roman"/>
              </w:rPr>
              <w:t xml:space="preserve">. </w:t>
            </w:r>
            <w:proofErr w:type="spellStart"/>
            <w:r w:rsidRPr="0046756F">
              <w:rPr>
                <w:rFonts w:eastAsia="Times New Roman"/>
              </w:rPr>
              <w:t>Research</w:t>
            </w:r>
            <w:proofErr w:type="spellEnd"/>
            <w:r w:rsidRPr="0046756F">
              <w:rPr>
                <w:rFonts w:eastAsia="Times New Roman"/>
              </w:rPr>
              <w:t xml:space="preserve"> </w:t>
            </w:r>
            <w:proofErr w:type="spellStart"/>
            <w:r w:rsidRPr="0046756F">
              <w:rPr>
                <w:rFonts w:eastAsia="Times New Roman"/>
              </w:rPr>
              <w:t>carried</w:t>
            </w:r>
            <w:proofErr w:type="spellEnd"/>
            <w:r w:rsidRPr="0046756F">
              <w:rPr>
                <w:rFonts w:eastAsia="Times New Roman"/>
              </w:rPr>
              <w:t xml:space="preserve"> </w:t>
            </w:r>
            <w:proofErr w:type="spellStart"/>
            <w:r w:rsidRPr="0046756F">
              <w:rPr>
                <w:rFonts w:eastAsia="Times New Roman"/>
              </w:rPr>
              <w:t>out</w:t>
            </w:r>
            <w:proofErr w:type="spellEnd"/>
            <w:r w:rsidRPr="0046756F">
              <w:rPr>
                <w:rFonts w:eastAsia="Times New Roman"/>
              </w:rPr>
              <w:t xml:space="preserve"> </w:t>
            </w:r>
            <w:proofErr w:type="spellStart"/>
            <w:r w:rsidRPr="0046756F">
              <w:rPr>
                <w:rFonts w:eastAsia="Times New Roman"/>
              </w:rPr>
              <w:t>use</w:t>
            </w:r>
            <w:proofErr w:type="spellEnd"/>
            <w:r w:rsidRPr="0046756F">
              <w:rPr>
                <w:rFonts w:eastAsia="Times New Roman"/>
              </w:rPr>
              <w:t xml:space="preserve"> </w:t>
            </w:r>
            <w:proofErr w:type="spellStart"/>
            <w:r w:rsidRPr="0046756F">
              <w:rPr>
                <w:rFonts w:eastAsia="Times New Roman"/>
              </w:rPr>
              <w:t>method</w:t>
            </w:r>
            <w:proofErr w:type="spellEnd"/>
            <w:r w:rsidRPr="0046756F">
              <w:rPr>
                <w:rFonts w:eastAsia="Times New Roman"/>
              </w:rPr>
              <w:t xml:space="preserve"> </w:t>
            </w:r>
            <w:proofErr w:type="spellStart"/>
            <w:r w:rsidRPr="0046756F">
              <w:rPr>
                <w:rFonts w:eastAsia="Times New Roman"/>
              </w:rPr>
              <w:t>perposive</w:t>
            </w:r>
            <w:proofErr w:type="spellEnd"/>
            <w:r w:rsidRPr="0046756F">
              <w:rPr>
                <w:rFonts w:eastAsia="Times New Roman"/>
              </w:rPr>
              <w:t xml:space="preserve"> </w:t>
            </w:r>
            <w:proofErr w:type="spellStart"/>
            <w:r w:rsidRPr="0046756F">
              <w:rPr>
                <w:rFonts w:eastAsia="Times New Roman"/>
              </w:rPr>
              <w:t>random</w:t>
            </w:r>
            <w:proofErr w:type="spellEnd"/>
            <w:r w:rsidRPr="0046756F">
              <w:rPr>
                <w:rFonts w:eastAsia="Times New Roman"/>
              </w:rPr>
              <w:t xml:space="preserve"> sampling </w:t>
            </w:r>
            <w:proofErr w:type="spellStart"/>
            <w:r w:rsidRPr="0046756F">
              <w:rPr>
                <w:rFonts w:eastAsia="Times New Roman"/>
              </w:rPr>
              <w:t>with</w:t>
            </w:r>
            <w:proofErr w:type="spellEnd"/>
            <w:r w:rsidRPr="0046756F">
              <w:rPr>
                <w:rFonts w:eastAsia="Times New Roman"/>
              </w:rPr>
              <w:t xml:space="preserve"> </w:t>
            </w:r>
            <w:proofErr w:type="spellStart"/>
            <w:r w:rsidRPr="0046756F">
              <w:rPr>
                <w:rFonts w:eastAsia="Times New Roman"/>
              </w:rPr>
              <w:t>amount</w:t>
            </w:r>
            <w:proofErr w:type="spellEnd"/>
            <w:r w:rsidRPr="0046756F">
              <w:rPr>
                <w:rFonts w:eastAsia="Times New Roman"/>
              </w:rPr>
              <w:t xml:space="preserve"> </w:t>
            </w:r>
            <w:proofErr w:type="spellStart"/>
            <w:r w:rsidRPr="0046756F">
              <w:rPr>
                <w:rFonts w:eastAsia="Times New Roman"/>
              </w:rPr>
              <w:t>sample</w:t>
            </w:r>
            <w:proofErr w:type="spellEnd"/>
            <w:r w:rsidRPr="0046756F">
              <w:rPr>
                <w:rFonts w:eastAsia="Times New Roman"/>
              </w:rPr>
              <w:t xml:space="preserve"> </w:t>
            </w:r>
            <w:proofErr w:type="spellStart"/>
            <w:r w:rsidRPr="0046756F">
              <w:rPr>
                <w:rFonts w:eastAsia="Times New Roman"/>
              </w:rPr>
              <w:t>of</w:t>
            </w:r>
            <w:proofErr w:type="spellEnd"/>
            <w:r w:rsidRPr="0046756F">
              <w:rPr>
                <w:rFonts w:eastAsia="Times New Roman"/>
              </w:rPr>
              <w:t xml:space="preserve"> 220 </w:t>
            </w:r>
            <w:proofErr w:type="spellStart"/>
            <w:r w:rsidRPr="0046756F">
              <w:rPr>
                <w:rFonts w:eastAsia="Times New Roman"/>
              </w:rPr>
              <w:t>respondents</w:t>
            </w:r>
            <w:proofErr w:type="spellEnd"/>
            <w:r w:rsidRPr="0046756F">
              <w:rPr>
                <w:rFonts w:eastAsia="Times New Roman"/>
              </w:rPr>
              <w:t xml:space="preserve"> </w:t>
            </w:r>
            <w:proofErr w:type="spellStart"/>
            <w:r w:rsidRPr="0046756F">
              <w:rPr>
                <w:rFonts w:eastAsia="Times New Roman"/>
              </w:rPr>
              <w:t>with</w:t>
            </w:r>
            <w:proofErr w:type="spellEnd"/>
            <w:r w:rsidRPr="0046756F">
              <w:rPr>
                <w:rFonts w:eastAsia="Times New Roman"/>
              </w:rPr>
              <w:t xml:space="preserve"> SEM </w:t>
            </w:r>
            <w:proofErr w:type="spellStart"/>
            <w:r w:rsidRPr="0046756F">
              <w:rPr>
                <w:rFonts w:eastAsia="Times New Roman"/>
              </w:rPr>
              <w:t>method</w:t>
            </w:r>
            <w:proofErr w:type="spellEnd"/>
            <w:r w:rsidRPr="0046756F">
              <w:rPr>
                <w:rFonts w:eastAsia="Times New Roman"/>
              </w:rPr>
              <w:t xml:space="preserve"> </w:t>
            </w:r>
            <w:proofErr w:type="spellStart"/>
            <w:r w:rsidRPr="0046756F">
              <w:rPr>
                <w:rFonts w:eastAsia="Times New Roman"/>
              </w:rPr>
              <w:t>using</w:t>
            </w:r>
            <w:proofErr w:type="spellEnd"/>
            <w:r w:rsidRPr="0046756F">
              <w:rPr>
                <w:rFonts w:eastAsia="Times New Roman"/>
              </w:rPr>
              <w:t xml:space="preserve"> </w:t>
            </w:r>
            <w:proofErr w:type="spellStart"/>
            <w:r w:rsidRPr="0046756F">
              <w:rPr>
                <w:rFonts w:eastAsia="Times New Roman"/>
              </w:rPr>
              <w:t>tool</w:t>
            </w:r>
            <w:proofErr w:type="spellEnd"/>
            <w:r w:rsidRPr="0046756F">
              <w:rPr>
                <w:rFonts w:eastAsia="Times New Roman"/>
              </w:rPr>
              <w:t xml:space="preserve"> </w:t>
            </w:r>
            <w:proofErr w:type="spellStart"/>
            <w:r w:rsidRPr="0046756F">
              <w:rPr>
                <w:rFonts w:eastAsia="Times New Roman"/>
              </w:rPr>
              <w:t>analysis</w:t>
            </w:r>
            <w:proofErr w:type="spellEnd"/>
            <w:r w:rsidRPr="0046756F">
              <w:rPr>
                <w:rFonts w:eastAsia="Times New Roman"/>
              </w:rPr>
              <w:t xml:space="preserve"> </w:t>
            </w:r>
            <w:proofErr w:type="spellStart"/>
            <w:r w:rsidRPr="0046756F">
              <w:rPr>
                <w:rFonts w:eastAsia="Times New Roman"/>
              </w:rPr>
              <w:t>namely</w:t>
            </w:r>
            <w:proofErr w:type="spellEnd"/>
            <w:r w:rsidRPr="0046756F">
              <w:rPr>
                <w:rFonts w:eastAsia="Times New Roman"/>
              </w:rPr>
              <w:t xml:space="preserve"> Amos. </w:t>
            </w:r>
            <w:proofErr w:type="spellStart"/>
            <w:r w:rsidRPr="0046756F">
              <w:rPr>
                <w:rFonts w:eastAsia="Times New Roman"/>
              </w:rPr>
              <w:t>Findings</w:t>
            </w:r>
            <w:proofErr w:type="spellEnd"/>
            <w:r w:rsidRPr="0046756F">
              <w:rPr>
                <w:rFonts w:eastAsia="Times New Roman"/>
              </w:rPr>
              <w:t xml:space="preserve"> </w:t>
            </w:r>
            <w:proofErr w:type="spellStart"/>
            <w:r w:rsidRPr="0046756F">
              <w:rPr>
                <w:rFonts w:eastAsia="Times New Roman"/>
              </w:rPr>
              <w:t>empirical</w:t>
            </w:r>
            <w:proofErr w:type="spellEnd"/>
            <w:r w:rsidRPr="0046756F">
              <w:rPr>
                <w:rFonts w:eastAsia="Times New Roman"/>
              </w:rPr>
              <w:t xml:space="preserve"> </w:t>
            </w:r>
            <w:proofErr w:type="spellStart"/>
            <w:r w:rsidRPr="0046756F">
              <w:rPr>
                <w:rFonts w:eastAsia="Times New Roman"/>
              </w:rPr>
              <w:t>results</w:t>
            </w:r>
            <w:proofErr w:type="spellEnd"/>
            <w:r w:rsidRPr="0046756F">
              <w:rPr>
                <w:rFonts w:eastAsia="Times New Roman"/>
              </w:rPr>
              <w:t xml:space="preserve"> </w:t>
            </w:r>
            <w:proofErr w:type="spellStart"/>
            <w:r w:rsidRPr="0046756F">
              <w:rPr>
                <w:rFonts w:eastAsia="Times New Roman"/>
              </w:rPr>
              <w:t>obtained</w:t>
            </w:r>
            <w:proofErr w:type="spellEnd"/>
            <w:r w:rsidRPr="0046756F">
              <w:rPr>
                <w:rFonts w:eastAsia="Times New Roman"/>
              </w:rPr>
              <w:t xml:space="preserve"> </w:t>
            </w:r>
            <w:proofErr w:type="spellStart"/>
            <w:r w:rsidRPr="0046756F">
              <w:rPr>
                <w:rFonts w:eastAsia="Times New Roman"/>
              </w:rPr>
              <w:t>is</w:t>
            </w:r>
            <w:proofErr w:type="spellEnd"/>
            <w:r w:rsidRPr="0046756F">
              <w:rPr>
                <w:rFonts w:eastAsia="Times New Roman"/>
              </w:rPr>
              <w:t xml:space="preserve"> Service </w:t>
            </w:r>
            <w:proofErr w:type="spellStart"/>
            <w:r w:rsidRPr="0046756F">
              <w:rPr>
                <w:rFonts w:eastAsia="Times New Roman"/>
              </w:rPr>
              <w:t>qualityinfluential</w:t>
            </w:r>
            <w:proofErr w:type="spellEnd"/>
            <w:r w:rsidRPr="0046756F">
              <w:rPr>
                <w:rFonts w:eastAsia="Times New Roman"/>
              </w:rPr>
              <w:t xml:space="preserve"> </w:t>
            </w:r>
            <w:proofErr w:type="spellStart"/>
            <w:r w:rsidRPr="0046756F">
              <w:rPr>
                <w:rFonts w:eastAsia="Times New Roman"/>
              </w:rPr>
              <w:t>positive</w:t>
            </w:r>
            <w:proofErr w:type="spellEnd"/>
            <w:r w:rsidRPr="0046756F">
              <w:rPr>
                <w:rFonts w:eastAsia="Times New Roman"/>
              </w:rPr>
              <w:t xml:space="preserve"> </w:t>
            </w:r>
            <w:proofErr w:type="spellStart"/>
            <w:r w:rsidRPr="0046756F">
              <w:rPr>
                <w:rFonts w:eastAsia="Times New Roman"/>
              </w:rPr>
              <w:t>and</w:t>
            </w:r>
            <w:proofErr w:type="spellEnd"/>
            <w:r w:rsidRPr="0046756F">
              <w:rPr>
                <w:rFonts w:eastAsia="Times New Roman"/>
              </w:rPr>
              <w:t xml:space="preserve"> </w:t>
            </w:r>
            <w:proofErr w:type="spellStart"/>
            <w:r w:rsidRPr="0046756F">
              <w:rPr>
                <w:rFonts w:eastAsia="Times New Roman"/>
              </w:rPr>
              <w:t>significant</w:t>
            </w:r>
            <w:proofErr w:type="spellEnd"/>
            <w:r w:rsidRPr="0046756F">
              <w:rPr>
                <w:rFonts w:eastAsia="Times New Roman"/>
              </w:rPr>
              <w:t xml:space="preserve"> </w:t>
            </w:r>
            <w:proofErr w:type="spellStart"/>
            <w:r w:rsidRPr="0046756F">
              <w:rPr>
                <w:rFonts w:eastAsia="Times New Roman"/>
              </w:rPr>
              <w:t>to</w:t>
            </w:r>
            <w:proofErr w:type="spellEnd"/>
            <w:r w:rsidRPr="0046756F">
              <w:rPr>
                <w:rFonts w:eastAsia="Times New Roman"/>
              </w:rPr>
              <w:t xml:space="preserve"> </w:t>
            </w:r>
            <w:proofErr w:type="spellStart"/>
            <w:r w:rsidRPr="0046756F">
              <w:rPr>
                <w:rFonts w:eastAsia="Times New Roman"/>
              </w:rPr>
              <w:t>Acceptor</w:t>
            </w:r>
            <w:proofErr w:type="spellEnd"/>
            <w:r w:rsidRPr="0046756F">
              <w:rPr>
                <w:rFonts w:eastAsia="Times New Roman"/>
              </w:rPr>
              <w:t xml:space="preserve"> </w:t>
            </w:r>
            <w:proofErr w:type="spellStart"/>
            <w:r w:rsidRPr="0046756F">
              <w:rPr>
                <w:rFonts w:eastAsia="Times New Roman"/>
              </w:rPr>
              <w:t>Loyaltyat</w:t>
            </w:r>
            <w:proofErr w:type="spellEnd"/>
            <w:r w:rsidRPr="0046756F">
              <w:rPr>
                <w:rFonts w:eastAsia="Times New Roman"/>
              </w:rPr>
              <w:t xml:space="preserve"> Regency BKKBN Tanggamus . </w:t>
            </w:r>
            <w:proofErr w:type="spellStart"/>
            <w:r w:rsidRPr="0046756F">
              <w:rPr>
                <w:rFonts w:eastAsia="Times New Roman"/>
              </w:rPr>
              <w:t>Consumer</w:t>
            </w:r>
            <w:proofErr w:type="spellEnd"/>
            <w:r w:rsidRPr="0046756F">
              <w:rPr>
                <w:rFonts w:eastAsia="Times New Roman"/>
              </w:rPr>
              <w:t xml:space="preserve"> </w:t>
            </w:r>
            <w:proofErr w:type="spellStart"/>
            <w:r w:rsidRPr="0046756F">
              <w:rPr>
                <w:rFonts w:eastAsia="Times New Roman"/>
              </w:rPr>
              <w:t>trustInfluential</w:t>
            </w:r>
            <w:proofErr w:type="spellEnd"/>
            <w:r w:rsidRPr="0046756F">
              <w:rPr>
                <w:rFonts w:eastAsia="Times New Roman"/>
              </w:rPr>
              <w:t xml:space="preserve"> </w:t>
            </w:r>
            <w:proofErr w:type="spellStart"/>
            <w:r w:rsidRPr="0046756F">
              <w:rPr>
                <w:rFonts w:eastAsia="Times New Roman"/>
              </w:rPr>
              <w:t>positive</w:t>
            </w:r>
            <w:proofErr w:type="spellEnd"/>
            <w:r w:rsidRPr="0046756F">
              <w:rPr>
                <w:rFonts w:eastAsia="Times New Roman"/>
              </w:rPr>
              <w:t xml:space="preserve"> </w:t>
            </w:r>
            <w:proofErr w:type="spellStart"/>
            <w:r w:rsidRPr="0046756F">
              <w:rPr>
                <w:rFonts w:eastAsia="Times New Roman"/>
              </w:rPr>
              <w:t>and</w:t>
            </w:r>
            <w:proofErr w:type="spellEnd"/>
            <w:r w:rsidRPr="0046756F">
              <w:rPr>
                <w:rFonts w:eastAsia="Times New Roman"/>
              </w:rPr>
              <w:t xml:space="preserve"> </w:t>
            </w:r>
            <w:proofErr w:type="spellStart"/>
            <w:r w:rsidRPr="0046756F">
              <w:rPr>
                <w:rFonts w:eastAsia="Times New Roman"/>
              </w:rPr>
              <w:t>significant</w:t>
            </w:r>
            <w:proofErr w:type="spellEnd"/>
            <w:r w:rsidRPr="0046756F">
              <w:rPr>
                <w:rFonts w:eastAsia="Times New Roman"/>
              </w:rPr>
              <w:t xml:space="preserve"> </w:t>
            </w:r>
            <w:proofErr w:type="spellStart"/>
            <w:r w:rsidRPr="0046756F">
              <w:rPr>
                <w:rFonts w:eastAsia="Times New Roman"/>
              </w:rPr>
              <w:t>to</w:t>
            </w:r>
            <w:proofErr w:type="spellEnd"/>
            <w:r w:rsidRPr="0046756F">
              <w:rPr>
                <w:rFonts w:eastAsia="Times New Roman"/>
              </w:rPr>
              <w:t xml:space="preserve"> </w:t>
            </w:r>
            <w:proofErr w:type="spellStart"/>
            <w:r w:rsidRPr="0046756F">
              <w:rPr>
                <w:rFonts w:eastAsia="Times New Roman"/>
              </w:rPr>
              <w:t>Acceptor</w:t>
            </w:r>
            <w:proofErr w:type="spellEnd"/>
            <w:r w:rsidRPr="0046756F">
              <w:rPr>
                <w:rFonts w:eastAsia="Times New Roman"/>
              </w:rPr>
              <w:t xml:space="preserve"> </w:t>
            </w:r>
            <w:proofErr w:type="spellStart"/>
            <w:r w:rsidRPr="0046756F">
              <w:rPr>
                <w:rFonts w:eastAsia="Times New Roman"/>
              </w:rPr>
              <w:t>Loyalty</w:t>
            </w:r>
            <w:proofErr w:type="spellEnd"/>
            <w:r w:rsidRPr="0046756F">
              <w:rPr>
                <w:rFonts w:eastAsia="Times New Roman"/>
              </w:rPr>
              <w:t xml:space="preserve">. Service </w:t>
            </w:r>
            <w:proofErr w:type="spellStart"/>
            <w:r w:rsidRPr="0046756F">
              <w:rPr>
                <w:rFonts w:eastAsia="Times New Roman"/>
              </w:rPr>
              <w:t>qualityinfluential</w:t>
            </w:r>
            <w:proofErr w:type="spellEnd"/>
            <w:r w:rsidRPr="0046756F">
              <w:rPr>
                <w:rFonts w:eastAsia="Times New Roman"/>
              </w:rPr>
              <w:t xml:space="preserve"> </w:t>
            </w:r>
            <w:proofErr w:type="spellStart"/>
            <w:r w:rsidRPr="0046756F">
              <w:rPr>
                <w:rFonts w:eastAsia="Times New Roman"/>
              </w:rPr>
              <w:t>positive</w:t>
            </w:r>
            <w:proofErr w:type="spellEnd"/>
            <w:r w:rsidRPr="0046756F">
              <w:rPr>
                <w:rFonts w:eastAsia="Times New Roman"/>
              </w:rPr>
              <w:t xml:space="preserve"> </w:t>
            </w:r>
            <w:proofErr w:type="spellStart"/>
            <w:r w:rsidRPr="0046756F">
              <w:rPr>
                <w:rFonts w:eastAsia="Times New Roman"/>
              </w:rPr>
              <w:t>and</w:t>
            </w:r>
            <w:proofErr w:type="spellEnd"/>
            <w:r w:rsidRPr="0046756F">
              <w:rPr>
                <w:rFonts w:eastAsia="Times New Roman"/>
              </w:rPr>
              <w:t xml:space="preserve"> </w:t>
            </w:r>
            <w:proofErr w:type="spellStart"/>
            <w:r w:rsidRPr="0046756F">
              <w:rPr>
                <w:rFonts w:eastAsia="Times New Roman"/>
              </w:rPr>
              <w:t>significant</w:t>
            </w:r>
            <w:proofErr w:type="spellEnd"/>
            <w:r w:rsidRPr="0046756F">
              <w:rPr>
                <w:rFonts w:eastAsia="Times New Roman"/>
              </w:rPr>
              <w:t xml:space="preserve"> </w:t>
            </w:r>
            <w:proofErr w:type="spellStart"/>
            <w:r w:rsidRPr="0046756F">
              <w:rPr>
                <w:rFonts w:eastAsia="Times New Roman"/>
              </w:rPr>
              <w:t>to</w:t>
            </w:r>
            <w:proofErr w:type="spellEnd"/>
            <w:r w:rsidRPr="0046756F">
              <w:rPr>
                <w:rFonts w:eastAsia="Times New Roman"/>
              </w:rPr>
              <w:t xml:space="preserve"> </w:t>
            </w:r>
            <w:proofErr w:type="spellStart"/>
            <w:r w:rsidRPr="0046756F">
              <w:rPr>
                <w:rFonts w:eastAsia="Times New Roman"/>
              </w:rPr>
              <w:t>satisfaction</w:t>
            </w:r>
            <w:proofErr w:type="spellEnd"/>
            <w:r w:rsidRPr="0046756F">
              <w:rPr>
                <w:rFonts w:eastAsia="Times New Roman"/>
              </w:rPr>
              <w:t xml:space="preserve"> </w:t>
            </w:r>
            <w:proofErr w:type="spellStart"/>
            <w:r w:rsidRPr="0046756F">
              <w:rPr>
                <w:rFonts w:eastAsia="Times New Roman"/>
              </w:rPr>
              <w:t>consumer</w:t>
            </w:r>
            <w:proofErr w:type="spellEnd"/>
            <w:r w:rsidRPr="0046756F">
              <w:rPr>
                <w:rFonts w:eastAsia="Times New Roman"/>
              </w:rPr>
              <w:t xml:space="preserve"> </w:t>
            </w:r>
            <w:proofErr w:type="spellStart"/>
            <w:r w:rsidRPr="0046756F">
              <w:rPr>
                <w:rFonts w:eastAsia="Times New Roman"/>
              </w:rPr>
              <w:t>Consumer</w:t>
            </w:r>
            <w:proofErr w:type="spellEnd"/>
            <w:r w:rsidRPr="0046756F">
              <w:rPr>
                <w:rFonts w:eastAsia="Times New Roman"/>
              </w:rPr>
              <w:t xml:space="preserve"> </w:t>
            </w:r>
            <w:proofErr w:type="spellStart"/>
            <w:r w:rsidRPr="0046756F">
              <w:rPr>
                <w:rFonts w:eastAsia="Times New Roman"/>
              </w:rPr>
              <w:t>trustinfluential</w:t>
            </w:r>
            <w:proofErr w:type="spellEnd"/>
            <w:r w:rsidRPr="0046756F">
              <w:rPr>
                <w:rFonts w:eastAsia="Times New Roman"/>
              </w:rPr>
              <w:t xml:space="preserve"> </w:t>
            </w:r>
            <w:proofErr w:type="spellStart"/>
            <w:r w:rsidRPr="0046756F">
              <w:rPr>
                <w:rFonts w:eastAsia="Times New Roman"/>
              </w:rPr>
              <w:t>positive</w:t>
            </w:r>
            <w:proofErr w:type="spellEnd"/>
            <w:r w:rsidRPr="0046756F">
              <w:rPr>
                <w:rFonts w:eastAsia="Times New Roman"/>
              </w:rPr>
              <w:t xml:space="preserve"> </w:t>
            </w:r>
            <w:proofErr w:type="spellStart"/>
            <w:r w:rsidRPr="0046756F">
              <w:rPr>
                <w:rFonts w:eastAsia="Times New Roman"/>
              </w:rPr>
              <w:t>and</w:t>
            </w:r>
            <w:proofErr w:type="spellEnd"/>
            <w:r w:rsidRPr="0046756F">
              <w:rPr>
                <w:rFonts w:eastAsia="Times New Roman"/>
              </w:rPr>
              <w:t xml:space="preserve"> n </w:t>
            </w:r>
            <w:proofErr w:type="spellStart"/>
            <w:r w:rsidRPr="0046756F">
              <w:rPr>
                <w:rFonts w:eastAsia="Times New Roman"/>
              </w:rPr>
              <w:t>significant</w:t>
            </w:r>
            <w:proofErr w:type="spellEnd"/>
            <w:r w:rsidRPr="0046756F">
              <w:rPr>
                <w:rFonts w:eastAsia="Times New Roman"/>
              </w:rPr>
              <w:t xml:space="preserve"> </w:t>
            </w:r>
            <w:proofErr w:type="spellStart"/>
            <w:r w:rsidRPr="0046756F">
              <w:rPr>
                <w:rFonts w:eastAsia="Times New Roman"/>
              </w:rPr>
              <w:t>to</w:t>
            </w:r>
            <w:proofErr w:type="spellEnd"/>
            <w:r w:rsidRPr="0046756F">
              <w:rPr>
                <w:rFonts w:eastAsia="Times New Roman"/>
              </w:rPr>
              <w:t xml:space="preserve"> </w:t>
            </w:r>
            <w:proofErr w:type="spellStart"/>
            <w:r w:rsidRPr="0046756F">
              <w:rPr>
                <w:rFonts w:eastAsia="Times New Roman"/>
              </w:rPr>
              <w:t>papacy</w:t>
            </w:r>
            <w:proofErr w:type="spellEnd"/>
            <w:r w:rsidRPr="0046756F">
              <w:rPr>
                <w:rFonts w:eastAsia="Times New Roman"/>
              </w:rPr>
              <w:t xml:space="preserve"> </w:t>
            </w:r>
            <w:proofErr w:type="spellStart"/>
            <w:r w:rsidRPr="0046756F">
              <w:rPr>
                <w:rFonts w:eastAsia="Times New Roman"/>
              </w:rPr>
              <w:t>customer</w:t>
            </w:r>
            <w:proofErr w:type="spellEnd"/>
            <w:r w:rsidRPr="0046756F">
              <w:rPr>
                <w:rFonts w:eastAsia="Times New Roman"/>
              </w:rPr>
              <w:t xml:space="preserve"> . </w:t>
            </w:r>
            <w:proofErr w:type="spellStart"/>
            <w:r w:rsidRPr="0046756F">
              <w:rPr>
                <w:rFonts w:eastAsia="Times New Roman"/>
              </w:rPr>
              <w:t>Satisfaction</w:t>
            </w:r>
            <w:proofErr w:type="spellEnd"/>
            <w:r w:rsidRPr="0046756F">
              <w:rPr>
                <w:rFonts w:eastAsia="Times New Roman"/>
              </w:rPr>
              <w:t xml:space="preserve"> </w:t>
            </w:r>
            <w:proofErr w:type="spellStart"/>
            <w:r w:rsidRPr="0046756F">
              <w:rPr>
                <w:rFonts w:eastAsia="Times New Roman"/>
              </w:rPr>
              <w:t>consumer</w:t>
            </w:r>
            <w:proofErr w:type="spellEnd"/>
            <w:r w:rsidRPr="0046756F">
              <w:rPr>
                <w:rFonts w:eastAsia="Times New Roman"/>
              </w:rPr>
              <w:t xml:space="preserve"> </w:t>
            </w:r>
            <w:proofErr w:type="spellStart"/>
            <w:r w:rsidRPr="0046756F">
              <w:rPr>
                <w:rFonts w:eastAsia="Times New Roman"/>
              </w:rPr>
              <w:t>influential</w:t>
            </w:r>
            <w:proofErr w:type="spellEnd"/>
            <w:r w:rsidRPr="0046756F">
              <w:rPr>
                <w:rFonts w:eastAsia="Times New Roman"/>
              </w:rPr>
              <w:t xml:space="preserve"> </w:t>
            </w:r>
            <w:proofErr w:type="spellStart"/>
            <w:r w:rsidRPr="0046756F">
              <w:rPr>
                <w:rFonts w:eastAsia="Times New Roman"/>
              </w:rPr>
              <w:t>positive</w:t>
            </w:r>
            <w:proofErr w:type="spellEnd"/>
            <w:r w:rsidRPr="0046756F">
              <w:rPr>
                <w:rFonts w:eastAsia="Times New Roman"/>
              </w:rPr>
              <w:t xml:space="preserve"> </w:t>
            </w:r>
            <w:proofErr w:type="spellStart"/>
            <w:r w:rsidRPr="0046756F">
              <w:rPr>
                <w:rFonts w:eastAsia="Times New Roman"/>
              </w:rPr>
              <w:t>and</w:t>
            </w:r>
            <w:proofErr w:type="spellEnd"/>
            <w:r w:rsidRPr="0046756F">
              <w:rPr>
                <w:rFonts w:eastAsia="Times New Roman"/>
              </w:rPr>
              <w:t xml:space="preserve"> </w:t>
            </w:r>
            <w:proofErr w:type="spellStart"/>
            <w:r w:rsidRPr="0046756F">
              <w:rPr>
                <w:rFonts w:eastAsia="Times New Roman"/>
              </w:rPr>
              <w:t>significant</w:t>
            </w:r>
            <w:proofErr w:type="spellEnd"/>
            <w:r w:rsidRPr="0046756F">
              <w:rPr>
                <w:rFonts w:eastAsia="Times New Roman"/>
              </w:rPr>
              <w:t xml:space="preserve"> </w:t>
            </w:r>
            <w:proofErr w:type="spellStart"/>
            <w:r w:rsidRPr="0046756F">
              <w:rPr>
                <w:rFonts w:eastAsia="Times New Roman"/>
              </w:rPr>
              <w:t>to</w:t>
            </w:r>
            <w:proofErr w:type="spellEnd"/>
            <w:r w:rsidRPr="0046756F">
              <w:rPr>
                <w:rFonts w:eastAsia="Times New Roman"/>
              </w:rPr>
              <w:t xml:space="preserve"> </w:t>
            </w:r>
            <w:proofErr w:type="spellStart"/>
            <w:r w:rsidRPr="0046756F">
              <w:rPr>
                <w:rFonts w:eastAsia="Times New Roman"/>
              </w:rPr>
              <w:t>Acceptor</w:t>
            </w:r>
            <w:proofErr w:type="spellEnd"/>
            <w:r w:rsidRPr="0046756F">
              <w:rPr>
                <w:rFonts w:eastAsia="Times New Roman"/>
              </w:rPr>
              <w:t xml:space="preserve"> </w:t>
            </w:r>
            <w:proofErr w:type="spellStart"/>
            <w:r w:rsidRPr="0046756F">
              <w:rPr>
                <w:rFonts w:eastAsia="Times New Roman"/>
              </w:rPr>
              <w:t>Loyalty</w:t>
            </w:r>
            <w:proofErr w:type="spellEnd"/>
            <w:r w:rsidRPr="0046756F">
              <w:rPr>
                <w:rFonts w:eastAsia="Times New Roman"/>
              </w:rPr>
              <w:t xml:space="preserve">. Service </w:t>
            </w:r>
            <w:proofErr w:type="spellStart"/>
            <w:r w:rsidRPr="0046756F">
              <w:rPr>
                <w:rFonts w:eastAsia="Times New Roman"/>
              </w:rPr>
              <w:t>qualityinfluential</w:t>
            </w:r>
            <w:proofErr w:type="spellEnd"/>
            <w:r w:rsidRPr="0046756F">
              <w:rPr>
                <w:rFonts w:eastAsia="Times New Roman"/>
              </w:rPr>
              <w:t xml:space="preserve"> </w:t>
            </w:r>
            <w:proofErr w:type="spellStart"/>
            <w:r w:rsidRPr="0046756F">
              <w:rPr>
                <w:rFonts w:eastAsia="Times New Roman"/>
              </w:rPr>
              <w:t>positive</w:t>
            </w:r>
            <w:proofErr w:type="spellEnd"/>
            <w:r w:rsidRPr="0046756F">
              <w:rPr>
                <w:rFonts w:eastAsia="Times New Roman"/>
              </w:rPr>
              <w:t xml:space="preserve"> </w:t>
            </w:r>
            <w:proofErr w:type="spellStart"/>
            <w:r w:rsidRPr="0046756F">
              <w:rPr>
                <w:rFonts w:eastAsia="Times New Roman"/>
              </w:rPr>
              <w:t>and</w:t>
            </w:r>
            <w:proofErr w:type="spellEnd"/>
            <w:r w:rsidRPr="0046756F">
              <w:rPr>
                <w:rFonts w:eastAsia="Times New Roman"/>
              </w:rPr>
              <w:t xml:space="preserve"> </w:t>
            </w:r>
            <w:proofErr w:type="spellStart"/>
            <w:r w:rsidRPr="0046756F">
              <w:rPr>
                <w:rFonts w:eastAsia="Times New Roman"/>
              </w:rPr>
              <w:t>significant</w:t>
            </w:r>
            <w:proofErr w:type="spellEnd"/>
            <w:r w:rsidRPr="0046756F">
              <w:rPr>
                <w:rFonts w:eastAsia="Times New Roman"/>
              </w:rPr>
              <w:t xml:space="preserve"> </w:t>
            </w:r>
            <w:proofErr w:type="spellStart"/>
            <w:r w:rsidRPr="0046756F">
              <w:rPr>
                <w:rFonts w:eastAsia="Times New Roman"/>
              </w:rPr>
              <w:t>to</w:t>
            </w:r>
            <w:proofErr w:type="spellEnd"/>
            <w:r w:rsidRPr="0046756F">
              <w:rPr>
                <w:rFonts w:eastAsia="Times New Roman"/>
              </w:rPr>
              <w:t xml:space="preserve"> </w:t>
            </w:r>
            <w:proofErr w:type="spellStart"/>
            <w:r w:rsidRPr="0046756F">
              <w:rPr>
                <w:rFonts w:eastAsia="Times New Roman"/>
              </w:rPr>
              <w:t>Acceptor</w:t>
            </w:r>
            <w:proofErr w:type="spellEnd"/>
            <w:r w:rsidRPr="0046756F">
              <w:rPr>
                <w:rFonts w:eastAsia="Times New Roman"/>
              </w:rPr>
              <w:t xml:space="preserve"> </w:t>
            </w:r>
            <w:proofErr w:type="spellStart"/>
            <w:r w:rsidRPr="0046756F">
              <w:rPr>
                <w:rFonts w:eastAsia="Times New Roman"/>
              </w:rPr>
              <w:t>Loyaltythrough</w:t>
            </w:r>
            <w:proofErr w:type="spellEnd"/>
            <w:r w:rsidRPr="0046756F">
              <w:rPr>
                <w:rFonts w:eastAsia="Times New Roman"/>
              </w:rPr>
              <w:t xml:space="preserve"> </w:t>
            </w:r>
            <w:proofErr w:type="spellStart"/>
            <w:r w:rsidRPr="0046756F">
              <w:rPr>
                <w:rFonts w:eastAsia="Times New Roman"/>
              </w:rPr>
              <w:t>satisfaction</w:t>
            </w:r>
            <w:proofErr w:type="spellEnd"/>
            <w:r w:rsidRPr="0046756F">
              <w:rPr>
                <w:rFonts w:eastAsia="Times New Roman"/>
              </w:rPr>
              <w:t xml:space="preserve"> </w:t>
            </w:r>
            <w:proofErr w:type="spellStart"/>
            <w:r w:rsidRPr="0046756F">
              <w:rPr>
                <w:rFonts w:eastAsia="Times New Roman"/>
              </w:rPr>
              <w:t>consumer</w:t>
            </w:r>
            <w:proofErr w:type="spellEnd"/>
            <w:r w:rsidRPr="0046756F">
              <w:rPr>
                <w:rFonts w:eastAsia="Times New Roman"/>
              </w:rPr>
              <w:t xml:space="preserve"> as </w:t>
            </w:r>
            <w:proofErr w:type="spellStart"/>
            <w:r w:rsidRPr="0046756F">
              <w:rPr>
                <w:rFonts w:eastAsia="Times New Roman"/>
              </w:rPr>
              <w:t>variable</w:t>
            </w:r>
            <w:proofErr w:type="spellEnd"/>
            <w:r w:rsidRPr="0046756F">
              <w:rPr>
                <w:rFonts w:eastAsia="Times New Roman"/>
              </w:rPr>
              <w:t xml:space="preserve"> </w:t>
            </w:r>
            <w:proofErr w:type="spellStart"/>
            <w:r w:rsidRPr="0046756F">
              <w:rPr>
                <w:rFonts w:eastAsia="Times New Roman"/>
              </w:rPr>
              <w:t>mediation</w:t>
            </w:r>
            <w:proofErr w:type="spellEnd"/>
            <w:r w:rsidRPr="0046756F">
              <w:rPr>
                <w:rFonts w:eastAsia="Times New Roman"/>
              </w:rPr>
              <w:t xml:space="preserve"> </w:t>
            </w:r>
            <w:proofErr w:type="spellStart"/>
            <w:r w:rsidRPr="0046756F">
              <w:rPr>
                <w:rFonts w:eastAsia="Times New Roman"/>
              </w:rPr>
              <w:t>Consumer</w:t>
            </w:r>
            <w:proofErr w:type="spellEnd"/>
            <w:r w:rsidRPr="0046756F">
              <w:rPr>
                <w:rFonts w:eastAsia="Times New Roman"/>
              </w:rPr>
              <w:t xml:space="preserve"> </w:t>
            </w:r>
            <w:proofErr w:type="spellStart"/>
            <w:r w:rsidRPr="0046756F">
              <w:rPr>
                <w:rFonts w:eastAsia="Times New Roman"/>
              </w:rPr>
              <w:t>trustInfluential</w:t>
            </w:r>
            <w:proofErr w:type="spellEnd"/>
            <w:r w:rsidRPr="0046756F">
              <w:rPr>
                <w:rFonts w:eastAsia="Times New Roman"/>
              </w:rPr>
              <w:t xml:space="preserve"> </w:t>
            </w:r>
            <w:proofErr w:type="spellStart"/>
            <w:r w:rsidRPr="0046756F">
              <w:rPr>
                <w:rFonts w:eastAsia="Times New Roman"/>
              </w:rPr>
              <w:t>positive</w:t>
            </w:r>
            <w:proofErr w:type="spellEnd"/>
            <w:r w:rsidRPr="0046756F">
              <w:rPr>
                <w:rFonts w:eastAsia="Times New Roman"/>
              </w:rPr>
              <w:t xml:space="preserve"> </w:t>
            </w:r>
            <w:proofErr w:type="spellStart"/>
            <w:r w:rsidRPr="0046756F">
              <w:rPr>
                <w:rFonts w:eastAsia="Times New Roman"/>
              </w:rPr>
              <w:t>and</w:t>
            </w:r>
            <w:proofErr w:type="spellEnd"/>
            <w:r w:rsidRPr="0046756F">
              <w:rPr>
                <w:rFonts w:eastAsia="Times New Roman"/>
              </w:rPr>
              <w:t xml:space="preserve"> </w:t>
            </w:r>
            <w:proofErr w:type="spellStart"/>
            <w:r w:rsidRPr="0046756F">
              <w:rPr>
                <w:rFonts w:eastAsia="Times New Roman"/>
              </w:rPr>
              <w:t>significant</w:t>
            </w:r>
            <w:proofErr w:type="spellEnd"/>
            <w:r w:rsidRPr="0046756F">
              <w:rPr>
                <w:rFonts w:eastAsia="Times New Roman"/>
              </w:rPr>
              <w:t xml:space="preserve"> </w:t>
            </w:r>
            <w:proofErr w:type="spellStart"/>
            <w:r w:rsidRPr="0046756F">
              <w:rPr>
                <w:rFonts w:eastAsia="Times New Roman"/>
              </w:rPr>
              <w:t>to</w:t>
            </w:r>
            <w:proofErr w:type="spellEnd"/>
            <w:r w:rsidRPr="0046756F">
              <w:rPr>
                <w:rFonts w:eastAsia="Times New Roman"/>
              </w:rPr>
              <w:t xml:space="preserve"> </w:t>
            </w:r>
            <w:proofErr w:type="spellStart"/>
            <w:r w:rsidRPr="0046756F">
              <w:rPr>
                <w:rFonts w:eastAsia="Times New Roman"/>
              </w:rPr>
              <w:t>Acceptor</w:t>
            </w:r>
            <w:proofErr w:type="spellEnd"/>
            <w:r w:rsidRPr="0046756F">
              <w:rPr>
                <w:rFonts w:eastAsia="Times New Roman"/>
              </w:rPr>
              <w:t xml:space="preserve"> </w:t>
            </w:r>
            <w:proofErr w:type="spellStart"/>
            <w:r w:rsidRPr="0046756F">
              <w:rPr>
                <w:rFonts w:eastAsia="Times New Roman"/>
              </w:rPr>
              <w:t>Loyaltythrough</w:t>
            </w:r>
            <w:proofErr w:type="spellEnd"/>
            <w:r w:rsidRPr="0046756F">
              <w:rPr>
                <w:rFonts w:eastAsia="Times New Roman"/>
              </w:rPr>
              <w:t xml:space="preserve"> </w:t>
            </w:r>
            <w:proofErr w:type="spellStart"/>
            <w:r w:rsidRPr="0046756F">
              <w:rPr>
                <w:rFonts w:eastAsia="Times New Roman"/>
              </w:rPr>
              <w:t>satisfaction</w:t>
            </w:r>
            <w:proofErr w:type="spellEnd"/>
            <w:r w:rsidRPr="0046756F">
              <w:rPr>
                <w:rFonts w:eastAsia="Times New Roman"/>
              </w:rPr>
              <w:t xml:space="preserve"> </w:t>
            </w:r>
            <w:proofErr w:type="spellStart"/>
            <w:r w:rsidRPr="0046756F">
              <w:rPr>
                <w:rFonts w:eastAsia="Times New Roman"/>
              </w:rPr>
              <w:t>consumer</w:t>
            </w:r>
            <w:proofErr w:type="spellEnd"/>
            <w:r w:rsidRPr="0046756F">
              <w:rPr>
                <w:rFonts w:eastAsia="Times New Roman"/>
              </w:rPr>
              <w:t xml:space="preserve"> as </w:t>
            </w:r>
            <w:proofErr w:type="spellStart"/>
            <w:r w:rsidRPr="0046756F">
              <w:rPr>
                <w:rFonts w:eastAsia="Times New Roman"/>
              </w:rPr>
              <w:t>variable</w:t>
            </w:r>
            <w:proofErr w:type="spellEnd"/>
            <w:r w:rsidRPr="0046756F">
              <w:rPr>
                <w:rFonts w:eastAsia="Times New Roman"/>
              </w:rPr>
              <w:t xml:space="preserve"> </w:t>
            </w:r>
            <w:proofErr w:type="spellStart"/>
            <w:r w:rsidRPr="0046756F">
              <w:rPr>
                <w:rFonts w:eastAsia="Times New Roman"/>
              </w:rPr>
              <w:t>mediation</w:t>
            </w:r>
            <w:proofErr w:type="spellEnd"/>
            <w:r w:rsidR="00712731" w:rsidRPr="00751F00">
              <w:rPr>
                <w:rFonts w:eastAsia="Times New Roman"/>
              </w:rPr>
              <w:t>.</w:t>
            </w:r>
          </w:p>
        </w:tc>
      </w:tr>
      <w:tr w:rsidR="00E91491" w14:paraId="68AFA08D" w14:textId="77777777" w:rsidTr="00712731">
        <w:trPr>
          <w:trHeight w:val="478"/>
        </w:trPr>
        <w:tc>
          <w:tcPr>
            <w:tcW w:w="8926" w:type="dxa"/>
          </w:tcPr>
          <w:p w14:paraId="72C6406E" w14:textId="55A6C0D8" w:rsidR="00E91491" w:rsidRPr="00BE321F" w:rsidRDefault="00E91491" w:rsidP="000010EA">
            <w:pPr>
              <w:pStyle w:val="abstrak"/>
              <w:spacing w:before="120"/>
              <w:ind w:left="164"/>
              <w:rPr>
                <w:bCs/>
                <w:i/>
                <w:iCs/>
                <w:szCs w:val="20"/>
                <w:lang w:val="en-US"/>
              </w:rPr>
            </w:pPr>
            <w:r w:rsidRPr="00AF1EDC">
              <w:rPr>
                <w:b/>
                <w:i/>
                <w:iCs/>
                <w:szCs w:val="20"/>
              </w:rPr>
              <w:t>K</w:t>
            </w:r>
            <w:proofErr w:type="spellStart"/>
            <w:r w:rsidR="00BE321F">
              <w:rPr>
                <w:b/>
                <w:i/>
                <w:iCs/>
                <w:szCs w:val="20"/>
                <w:lang w:val="en-US"/>
              </w:rPr>
              <w:t>eywords</w:t>
            </w:r>
            <w:proofErr w:type="spellEnd"/>
            <w:r w:rsidRPr="00AF1EDC">
              <w:rPr>
                <w:b/>
                <w:i/>
                <w:iCs/>
                <w:szCs w:val="20"/>
              </w:rPr>
              <w:t xml:space="preserve">: </w:t>
            </w:r>
            <w:r w:rsidR="0046756F" w:rsidRPr="0046756F">
              <w:rPr>
                <w:bCs/>
                <w:i/>
                <w:iCs/>
                <w:szCs w:val="20"/>
                <w:lang w:val="en-US"/>
              </w:rPr>
              <w:t xml:space="preserve">Service quality, Consumer trust, Satisfaction Consumers , Acceptor Loyalty, BKKBN </w:t>
            </w:r>
            <w:proofErr w:type="spellStart"/>
            <w:r w:rsidR="0046756F" w:rsidRPr="0046756F">
              <w:rPr>
                <w:bCs/>
                <w:i/>
                <w:iCs/>
                <w:szCs w:val="20"/>
                <w:lang w:val="en-US"/>
              </w:rPr>
              <w:t>Tanggamus</w:t>
            </w:r>
            <w:proofErr w:type="spellEnd"/>
          </w:p>
          <w:p w14:paraId="2B189241" w14:textId="77777777" w:rsidR="00E91491" w:rsidRPr="00751F00" w:rsidRDefault="00E91491" w:rsidP="00C405F9">
            <w:pPr>
              <w:rPr>
                <w:rFonts w:eastAsia="Times New Roman"/>
              </w:rPr>
            </w:pPr>
          </w:p>
        </w:tc>
      </w:tr>
    </w:tbl>
    <w:p w14:paraId="6CBE6135" w14:textId="689C97F8" w:rsidR="008D45F9" w:rsidRPr="00976890" w:rsidRDefault="00377069" w:rsidP="00377069">
      <w:pPr>
        <w:pStyle w:val="abstrak"/>
        <w:spacing w:before="120"/>
        <w:ind w:left="0" w:right="98"/>
        <w:jc w:val="center"/>
        <w:rPr>
          <w:i/>
          <w:iCs/>
          <w:color w:val="4F81BD" w:themeColor="accent1"/>
          <w:szCs w:val="20"/>
        </w:rPr>
      </w:pPr>
      <w:r>
        <w:t xml:space="preserve">This article </w:t>
      </w:r>
      <w:r w:rsidR="00976890" w:rsidRPr="00976890">
        <w:rPr>
          <w:shd w:val="clear" w:color="auto" w:fill="FFFFFF"/>
        </w:rPr>
        <w:t>is licensed under </w:t>
      </w:r>
      <w:hyperlink r:id="rId8" w:tgtFrame="_blank" w:history="1">
        <w:r w:rsidR="00976890" w:rsidRPr="00976890">
          <w:rPr>
            <w:rStyle w:val="Hyperlink"/>
            <w:color w:val="4F81BD" w:themeColor="accent1"/>
            <w:u w:val="none"/>
            <w:shd w:val="clear" w:color="auto" w:fill="FFFFFF"/>
          </w:rPr>
          <w:t>CC BY-SA 4.0 </w:t>
        </w:r>
        <w:r w:rsidR="00976890" w:rsidRPr="00976890">
          <w:rPr>
            <w:noProof/>
            <w:color w:val="4F81BD" w:themeColor="accent1"/>
          </w:rPr>
          <w:drawing>
            <wp:inline distT="0" distB="0" distL="0" distR="0" wp14:anchorId="452D3397" wp14:editId="222E16ED">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rPr>
          <w:drawing>
            <wp:inline distT="0" distB="0" distL="0" distR="0" wp14:anchorId="7220F88D" wp14:editId="1AB8A04C">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rPr>
          <w:drawing>
            <wp:inline distT="0" distB="0" distL="0" distR="0" wp14:anchorId="75EC2B1C" wp14:editId="18F7362E">
              <wp:extent cx="1911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w:p>
    <w:p w14:paraId="51FFCED8" w14:textId="62E8B975" w:rsidR="00E544C8" w:rsidRPr="0016402F" w:rsidRDefault="00E544C8" w:rsidP="00377069">
      <w:pPr>
        <w:tabs>
          <w:tab w:val="left" w:pos="1470"/>
        </w:tabs>
        <w:ind w:right="569" w:firstLine="3969"/>
        <w:jc w:val="both"/>
        <w:rPr>
          <w:color w:val="4F81BD" w:themeColor="accent1"/>
          <w:sz w:val="24"/>
          <w:szCs w:val="24"/>
        </w:rPr>
      </w:pPr>
    </w:p>
    <w:p w14:paraId="42DF2820" w14:textId="04BF4661" w:rsidR="008D45F9" w:rsidRPr="008D45F9" w:rsidRDefault="008D45F9" w:rsidP="008D45F9">
      <w:pPr>
        <w:tabs>
          <w:tab w:val="left" w:pos="1470"/>
        </w:tabs>
        <w:rPr>
          <w:sz w:val="24"/>
          <w:szCs w:val="24"/>
        </w:rPr>
        <w:sectPr w:rsidR="008D45F9" w:rsidRPr="008D45F9" w:rsidSect="00712731">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1440" w:right="1440" w:bottom="1440" w:left="1440" w:header="720" w:footer="809" w:gutter="0"/>
          <w:cols w:space="720"/>
          <w:titlePg/>
          <w:docGrid w:linePitch="360"/>
        </w:sectPr>
      </w:pPr>
    </w:p>
    <w:p w14:paraId="763C63D7" w14:textId="77777777" w:rsidR="00377069" w:rsidRDefault="00377069" w:rsidP="00471F60">
      <w:pPr>
        <w:pStyle w:val="BodyText"/>
        <w:spacing w:line="276" w:lineRule="auto"/>
        <w:ind w:right="98" w:firstLine="0"/>
        <w:rPr>
          <w:b/>
          <w:sz w:val="24"/>
          <w:szCs w:val="24"/>
        </w:rPr>
      </w:pPr>
    </w:p>
    <w:p w14:paraId="362A1977" w14:textId="01AA1D8D" w:rsidR="00712731" w:rsidRDefault="00064C39" w:rsidP="00471F60">
      <w:pPr>
        <w:pStyle w:val="BodyText"/>
        <w:spacing w:line="276" w:lineRule="auto"/>
        <w:ind w:right="98" w:firstLine="0"/>
        <w:rPr>
          <w:b/>
          <w:sz w:val="24"/>
          <w:szCs w:val="24"/>
        </w:rPr>
      </w:pPr>
      <w:r w:rsidRPr="00AF1EDC">
        <w:rPr>
          <w:b/>
          <w:sz w:val="24"/>
          <w:szCs w:val="24"/>
        </w:rPr>
        <w:t>INTRODUCTION</w:t>
      </w:r>
    </w:p>
    <w:p w14:paraId="4D3DC684" w14:textId="61447D16" w:rsidR="00037D7C" w:rsidRPr="00037D7C" w:rsidRDefault="00037D7C" w:rsidP="00037D7C">
      <w:pPr>
        <w:spacing w:after="160" w:line="259" w:lineRule="auto"/>
        <w:jc w:val="both"/>
        <w:rPr>
          <w:rFonts w:eastAsia="Calibri"/>
          <w:kern w:val="2"/>
          <w:sz w:val="24"/>
          <w:szCs w:val="24"/>
          <w:lang w:val="en"/>
          <w14:ligatures w14:val="standardContextual"/>
        </w:rPr>
      </w:pPr>
      <w:r w:rsidRPr="00037D7C">
        <w:rPr>
          <w:rFonts w:eastAsia="Calibri"/>
          <w:color w:val="000000"/>
          <w:kern w:val="2"/>
          <w:sz w:val="24"/>
          <w:szCs w:val="24"/>
          <w:lang w:val="en"/>
          <w14:ligatures w14:val="standardContextual"/>
        </w:rPr>
        <w:t xml:space="preserve">Industry service very different with industry product where in industry product We can measure size quality something the product produced with use indicator disabled or </w:t>
      </w:r>
      <w:proofErr w:type="spellStart"/>
      <w:r w:rsidRPr="00037D7C">
        <w:rPr>
          <w:rFonts w:eastAsia="Calibri"/>
          <w:color w:val="000000"/>
          <w:kern w:val="2"/>
          <w:sz w:val="24"/>
          <w:szCs w:val="24"/>
          <w:lang w:val="en"/>
          <w14:ligatures w14:val="standardContextual"/>
        </w:rPr>
        <w:t>or</w:t>
      </w:r>
      <w:proofErr w:type="spellEnd"/>
      <w:r w:rsidRPr="00037D7C">
        <w:rPr>
          <w:rFonts w:eastAsia="Calibri"/>
          <w:color w:val="000000"/>
          <w:kern w:val="2"/>
          <w:sz w:val="24"/>
          <w:szCs w:val="24"/>
          <w:lang w:val="en"/>
          <w14:ligatures w14:val="standardContextual"/>
        </w:rPr>
        <w:t xml:space="preserve"> not product the when was on the floor production or when has is in hand consumers (Abdi et.al., 2016). Industry service is something unique​ Because there is three type differentiating factor​ between industry services and industry product that is : unreality </w:t>
      </w:r>
      <w:r w:rsidRPr="00037D7C">
        <w:rPr>
          <w:rFonts w:eastAsia="Calibri"/>
          <w:i/>
          <w:color w:val="000000"/>
          <w:kern w:val="2"/>
          <w:sz w:val="24"/>
          <w:szCs w:val="24"/>
          <w:lang w:val="en"/>
          <w14:ligatures w14:val="standardContextual"/>
        </w:rPr>
        <w:t xml:space="preserve">(intangibility), non-uniformity ( heterogeneity ), inseparability of production and consumption. </w:t>
      </w:r>
      <w:r w:rsidRPr="00037D7C">
        <w:rPr>
          <w:rFonts w:eastAsia="Calibri"/>
          <w:kern w:val="2"/>
          <w:sz w:val="24"/>
          <w:szCs w:val="24"/>
          <w:lang w:val="en"/>
          <w14:ligatures w14:val="standardContextual"/>
        </w:rPr>
        <w:t xml:space="preserve">Danang </w:t>
      </w:r>
      <w:proofErr w:type="spellStart"/>
      <w:r w:rsidRPr="00037D7C">
        <w:rPr>
          <w:rFonts w:eastAsia="Calibri"/>
          <w:kern w:val="2"/>
          <w:sz w:val="24"/>
          <w:szCs w:val="24"/>
          <w:lang w:val="en"/>
          <w14:ligatures w14:val="standardContextual"/>
        </w:rPr>
        <w:t>Sunyoto</w:t>
      </w:r>
      <w:proofErr w:type="spellEnd"/>
      <w:r w:rsidRPr="00037D7C">
        <w:rPr>
          <w:rFonts w:eastAsia="Calibri"/>
          <w:kern w:val="2"/>
          <w:sz w:val="24"/>
          <w:szCs w:val="24"/>
          <w:lang w:val="en"/>
          <w14:ligatures w14:val="standardContextual"/>
        </w:rPr>
        <w:t xml:space="preserve"> loyalty interpreted as attitude positive a consumer to something products, consumers own desire strong For buy repeat the same brand at the time Now and the future (</w:t>
      </w:r>
      <w:proofErr w:type="spellStart"/>
      <w:r w:rsidRPr="00037D7C">
        <w:rPr>
          <w:rFonts w:eastAsia="Calibri"/>
          <w:kern w:val="2"/>
          <w:sz w:val="24"/>
          <w:szCs w:val="24"/>
          <w:lang w:val="en"/>
          <w14:ligatures w14:val="standardContextual"/>
        </w:rPr>
        <w:t>Sunyoto</w:t>
      </w:r>
      <w:proofErr w:type="spellEnd"/>
      <w:r w:rsidRPr="00037D7C">
        <w:rPr>
          <w:rFonts w:eastAsia="Calibri"/>
          <w:kern w:val="2"/>
          <w:sz w:val="24"/>
          <w:szCs w:val="24"/>
          <w:lang w:val="en"/>
          <w14:ligatures w14:val="standardContextual"/>
        </w:rPr>
        <w:t xml:space="preserve"> , 2013). According to Kotler and Keller in </w:t>
      </w:r>
      <w:proofErr w:type="spellStart"/>
      <w:r w:rsidRPr="00037D7C">
        <w:rPr>
          <w:rFonts w:eastAsia="Calibri"/>
          <w:kern w:val="2"/>
          <w:sz w:val="24"/>
          <w:szCs w:val="24"/>
          <w:lang w:val="en"/>
          <w14:ligatures w14:val="standardContextual"/>
        </w:rPr>
        <w:t>Imasari</w:t>
      </w:r>
      <w:proofErr w:type="spellEnd"/>
      <w:r w:rsidRPr="00037D7C">
        <w:rPr>
          <w:rFonts w:eastAsia="Calibri"/>
          <w:kern w:val="2"/>
          <w:sz w:val="24"/>
          <w:szCs w:val="24"/>
          <w:lang w:val="en"/>
          <w14:ligatures w14:val="standardContextual"/>
        </w:rPr>
        <w:t xml:space="preserve"> and </w:t>
      </w:r>
      <w:proofErr w:type="spellStart"/>
      <w:r w:rsidRPr="00037D7C">
        <w:rPr>
          <w:rFonts w:eastAsia="Calibri"/>
          <w:kern w:val="2"/>
          <w:sz w:val="24"/>
          <w:szCs w:val="24"/>
          <w:lang w:val="en"/>
          <w14:ligatures w14:val="standardContextual"/>
        </w:rPr>
        <w:t>Kezia</w:t>
      </w:r>
      <w:proofErr w:type="spellEnd"/>
      <w:r w:rsidRPr="00037D7C">
        <w:rPr>
          <w:rFonts w:eastAsia="Calibri"/>
          <w:kern w:val="2"/>
          <w:sz w:val="24"/>
          <w:szCs w:val="24"/>
          <w:lang w:val="en"/>
          <w14:ligatures w14:val="standardContextual"/>
        </w:rPr>
        <w:t xml:space="preserve">, Loyalty customer as "the long term success of a particular brand is not based on the number of consumers who purchase it only once, but on the number who become repeat purchases" ( </w:t>
      </w:r>
      <w:proofErr w:type="spellStart"/>
      <w:r w:rsidRPr="00037D7C">
        <w:rPr>
          <w:rFonts w:eastAsia="Calibri"/>
          <w:kern w:val="2"/>
          <w:sz w:val="24"/>
          <w:szCs w:val="24"/>
          <w:lang w:val="en"/>
          <w14:ligatures w14:val="standardContextual"/>
        </w:rPr>
        <w:t>Imasari</w:t>
      </w:r>
      <w:proofErr w:type="spellEnd"/>
      <w:r w:rsidRPr="00037D7C">
        <w:rPr>
          <w:rFonts w:eastAsia="Calibri"/>
          <w:kern w:val="2"/>
          <w:sz w:val="24"/>
          <w:szCs w:val="24"/>
          <w:lang w:val="en"/>
          <w14:ligatures w14:val="standardContextual"/>
        </w:rPr>
        <w:t xml:space="preserve"> and </w:t>
      </w:r>
      <w:proofErr w:type="spellStart"/>
      <w:r w:rsidRPr="00037D7C">
        <w:rPr>
          <w:rFonts w:eastAsia="Calibri"/>
          <w:kern w:val="2"/>
          <w:sz w:val="24"/>
          <w:szCs w:val="24"/>
          <w:lang w:val="en"/>
          <w14:ligatures w14:val="standardContextual"/>
        </w:rPr>
        <w:t>Kezia</w:t>
      </w:r>
      <w:proofErr w:type="spellEnd"/>
      <w:r w:rsidRPr="00037D7C">
        <w:rPr>
          <w:rFonts w:eastAsia="Calibri"/>
          <w:kern w:val="2"/>
          <w:sz w:val="24"/>
          <w:szCs w:val="24"/>
          <w:lang w:val="en"/>
          <w14:ligatures w14:val="standardContextual"/>
        </w:rPr>
        <w:t xml:space="preserve">, 2011) Loyal customers are an important asset for company , p This can </w:t>
      </w:r>
      <w:proofErr w:type="spellStart"/>
      <w:r w:rsidRPr="00037D7C">
        <w:rPr>
          <w:rFonts w:eastAsia="Calibri"/>
          <w:kern w:val="2"/>
          <w:sz w:val="24"/>
          <w:szCs w:val="24"/>
          <w:lang w:val="en"/>
          <w14:ligatures w14:val="standardContextual"/>
        </w:rPr>
        <w:t>seen</w:t>
      </w:r>
      <w:proofErr w:type="spellEnd"/>
      <w:r w:rsidRPr="00037D7C">
        <w:rPr>
          <w:rFonts w:eastAsia="Calibri"/>
          <w:kern w:val="2"/>
          <w:sz w:val="24"/>
          <w:szCs w:val="24"/>
          <w:lang w:val="en"/>
          <w14:ligatures w14:val="standardContextual"/>
        </w:rPr>
        <w:t xml:space="preserve"> from characteristics it has as expressed by Griffin (Griffin , 2003)</w:t>
      </w:r>
      <w:r w:rsidR="00D62430">
        <w:rPr>
          <w:rFonts w:eastAsia="Calibri"/>
          <w:kern w:val="2"/>
          <w:sz w:val="24"/>
          <w:szCs w:val="24"/>
          <w:lang w:val="en"/>
          <w14:ligatures w14:val="standardContextual"/>
        </w:rPr>
        <w:t>.</w:t>
      </w:r>
    </w:p>
    <w:p w14:paraId="55F58214" w14:textId="0A4E7C67" w:rsidR="00037D7C" w:rsidRPr="00037D7C" w:rsidRDefault="00037D7C" w:rsidP="00037D7C">
      <w:pPr>
        <w:spacing w:after="160" w:line="259" w:lineRule="auto"/>
        <w:jc w:val="both"/>
        <w:rPr>
          <w:rFonts w:eastAsia="Calibri"/>
          <w:color w:val="000000"/>
          <w:kern w:val="2"/>
          <w:sz w:val="24"/>
          <w:szCs w:val="24"/>
          <w:lang w:val="en"/>
          <w14:ligatures w14:val="standardContextual"/>
        </w:rPr>
      </w:pPr>
      <w:r w:rsidRPr="00037D7C">
        <w:rPr>
          <w:rFonts w:eastAsia="Calibri"/>
          <w:color w:val="000000"/>
          <w:kern w:val="2"/>
          <w:sz w:val="24"/>
          <w:szCs w:val="24"/>
          <w:lang w:val="en"/>
          <w14:ligatures w14:val="standardContextual"/>
        </w:rPr>
        <w:t xml:space="preserve">Sheng and </w:t>
      </w:r>
      <w:proofErr w:type="spellStart"/>
      <w:r w:rsidRPr="00037D7C">
        <w:rPr>
          <w:rFonts w:eastAsia="Calibri"/>
          <w:color w:val="000000"/>
          <w:kern w:val="2"/>
          <w:sz w:val="24"/>
          <w:szCs w:val="24"/>
          <w:lang w:val="en"/>
          <w14:ligatures w14:val="standardContextual"/>
        </w:rPr>
        <w:t>Xie</w:t>
      </w:r>
      <w:proofErr w:type="spellEnd"/>
      <w:r w:rsidRPr="00037D7C">
        <w:rPr>
          <w:rFonts w:eastAsia="Calibri"/>
          <w:color w:val="000000"/>
          <w:kern w:val="2"/>
          <w:sz w:val="24"/>
          <w:szCs w:val="24"/>
          <w:lang w:val="en"/>
          <w14:ligatures w14:val="standardContextual"/>
        </w:rPr>
        <w:t xml:space="preserve"> deep journal </w:t>
      </w:r>
      <w:proofErr w:type="spellStart"/>
      <w:r w:rsidRPr="00037D7C">
        <w:rPr>
          <w:rFonts w:eastAsia="Calibri"/>
          <w:color w:val="000000"/>
          <w:kern w:val="2"/>
          <w:sz w:val="24"/>
          <w:szCs w:val="24"/>
          <w:lang w:val="en"/>
          <w14:ligatures w14:val="standardContextual"/>
        </w:rPr>
        <w:t>tsai</w:t>
      </w:r>
      <w:proofErr w:type="spellEnd"/>
      <w:r w:rsidRPr="00037D7C">
        <w:rPr>
          <w:rFonts w:eastAsia="Calibri"/>
          <w:color w:val="000000"/>
          <w:kern w:val="2"/>
          <w:sz w:val="24"/>
          <w:szCs w:val="24"/>
          <w:lang w:val="en"/>
          <w14:ligatures w14:val="standardContextual"/>
        </w:rPr>
        <w:t xml:space="preserve"> et all 2010. In research this , with conducting a meta-analysis, the authors also found proof empirical support​ satisfaction customers , trust , commitment and loyalty program membership has influence positive to loyalty customer . Apart from that , the </w:t>
      </w:r>
      <w:r w:rsidRPr="00037D7C">
        <w:rPr>
          <w:rFonts w:eastAsia="Calibri"/>
          <w:color w:val="000000"/>
          <w:kern w:val="2"/>
          <w:sz w:val="24"/>
          <w:szCs w:val="24"/>
          <w:lang w:val="en"/>
          <w14:ligatures w14:val="standardContextual"/>
        </w:rPr>
        <w:lastRenderedPageBreak/>
        <w:t>product related attribute like quality , value , reputation brand and cost transition is also crucial level loyalty from customers , Family Planning Program ( Family Planning ) no only aim For control rate growth population , but also increase quality 2 families nor the individuals in it so that can created family who owns amount ideal child , healthy , prosperous , educated , resilient, and fulfilled rights reproduction . Birth control no always identical with contraception, birth control is part from Reproductive Health services, aims For guard balance demographics , prevent pregnancy risk high , set distance between pregnancy as well as help lacking family​ or No fertile . Following amount table family planning participants Planning for Indonesia and the Provinces Lampung:</w:t>
      </w:r>
    </w:p>
    <w:p w14:paraId="09EAA046" w14:textId="000721A3" w:rsidR="00037D7C" w:rsidRPr="00037D7C" w:rsidRDefault="00037D7C" w:rsidP="00D62430">
      <w:pPr>
        <w:ind w:left="720" w:hanging="720"/>
        <w:rPr>
          <w:rFonts w:eastAsia="Calibri"/>
          <w:b/>
          <w:color w:val="000000"/>
          <w:kern w:val="2"/>
          <w:sz w:val="24"/>
          <w:szCs w:val="24"/>
          <w:lang w:val="en"/>
          <w14:ligatures w14:val="standardContextual"/>
        </w:rPr>
      </w:pPr>
      <w:r w:rsidRPr="00037D7C">
        <w:rPr>
          <w:rFonts w:eastAsia="Calibri"/>
          <w:b/>
          <w:color w:val="000000"/>
          <w:kern w:val="2"/>
          <w:sz w:val="24"/>
          <w:szCs w:val="24"/>
          <w:lang w:val="en"/>
          <w14:ligatures w14:val="standardContextual"/>
        </w:rPr>
        <w:t xml:space="preserve">Table 1 </w:t>
      </w:r>
      <w:r w:rsidRPr="00037D7C">
        <w:rPr>
          <w:rFonts w:eastAsia="Times New Roman"/>
          <w:b/>
          <w:bCs/>
          <w:color w:val="000000"/>
          <w:kern w:val="2"/>
          <w:sz w:val="24"/>
          <w:szCs w:val="24"/>
          <w:lang w:val="en" w:eastAsia="id-ID"/>
          <w14:ligatures w14:val="standardContextual"/>
        </w:rPr>
        <w:t>Percentage of Women Aged 15-49 Years and Married Who Currently Use / Use Birth Control Devices (Percent)</w:t>
      </w:r>
    </w:p>
    <w:tbl>
      <w:tblPr>
        <w:tblStyle w:val="TableGrid"/>
        <w:tblW w:w="804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305"/>
        <w:gridCol w:w="1266"/>
        <w:gridCol w:w="1404"/>
        <w:gridCol w:w="1403"/>
        <w:gridCol w:w="1404"/>
        <w:gridCol w:w="1264"/>
      </w:tblGrid>
      <w:tr w:rsidR="00037D7C" w:rsidRPr="00713A3A" w14:paraId="448F6BE7" w14:textId="77777777" w:rsidTr="00713A3A">
        <w:trPr>
          <w:trHeight w:val="300"/>
          <w:jc w:val="center"/>
        </w:trPr>
        <w:tc>
          <w:tcPr>
            <w:tcW w:w="8046" w:type="dxa"/>
            <w:gridSpan w:val="6"/>
          </w:tcPr>
          <w:p w14:paraId="09134D76" w14:textId="77777777" w:rsidR="00037D7C" w:rsidRPr="00713A3A" w:rsidRDefault="00037D7C" w:rsidP="00037D7C">
            <w:pPr>
              <w:rPr>
                <w:rFonts w:eastAsia="Times New Roman"/>
                <w:b/>
                <w:bCs/>
                <w:color w:val="000000"/>
                <w:lang w:val="en" w:eastAsia="id-ID"/>
              </w:rPr>
            </w:pPr>
            <w:r w:rsidRPr="00713A3A">
              <w:rPr>
                <w:rFonts w:eastAsia="Times New Roman"/>
                <w:b/>
                <w:bCs/>
                <w:color w:val="000000"/>
                <w:lang w:val="en" w:eastAsia="id-ID"/>
              </w:rPr>
              <w:t>Percentage of Women Aged 15-49 Years and Married Currently Using/Using Birth Control (Percent)</w:t>
            </w:r>
          </w:p>
        </w:tc>
      </w:tr>
      <w:tr w:rsidR="00037D7C" w:rsidRPr="00713A3A" w14:paraId="476B1BA1" w14:textId="77777777" w:rsidTr="00713A3A">
        <w:trPr>
          <w:trHeight w:val="300"/>
          <w:jc w:val="center"/>
        </w:trPr>
        <w:tc>
          <w:tcPr>
            <w:tcW w:w="1241" w:type="dxa"/>
          </w:tcPr>
          <w:p w14:paraId="4D2B540F" w14:textId="77777777" w:rsidR="00037D7C" w:rsidRPr="00713A3A" w:rsidRDefault="00037D7C" w:rsidP="00037D7C">
            <w:pPr>
              <w:rPr>
                <w:rFonts w:eastAsia="Times New Roman"/>
                <w:b/>
                <w:bCs/>
                <w:color w:val="000000"/>
                <w:lang w:val="en" w:eastAsia="id-ID"/>
              </w:rPr>
            </w:pPr>
            <w:r w:rsidRPr="00713A3A">
              <w:rPr>
                <w:rFonts w:eastAsia="Times New Roman"/>
                <w:b/>
                <w:bCs/>
                <w:color w:val="000000"/>
                <w:lang w:val="en" w:eastAsia="id-ID"/>
              </w:rPr>
              <w:t>PROVINCE</w:t>
            </w:r>
          </w:p>
        </w:tc>
        <w:tc>
          <w:tcPr>
            <w:tcW w:w="1277" w:type="dxa"/>
            <w:hideMark/>
          </w:tcPr>
          <w:p w14:paraId="1244A6CF" w14:textId="77777777" w:rsidR="00037D7C" w:rsidRPr="00713A3A" w:rsidRDefault="00037D7C" w:rsidP="00037D7C">
            <w:pPr>
              <w:rPr>
                <w:rFonts w:eastAsia="Times New Roman"/>
                <w:b/>
                <w:bCs/>
                <w:color w:val="000000"/>
                <w:lang w:val="en" w:eastAsia="id-ID"/>
              </w:rPr>
            </w:pPr>
            <w:r w:rsidRPr="00713A3A">
              <w:rPr>
                <w:rFonts w:eastAsia="Times New Roman"/>
                <w:b/>
                <w:bCs/>
                <w:color w:val="000000"/>
                <w:lang w:val="en" w:eastAsia="id-ID"/>
              </w:rPr>
              <w:t>2018</w:t>
            </w:r>
          </w:p>
        </w:tc>
        <w:tc>
          <w:tcPr>
            <w:tcW w:w="1418" w:type="dxa"/>
            <w:hideMark/>
          </w:tcPr>
          <w:p w14:paraId="6EC00121" w14:textId="77777777" w:rsidR="00037D7C" w:rsidRPr="00713A3A" w:rsidRDefault="00037D7C" w:rsidP="00037D7C">
            <w:pPr>
              <w:rPr>
                <w:rFonts w:eastAsia="Times New Roman"/>
                <w:b/>
                <w:bCs/>
                <w:color w:val="000000"/>
                <w:lang w:val="en" w:eastAsia="id-ID"/>
              </w:rPr>
            </w:pPr>
            <w:r w:rsidRPr="00713A3A">
              <w:rPr>
                <w:rFonts w:eastAsia="Times New Roman"/>
                <w:b/>
                <w:bCs/>
                <w:color w:val="000000"/>
                <w:lang w:val="en" w:eastAsia="id-ID"/>
              </w:rPr>
              <w:t>2019</w:t>
            </w:r>
          </w:p>
        </w:tc>
        <w:tc>
          <w:tcPr>
            <w:tcW w:w="1417" w:type="dxa"/>
            <w:hideMark/>
          </w:tcPr>
          <w:p w14:paraId="56F83617" w14:textId="77777777" w:rsidR="00037D7C" w:rsidRPr="00713A3A" w:rsidRDefault="00037D7C" w:rsidP="00037D7C">
            <w:pPr>
              <w:rPr>
                <w:rFonts w:eastAsia="Times New Roman"/>
                <w:b/>
                <w:bCs/>
                <w:color w:val="000000"/>
                <w:lang w:val="en" w:eastAsia="id-ID"/>
              </w:rPr>
            </w:pPr>
            <w:r w:rsidRPr="00713A3A">
              <w:rPr>
                <w:rFonts w:eastAsia="Times New Roman"/>
                <w:b/>
                <w:bCs/>
                <w:color w:val="000000"/>
                <w:lang w:val="en" w:eastAsia="id-ID"/>
              </w:rPr>
              <w:t>2020</w:t>
            </w:r>
          </w:p>
        </w:tc>
        <w:tc>
          <w:tcPr>
            <w:tcW w:w="1418" w:type="dxa"/>
            <w:hideMark/>
          </w:tcPr>
          <w:p w14:paraId="0B3FE7CD" w14:textId="77777777" w:rsidR="00037D7C" w:rsidRPr="00713A3A" w:rsidRDefault="00037D7C" w:rsidP="00037D7C">
            <w:pPr>
              <w:rPr>
                <w:rFonts w:eastAsia="Times New Roman"/>
                <w:b/>
                <w:bCs/>
                <w:color w:val="000000"/>
                <w:lang w:val="en" w:eastAsia="id-ID"/>
              </w:rPr>
            </w:pPr>
            <w:r w:rsidRPr="00713A3A">
              <w:rPr>
                <w:rFonts w:eastAsia="Times New Roman"/>
                <w:b/>
                <w:bCs/>
                <w:color w:val="000000"/>
                <w:lang w:val="en" w:eastAsia="id-ID"/>
              </w:rPr>
              <w:t>2021</w:t>
            </w:r>
          </w:p>
        </w:tc>
        <w:tc>
          <w:tcPr>
            <w:tcW w:w="1275" w:type="dxa"/>
            <w:hideMark/>
          </w:tcPr>
          <w:p w14:paraId="2DAC55FA" w14:textId="77777777" w:rsidR="00037D7C" w:rsidRPr="00713A3A" w:rsidRDefault="00037D7C" w:rsidP="00037D7C">
            <w:pPr>
              <w:rPr>
                <w:rFonts w:eastAsia="Times New Roman"/>
                <w:b/>
                <w:bCs/>
                <w:color w:val="000000"/>
                <w:lang w:val="en" w:eastAsia="id-ID"/>
              </w:rPr>
            </w:pPr>
            <w:r w:rsidRPr="00713A3A">
              <w:rPr>
                <w:rFonts w:eastAsia="Times New Roman"/>
                <w:b/>
                <w:bCs/>
                <w:color w:val="000000"/>
                <w:lang w:val="en" w:eastAsia="id-ID"/>
              </w:rPr>
              <w:t>2022</w:t>
            </w:r>
          </w:p>
        </w:tc>
      </w:tr>
      <w:tr w:rsidR="00037D7C" w:rsidRPr="00713A3A" w14:paraId="022EA740" w14:textId="77777777" w:rsidTr="00713A3A">
        <w:trPr>
          <w:trHeight w:val="360"/>
          <w:jc w:val="center"/>
        </w:trPr>
        <w:tc>
          <w:tcPr>
            <w:tcW w:w="1241" w:type="dxa"/>
          </w:tcPr>
          <w:p w14:paraId="730FD816" w14:textId="77777777" w:rsidR="00037D7C" w:rsidRPr="00713A3A" w:rsidRDefault="00037D7C" w:rsidP="00037D7C">
            <w:pPr>
              <w:jc w:val="left"/>
              <w:rPr>
                <w:rFonts w:eastAsia="Times New Roman"/>
                <w:color w:val="000000"/>
                <w:lang w:val="en" w:eastAsia="id-ID"/>
              </w:rPr>
            </w:pPr>
            <w:r w:rsidRPr="00713A3A">
              <w:rPr>
                <w:rFonts w:eastAsia="Times New Roman"/>
                <w:color w:val="000000"/>
                <w:lang w:val="en" w:eastAsia="id-ID"/>
              </w:rPr>
              <w:t>LAMPUNG</w:t>
            </w:r>
          </w:p>
        </w:tc>
        <w:tc>
          <w:tcPr>
            <w:tcW w:w="1277" w:type="dxa"/>
            <w:hideMark/>
          </w:tcPr>
          <w:p w14:paraId="41E1B3B6" w14:textId="77777777" w:rsidR="00037D7C" w:rsidRPr="00713A3A" w:rsidRDefault="00037D7C" w:rsidP="00037D7C">
            <w:pPr>
              <w:rPr>
                <w:rFonts w:eastAsia="Times New Roman"/>
                <w:color w:val="000000"/>
                <w:lang w:val="en" w:eastAsia="id-ID"/>
              </w:rPr>
            </w:pPr>
            <w:r w:rsidRPr="00713A3A">
              <w:rPr>
                <w:rFonts w:eastAsia="Times New Roman"/>
                <w:color w:val="000000"/>
                <w:lang w:val="en" w:eastAsia="id-ID"/>
              </w:rPr>
              <w:t>69.36</w:t>
            </w:r>
          </w:p>
        </w:tc>
        <w:tc>
          <w:tcPr>
            <w:tcW w:w="1418" w:type="dxa"/>
            <w:hideMark/>
          </w:tcPr>
          <w:p w14:paraId="0AB8205E" w14:textId="77777777" w:rsidR="00037D7C" w:rsidRPr="00713A3A" w:rsidRDefault="00037D7C" w:rsidP="00037D7C">
            <w:pPr>
              <w:rPr>
                <w:rFonts w:eastAsia="Times New Roman"/>
                <w:color w:val="000000"/>
                <w:lang w:val="en" w:eastAsia="id-ID"/>
              </w:rPr>
            </w:pPr>
            <w:r w:rsidRPr="00713A3A">
              <w:rPr>
                <w:rFonts w:eastAsia="Times New Roman"/>
                <w:color w:val="000000"/>
                <w:lang w:val="en" w:eastAsia="id-ID"/>
              </w:rPr>
              <w:t>67.35</w:t>
            </w:r>
          </w:p>
        </w:tc>
        <w:tc>
          <w:tcPr>
            <w:tcW w:w="1417" w:type="dxa"/>
            <w:hideMark/>
          </w:tcPr>
          <w:p w14:paraId="54BE620E" w14:textId="77777777" w:rsidR="00037D7C" w:rsidRPr="00713A3A" w:rsidRDefault="00037D7C" w:rsidP="00037D7C">
            <w:pPr>
              <w:rPr>
                <w:rFonts w:eastAsia="Times New Roman"/>
                <w:color w:val="000000"/>
                <w:lang w:val="en" w:eastAsia="id-ID"/>
              </w:rPr>
            </w:pPr>
            <w:r w:rsidRPr="00713A3A">
              <w:rPr>
                <w:rFonts w:eastAsia="Times New Roman"/>
                <w:color w:val="000000"/>
                <w:lang w:val="en" w:eastAsia="id-ID"/>
              </w:rPr>
              <w:t>69.70</w:t>
            </w:r>
          </w:p>
        </w:tc>
        <w:tc>
          <w:tcPr>
            <w:tcW w:w="1418" w:type="dxa"/>
            <w:hideMark/>
          </w:tcPr>
          <w:p w14:paraId="26C49DDC" w14:textId="77777777" w:rsidR="00037D7C" w:rsidRPr="00713A3A" w:rsidRDefault="00037D7C" w:rsidP="00037D7C">
            <w:pPr>
              <w:rPr>
                <w:rFonts w:eastAsia="Times New Roman"/>
                <w:color w:val="000000"/>
                <w:lang w:val="en" w:eastAsia="id-ID"/>
              </w:rPr>
            </w:pPr>
            <w:r w:rsidRPr="00713A3A">
              <w:rPr>
                <w:rFonts w:eastAsia="Times New Roman"/>
                <w:color w:val="000000"/>
                <w:lang w:val="en" w:eastAsia="id-ID"/>
              </w:rPr>
              <w:t>66.72</w:t>
            </w:r>
          </w:p>
        </w:tc>
        <w:tc>
          <w:tcPr>
            <w:tcW w:w="1275" w:type="dxa"/>
            <w:hideMark/>
          </w:tcPr>
          <w:p w14:paraId="5FE8D48A" w14:textId="77777777" w:rsidR="00037D7C" w:rsidRPr="00713A3A" w:rsidRDefault="00037D7C" w:rsidP="00037D7C">
            <w:pPr>
              <w:rPr>
                <w:rFonts w:eastAsia="Times New Roman"/>
                <w:color w:val="000000"/>
                <w:lang w:val="en" w:eastAsia="id-ID"/>
              </w:rPr>
            </w:pPr>
            <w:r w:rsidRPr="00713A3A">
              <w:rPr>
                <w:rFonts w:eastAsia="Times New Roman"/>
                <w:color w:val="000000"/>
                <w:lang w:val="en" w:eastAsia="id-ID"/>
              </w:rPr>
              <w:t>66.60</w:t>
            </w:r>
          </w:p>
        </w:tc>
      </w:tr>
      <w:tr w:rsidR="00037D7C" w:rsidRPr="00713A3A" w14:paraId="45FB5949" w14:textId="77777777" w:rsidTr="00713A3A">
        <w:trPr>
          <w:trHeight w:val="360"/>
          <w:jc w:val="center"/>
        </w:trPr>
        <w:tc>
          <w:tcPr>
            <w:tcW w:w="1241" w:type="dxa"/>
          </w:tcPr>
          <w:p w14:paraId="52D2F20E" w14:textId="77777777" w:rsidR="00037D7C" w:rsidRPr="00713A3A" w:rsidRDefault="00037D7C" w:rsidP="00037D7C">
            <w:pPr>
              <w:jc w:val="left"/>
              <w:rPr>
                <w:rFonts w:eastAsia="Times New Roman"/>
                <w:color w:val="000000"/>
                <w:lang w:val="en" w:eastAsia="id-ID"/>
              </w:rPr>
            </w:pPr>
            <w:r w:rsidRPr="00713A3A">
              <w:rPr>
                <w:rFonts w:eastAsia="Times New Roman"/>
                <w:color w:val="000000"/>
                <w:lang w:val="en" w:eastAsia="id-ID"/>
              </w:rPr>
              <w:t>INDONESIA</w:t>
            </w:r>
          </w:p>
        </w:tc>
        <w:tc>
          <w:tcPr>
            <w:tcW w:w="1277" w:type="dxa"/>
            <w:hideMark/>
          </w:tcPr>
          <w:p w14:paraId="019CD896" w14:textId="77777777" w:rsidR="00037D7C" w:rsidRPr="00713A3A" w:rsidRDefault="00037D7C" w:rsidP="00037D7C">
            <w:pPr>
              <w:rPr>
                <w:rFonts w:eastAsia="Times New Roman"/>
                <w:color w:val="000000"/>
                <w:lang w:val="en" w:eastAsia="id-ID"/>
              </w:rPr>
            </w:pPr>
            <w:r w:rsidRPr="00713A3A">
              <w:rPr>
                <w:rFonts w:eastAsia="Times New Roman"/>
                <w:color w:val="000000"/>
                <w:lang w:val="en" w:eastAsia="id-ID"/>
              </w:rPr>
              <w:t>61.75</w:t>
            </w:r>
          </w:p>
        </w:tc>
        <w:tc>
          <w:tcPr>
            <w:tcW w:w="1418" w:type="dxa"/>
            <w:hideMark/>
          </w:tcPr>
          <w:p w14:paraId="792DA045" w14:textId="77777777" w:rsidR="00037D7C" w:rsidRPr="00713A3A" w:rsidRDefault="00037D7C" w:rsidP="00037D7C">
            <w:pPr>
              <w:rPr>
                <w:rFonts w:eastAsia="Times New Roman"/>
                <w:color w:val="000000"/>
                <w:lang w:val="en" w:eastAsia="id-ID"/>
              </w:rPr>
            </w:pPr>
            <w:r w:rsidRPr="00713A3A">
              <w:rPr>
                <w:rFonts w:eastAsia="Times New Roman"/>
                <w:color w:val="000000"/>
                <w:lang w:val="en" w:eastAsia="id-ID"/>
              </w:rPr>
              <w:t>59.98</w:t>
            </w:r>
          </w:p>
        </w:tc>
        <w:tc>
          <w:tcPr>
            <w:tcW w:w="1417" w:type="dxa"/>
            <w:hideMark/>
          </w:tcPr>
          <w:p w14:paraId="666A7698" w14:textId="77777777" w:rsidR="00037D7C" w:rsidRPr="00713A3A" w:rsidRDefault="00037D7C" w:rsidP="00037D7C">
            <w:pPr>
              <w:rPr>
                <w:rFonts w:eastAsia="Times New Roman"/>
                <w:color w:val="000000"/>
                <w:lang w:val="en" w:eastAsia="id-ID"/>
              </w:rPr>
            </w:pPr>
            <w:r w:rsidRPr="00713A3A">
              <w:rPr>
                <w:rFonts w:eastAsia="Times New Roman"/>
                <w:color w:val="000000"/>
                <w:lang w:val="en" w:eastAsia="id-ID"/>
              </w:rPr>
              <w:t>59.39</w:t>
            </w:r>
          </w:p>
        </w:tc>
        <w:tc>
          <w:tcPr>
            <w:tcW w:w="1418" w:type="dxa"/>
            <w:hideMark/>
          </w:tcPr>
          <w:p w14:paraId="1D549072" w14:textId="77777777" w:rsidR="00037D7C" w:rsidRPr="00713A3A" w:rsidRDefault="00037D7C" w:rsidP="00037D7C">
            <w:pPr>
              <w:rPr>
                <w:rFonts w:eastAsia="Times New Roman"/>
                <w:color w:val="000000"/>
                <w:lang w:val="en" w:eastAsia="id-ID"/>
              </w:rPr>
            </w:pPr>
            <w:r w:rsidRPr="00713A3A">
              <w:rPr>
                <w:rFonts w:eastAsia="Times New Roman"/>
                <w:color w:val="000000"/>
                <w:lang w:val="en" w:eastAsia="id-ID"/>
              </w:rPr>
              <w:t>58.70</w:t>
            </w:r>
          </w:p>
        </w:tc>
        <w:tc>
          <w:tcPr>
            <w:tcW w:w="1275" w:type="dxa"/>
            <w:hideMark/>
          </w:tcPr>
          <w:p w14:paraId="5036161E" w14:textId="77777777" w:rsidR="00037D7C" w:rsidRPr="00713A3A" w:rsidRDefault="00037D7C" w:rsidP="00037D7C">
            <w:pPr>
              <w:rPr>
                <w:rFonts w:eastAsia="Times New Roman"/>
                <w:color w:val="000000"/>
                <w:lang w:val="en" w:eastAsia="id-ID"/>
              </w:rPr>
            </w:pPr>
            <w:r w:rsidRPr="00713A3A">
              <w:rPr>
                <w:rFonts w:eastAsia="Times New Roman"/>
                <w:color w:val="000000"/>
                <w:lang w:val="en" w:eastAsia="id-ID"/>
              </w:rPr>
              <w:t>58.73</w:t>
            </w:r>
          </w:p>
        </w:tc>
      </w:tr>
    </w:tbl>
    <w:p w14:paraId="569D1DEF" w14:textId="2CA20FC1" w:rsidR="00037D7C" w:rsidRPr="00037D7C" w:rsidRDefault="00037D7C" w:rsidP="00D62430">
      <w:pPr>
        <w:spacing w:line="360" w:lineRule="auto"/>
        <w:rPr>
          <w:rFonts w:eastAsia="Calibri"/>
          <w:i/>
          <w:color w:val="000000"/>
          <w:kern w:val="2"/>
          <w:sz w:val="24"/>
          <w:szCs w:val="24"/>
          <w:shd w:val="clear" w:color="auto" w:fill="FFFFFF"/>
          <w:lang w:val="en"/>
          <w14:ligatures w14:val="standardContextual"/>
        </w:rPr>
      </w:pPr>
      <w:r w:rsidRPr="00037D7C">
        <w:rPr>
          <w:rFonts w:eastAsia="Calibri"/>
          <w:i/>
          <w:color w:val="000000"/>
          <w:kern w:val="2"/>
          <w:sz w:val="24"/>
          <w:szCs w:val="24"/>
          <w:shd w:val="clear" w:color="auto" w:fill="FFFFFF"/>
          <w:lang w:val="en"/>
          <w14:ligatures w14:val="standardContextual"/>
        </w:rPr>
        <w:t>Source: BKKBN.go.id 2024</w:t>
      </w:r>
    </w:p>
    <w:p w14:paraId="6492408D" w14:textId="77777777" w:rsidR="00037D7C" w:rsidRPr="00037D7C" w:rsidRDefault="00037D7C" w:rsidP="00037D7C">
      <w:pPr>
        <w:spacing w:line="360" w:lineRule="auto"/>
        <w:ind w:firstLine="720"/>
        <w:jc w:val="both"/>
        <w:rPr>
          <w:rFonts w:eastAsia="Calibri"/>
          <w:color w:val="000000"/>
          <w:kern w:val="2"/>
          <w:sz w:val="24"/>
          <w:szCs w:val="24"/>
          <w:shd w:val="clear" w:color="auto" w:fill="FFFFFF"/>
          <w:lang w:val="en"/>
          <w14:ligatures w14:val="standardContextual"/>
        </w:rPr>
      </w:pPr>
      <w:r w:rsidRPr="00037D7C">
        <w:rPr>
          <w:rFonts w:eastAsia="Calibri"/>
          <w:color w:val="000000"/>
          <w:kern w:val="2"/>
          <w:sz w:val="24"/>
          <w:szCs w:val="24"/>
          <w:shd w:val="clear" w:color="auto" w:fill="FFFFFF"/>
          <w:lang w:val="en"/>
          <w14:ligatures w14:val="standardContextual"/>
        </w:rPr>
        <w:t xml:space="preserve">According to percentage women 15+ and status marry currently use / wear birth control from year </w:t>
      </w:r>
      <w:proofErr w:type="spellStart"/>
      <w:r w:rsidRPr="00037D7C">
        <w:rPr>
          <w:rFonts w:eastAsia="Calibri"/>
          <w:color w:val="000000"/>
          <w:kern w:val="2"/>
          <w:sz w:val="24"/>
          <w:szCs w:val="24"/>
          <w:shd w:val="clear" w:color="auto" w:fill="FFFFFF"/>
          <w:lang w:val="en"/>
          <w14:ligatures w14:val="standardContextual"/>
        </w:rPr>
        <w:t>year</w:t>
      </w:r>
      <w:proofErr w:type="spellEnd"/>
      <w:r w:rsidRPr="00037D7C">
        <w:rPr>
          <w:rFonts w:eastAsia="Calibri"/>
          <w:color w:val="000000"/>
          <w:kern w:val="2"/>
          <w:sz w:val="24"/>
          <w:szCs w:val="24"/>
          <w:shd w:val="clear" w:color="auto" w:fill="FFFFFF"/>
          <w:lang w:val="en"/>
          <w14:ligatures w14:val="standardContextual"/>
        </w:rPr>
        <w:t xml:space="preserve"> experience increase and decrease , in the province Lampung in 2015 66.41 and continues experience increase until 2018 69.36 experienced decline in 2021 and 2022. Got it interpreted If amount decrease level satisfaction and consumer </w:t>
      </w:r>
      <w:proofErr w:type="spellStart"/>
      <w:r w:rsidRPr="00037D7C">
        <w:rPr>
          <w:rFonts w:eastAsia="Calibri"/>
          <w:color w:val="000000"/>
          <w:kern w:val="2"/>
          <w:sz w:val="24"/>
          <w:szCs w:val="24"/>
          <w:shd w:val="clear" w:color="auto" w:fill="FFFFFF"/>
          <w:lang w:val="en"/>
          <w14:ligatures w14:val="standardContextual"/>
        </w:rPr>
        <w:t>trustuser</w:t>
      </w:r>
      <w:proofErr w:type="spellEnd"/>
      <w:r w:rsidRPr="00037D7C">
        <w:rPr>
          <w:rFonts w:eastAsia="Calibri"/>
          <w:color w:val="000000"/>
          <w:kern w:val="2"/>
          <w:sz w:val="24"/>
          <w:szCs w:val="24"/>
          <w:shd w:val="clear" w:color="auto" w:fill="FFFFFF"/>
          <w:lang w:val="en"/>
          <w14:ligatures w14:val="standardContextual"/>
        </w:rPr>
        <w:t xml:space="preserve"> family planning acceptors in the province Lampung experience lack of level trust , will but in years previously level trust and satisfaction in use Family planning acceptors are increasing and in 2020 will increase like in 2017. Likewise , Indonesia experienced from 2015 to 2018​​ fluctuations up and down user Family planning acceptors by 2022 will total 58.73 users Family planning acceptors decreased .</w:t>
      </w:r>
    </w:p>
    <w:p w14:paraId="10B68998" w14:textId="59C33C2F" w:rsidR="00D60B6C" w:rsidRDefault="00037D7C" w:rsidP="00037D7C">
      <w:pPr>
        <w:pStyle w:val="BodyText"/>
        <w:spacing w:line="276" w:lineRule="auto"/>
        <w:ind w:right="98" w:firstLine="284"/>
        <w:rPr>
          <w:sz w:val="24"/>
          <w:szCs w:val="24"/>
        </w:rPr>
      </w:pPr>
      <w:r w:rsidRPr="00037D7C">
        <w:rPr>
          <w:rFonts w:eastAsia="Calibri"/>
          <w:color w:val="000000"/>
          <w:spacing w:val="0"/>
          <w:kern w:val="2"/>
          <w:sz w:val="24"/>
          <w:szCs w:val="24"/>
          <w:shd w:val="clear" w:color="auto" w:fill="FFFFFF"/>
          <w:lang w:val="en"/>
          <w14:ligatures w14:val="standardContextual"/>
        </w:rPr>
        <w:t xml:space="preserve">In the data above can </w:t>
      </w:r>
      <w:proofErr w:type="spellStart"/>
      <w:r w:rsidRPr="00037D7C">
        <w:rPr>
          <w:rFonts w:eastAsia="Calibri"/>
          <w:color w:val="000000"/>
          <w:spacing w:val="0"/>
          <w:kern w:val="2"/>
          <w:sz w:val="24"/>
          <w:szCs w:val="24"/>
          <w:shd w:val="clear" w:color="auto" w:fill="FFFFFF"/>
          <w:lang w:val="en"/>
          <w14:ligatures w14:val="standardContextual"/>
        </w:rPr>
        <w:t>seen</w:t>
      </w:r>
      <w:proofErr w:type="spellEnd"/>
      <w:r w:rsidRPr="00037D7C">
        <w:rPr>
          <w:rFonts w:eastAsia="Calibri"/>
          <w:color w:val="000000"/>
          <w:spacing w:val="0"/>
          <w:kern w:val="2"/>
          <w:sz w:val="24"/>
          <w:szCs w:val="24"/>
          <w:shd w:val="clear" w:color="auto" w:fill="FFFFFF"/>
          <w:lang w:val="en"/>
          <w14:ligatures w14:val="standardContextual"/>
        </w:rPr>
        <w:t xml:space="preserve"> level percentage according to provinces and Indonesia in the table below This level the use that has been obtained through BKKBN in 2022 in the </w:t>
      </w:r>
      <w:proofErr w:type="spellStart"/>
      <w:r w:rsidRPr="00037D7C">
        <w:rPr>
          <w:rFonts w:eastAsia="Calibri"/>
          <w:color w:val="000000"/>
          <w:spacing w:val="0"/>
          <w:kern w:val="2"/>
          <w:sz w:val="24"/>
          <w:szCs w:val="24"/>
          <w:shd w:val="clear" w:color="auto" w:fill="FFFFFF"/>
          <w:lang w:val="en"/>
          <w14:ligatures w14:val="standardContextual"/>
        </w:rPr>
        <w:t>Tanggamus</w:t>
      </w:r>
      <w:proofErr w:type="spellEnd"/>
      <w:r w:rsidRPr="00037D7C">
        <w:rPr>
          <w:rFonts w:eastAsia="Calibri"/>
          <w:color w:val="000000"/>
          <w:spacing w:val="0"/>
          <w:kern w:val="2"/>
          <w:sz w:val="24"/>
          <w:szCs w:val="24"/>
          <w:shd w:val="clear" w:color="auto" w:fill="FFFFFF"/>
          <w:lang w:val="en"/>
          <w14:ligatures w14:val="standardContextual"/>
        </w:rPr>
        <w:t xml:space="preserve"> area</w:t>
      </w:r>
      <w:r w:rsidR="00712731" w:rsidRPr="00751F00">
        <w:rPr>
          <w:sz w:val="24"/>
          <w:szCs w:val="24"/>
        </w:rPr>
        <w:t>.</w:t>
      </w:r>
    </w:p>
    <w:p w14:paraId="2D35C44B" w14:textId="77777777" w:rsidR="00037D7C" w:rsidRPr="00037D7C" w:rsidRDefault="00037D7C" w:rsidP="00037D7C">
      <w:pPr>
        <w:spacing w:line="360" w:lineRule="auto"/>
        <w:rPr>
          <w:rFonts w:eastAsia="Calibri"/>
          <w:b/>
          <w:color w:val="000000"/>
          <w:kern w:val="2"/>
          <w:sz w:val="24"/>
          <w:szCs w:val="24"/>
          <w:shd w:val="clear" w:color="auto" w:fill="FFFFFF"/>
          <w:lang w:val="en"/>
          <w14:ligatures w14:val="standardContextual"/>
        </w:rPr>
      </w:pPr>
      <w:r w:rsidRPr="00037D7C">
        <w:rPr>
          <w:rFonts w:eastAsia="Calibri"/>
          <w:b/>
          <w:color w:val="000000"/>
          <w:kern w:val="2"/>
          <w:sz w:val="24"/>
          <w:szCs w:val="24"/>
          <w:shd w:val="clear" w:color="auto" w:fill="FFFFFF"/>
          <w:lang w:val="en"/>
          <w14:ligatures w14:val="standardContextual"/>
        </w:rPr>
        <w:t xml:space="preserve">Table 2 Participants Active family planning in the </w:t>
      </w:r>
      <w:proofErr w:type="spellStart"/>
      <w:r w:rsidRPr="00037D7C">
        <w:rPr>
          <w:rFonts w:eastAsia="Calibri"/>
          <w:b/>
          <w:color w:val="000000"/>
          <w:kern w:val="2"/>
          <w:sz w:val="24"/>
          <w:szCs w:val="24"/>
          <w:shd w:val="clear" w:color="auto" w:fill="FFFFFF"/>
          <w:lang w:val="en"/>
          <w14:ligatures w14:val="standardContextual"/>
        </w:rPr>
        <w:t>Tanggamus</w:t>
      </w:r>
      <w:proofErr w:type="spellEnd"/>
      <w:r w:rsidRPr="00037D7C">
        <w:rPr>
          <w:rFonts w:eastAsia="Calibri"/>
          <w:b/>
          <w:color w:val="000000"/>
          <w:kern w:val="2"/>
          <w:sz w:val="24"/>
          <w:szCs w:val="24"/>
          <w:shd w:val="clear" w:color="auto" w:fill="FFFFFF"/>
          <w:lang w:val="en"/>
          <w14:ligatures w14:val="standardContextual"/>
        </w:rPr>
        <w:t xml:space="preserve"> area</w:t>
      </w:r>
    </w:p>
    <w:tbl>
      <w:tblPr>
        <w:tblStyle w:val="TableGrid"/>
        <w:tblW w:w="805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384"/>
        <w:gridCol w:w="866"/>
        <w:gridCol w:w="766"/>
        <w:gridCol w:w="766"/>
        <w:gridCol w:w="950"/>
        <w:gridCol w:w="992"/>
        <w:gridCol w:w="983"/>
        <w:gridCol w:w="966"/>
        <w:gridCol w:w="966"/>
      </w:tblGrid>
      <w:tr w:rsidR="00037D7C" w:rsidRPr="00713A3A" w14:paraId="48591B19" w14:textId="77777777" w:rsidTr="00713A3A">
        <w:trPr>
          <w:trHeight w:val="315"/>
          <w:jc w:val="center"/>
        </w:trPr>
        <w:tc>
          <w:tcPr>
            <w:tcW w:w="1384" w:type="dxa"/>
            <w:vMerge w:val="restart"/>
            <w:noWrap/>
            <w:hideMark/>
          </w:tcPr>
          <w:p w14:paraId="02B84445" w14:textId="77777777" w:rsidR="00037D7C" w:rsidRPr="00713A3A" w:rsidRDefault="00037D7C" w:rsidP="00713A3A">
            <w:pPr>
              <w:jc w:val="left"/>
              <w:rPr>
                <w:rFonts w:eastAsia="Times New Roman"/>
                <w:b/>
                <w:color w:val="000000"/>
                <w:lang w:val="en" w:eastAsia="id-ID"/>
              </w:rPr>
            </w:pPr>
            <w:proofErr w:type="spellStart"/>
            <w:r w:rsidRPr="00713A3A">
              <w:rPr>
                <w:rFonts w:eastAsia="Times New Roman"/>
                <w:b/>
                <w:color w:val="000000"/>
                <w:lang w:val="en" w:eastAsia="id-ID"/>
              </w:rPr>
              <w:t>Tanggamus</w:t>
            </w:r>
            <w:proofErr w:type="spellEnd"/>
            <w:r w:rsidRPr="00713A3A">
              <w:rPr>
                <w:rFonts w:eastAsia="Times New Roman"/>
                <w:b/>
                <w:color w:val="000000"/>
                <w:lang w:val="en" w:eastAsia="id-ID"/>
              </w:rPr>
              <w:t xml:space="preserve"> Region</w:t>
            </w:r>
          </w:p>
        </w:tc>
        <w:tc>
          <w:tcPr>
            <w:tcW w:w="6668" w:type="dxa"/>
            <w:gridSpan w:val="8"/>
            <w:noWrap/>
            <w:hideMark/>
          </w:tcPr>
          <w:p w14:paraId="721FC86E" w14:textId="77777777" w:rsidR="00037D7C" w:rsidRPr="00713A3A" w:rsidRDefault="00037D7C" w:rsidP="00713A3A">
            <w:pPr>
              <w:rPr>
                <w:rFonts w:eastAsia="Times New Roman"/>
                <w:b/>
                <w:color w:val="000000"/>
                <w:lang w:val="en" w:eastAsia="id-ID"/>
              </w:rPr>
            </w:pPr>
            <w:r w:rsidRPr="00713A3A">
              <w:rPr>
                <w:rFonts w:eastAsia="Times New Roman"/>
                <w:b/>
                <w:color w:val="000000"/>
                <w:lang w:val="en" w:eastAsia="id-ID"/>
              </w:rPr>
              <w:t>Active Family Planning Participants (Individuals)</w:t>
            </w:r>
          </w:p>
        </w:tc>
      </w:tr>
      <w:tr w:rsidR="00037D7C" w:rsidRPr="00713A3A" w14:paraId="4944C61D" w14:textId="77777777" w:rsidTr="00713A3A">
        <w:trPr>
          <w:trHeight w:val="315"/>
          <w:jc w:val="center"/>
        </w:trPr>
        <w:tc>
          <w:tcPr>
            <w:tcW w:w="1384" w:type="dxa"/>
            <w:vMerge/>
            <w:hideMark/>
          </w:tcPr>
          <w:p w14:paraId="1D7177A9" w14:textId="77777777" w:rsidR="00037D7C" w:rsidRPr="00713A3A" w:rsidRDefault="00037D7C" w:rsidP="00713A3A">
            <w:pPr>
              <w:jc w:val="left"/>
              <w:rPr>
                <w:rFonts w:eastAsia="Times New Roman"/>
                <w:b/>
                <w:color w:val="000000"/>
                <w:lang w:val="en" w:eastAsia="id-ID"/>
              </w:rPr>
            </w:pPr>
          </w:p>
        </w:tc>
        <w:tc>
          <w:tcPr>
            <w:tcW w:w="801" w:type="dxa"/>
            <w:noWrap/>
            <w:hideMark/>
          </w:tcPr>
          <w:p w14:paraId="25083F40" w14:textId="77777777" w:rsidR="00037D7C" w:rsidRPr="00713A3A" w:rsidRDefault="00037D7C" w:rsidP="00713A3A">
            <w:pPr>
              <w:jc w:val="left"/>
              <w:rPr>
                <w:rFonts w:eastAsia="Times New Roman"/>
                <w:b/>
                <w:color w:val="000000"/>
                <w:lang w:val="en" w:eastAsia="id-ID"/>
              </w:rPr>
            </w:pPr>
            <w:r w:rsidRPr="00713A3A">
              <w:rPr>
                <w:rFonts w:eastAsia="Times New Roman"/>
                <w:b/>
                <w:color w:val="000000"/>
                <w:lang w:val="en" w:eastAsia="id-ID"/>
              </w:rPr>
              <w:t>IUD</w:t>
            </w:r>
          </w:p>
        </w:tc>
        <w:tc>
          <w:tcPr>
            <w:tcW w:w="711" w:type="dxa"/>
            <w:noWrap/>
            <w:hideMark/>
          </w:tcPr>
          <w:p w14:paraId="486F3E36" w14:textId="77777777" w:rsidR="00037D7C" w:rsidRPr="00713A3A" w:rsidRDefault="00037D7C" w:rsidP="00713A3A">
            <w:pPr>
              <w:jc w:val="left"/>
              <w:rPr>
                <w:rFonts w:eastAsia="Times New Roman"/>
                <w:b/>
                <w:color w:val="000000"/>
                <w:lang w:val="en" w:eastAsia="id-ID"/>
              </w:rPr>
            </w:pPr>
            <w:r w:rsidRPr="00713A3A">
              <w:rPr>
                <w:rFonts w:eastAsia="Times New Roman"/>
                <w:b/>
                <w:color w:val="000000"/>
                <w:lang w:val="en" w:eastAsia="id-ID"/>
              </w:rPr>
              <w:t>MOW</w:t>
            </w:r>
          </w:p>
        </w:tc>
        <w:tc>
          <w:tcPr>
            <w:tcW w:w="756" w:type="dxa"/>
            <w:noWrap/>
            <w:hideMark/>
          </w:tcPr>
          <w:p w14:paraId="6EB26DCA" w14:textId="77777777" w:rsidR="00037D7C" w:rsidRPr="00713A3A" w:rsidRDefault="00037D7C" w:rsidP="00713A3A">
            <w:pPr>
              <w:jc w:val="left"/>
              <w:rPr>
                <w:rFonts w:eastAsia="Times New Roman"/>
                <w:b/>
                <w:color w:val="000000"/>
                <w:lang w:val="en" w:eastAsia="id-ID"/>
              </w:rPr>
            </w:pPr>
            <w:r w:rsidRPr="00713A3A">
              <w:rPr>
                <w:rFonts w:eastAsia="Times New Roman"/>
                <w:b/>
                <w:color w:val="000000"/>
                <w:lang w:val="en" w:eastAsia="id-ID"/>
              </w:rPr>
              <w:t>MOP</w:t>
            </w:r>
          </w:p>
        </w:tc>
        <w:tc>
          <w:tcPr>
            <w:tcW w:w="709" w:type="dxa"/>
            <w:noWrap/>
            <w:hideMark/>
          </w:tcPr>
          <w:p w14:paraId="4E2AC5DC" w14:textId="77777777" w:rsidR="00037D7C" w:rsidRPr="00713A3A" w:rsidRDefault="00037D7C" w:rsidP="00713A3A">
            <w:pPr>
              <w:jc w:val="left"/>
              <w:rPr>
                <w:rFonts w:eastAsia="Times New Roman"/>
                <w:b/>
                <w:color w:val="000000"/>
                <w:lang w:val="en" w:eastAsia="id-ID"/>
              </w:rPr>
            </w:pPr>
            <w:r w:rsidRPr="00713A3A">
              <w:rPr>
                <w:rFonts w:eastAsia="Times New Roman"/>
                <w:b/>
                <w:color w:val="000000"/>
                <w:lang w:val="en" w:eastAsia="id-ID"/>
              </w:rPr>
              <w:t>Condom</w:t>
            </w:r>
          </w:p>
        </w:tc>
        <w:tc>
          <w:tcPr>
            <w:tcW w:w="992" w:type="dxa"/>
            <w:noWrap/>
            <w:hideMark/>
          </w:tcPr>
          <w:p w14:paraId="59F55CEA" w14:textId="77777777" w:rsidR="00037D7C" w:rsidRPr="00713A3A" w:rsidRDefault="00037D7C" w:rsidP="00713A3A">
            <w:pPr>
              <w:jc w:val="left"/>
              <w:rPr>
                <w:rFonts w:eastAsia="Times New Roman"/>
                <w:b/>
                <w:color w:val="000000"/>
                <w:lang w:val="en" w:eastAsia="id-ID"/>
              </w:rPr>
            </w:pPr>
            <w:r w:rsidRPr="00713A3A">
              <w:rPr>
                <w:rFonts w:eastAsia="Times New Roman"/>
                <w:b/>
                <w:color w:val="000000"/>
                <w:lang w:val="en" w:eastAsia="id-ID"/>
              </w:rPr>
              <w:t>Implant</w:t>
            </w:r>
          </w:p>
        </w:tc>
        <w:tc>
          <w:tcPr>
            <w:tcW w:w="917" w:type="dxa"/>
            <w:noWrap/>
            <w:hideMark/>
          </w:tcPr>
          <w:p w14:paraId="34FA6E9A" w14:textId="77777777" w:rsidR="00037D7C" w:rsidRPr="00713A3A" w:rsidRDefault="00037D7C" w:rsidP="00713A3A">
            <w:pPr>
              <w:jc w:val="left"/>
              <w:rPr>
                <w:rFonts w:eastAsia="Times New Roman"/>
                <w:b/>
                <w:color w:val="000000"/>
                <w:lang w:val="en" w:eastAsia="id-ID"/>
              </w:rPr>
            </w:pPr>
            <w:r w:rsidRPr="00713A3A">
              <w:rPr>
                <w:rFonts w:eastAsia="Times New Roman"/>
                <w:b/>
                <w:color w:val="000000"/>
                <w:lang w:val="en" w:eastAsia="id-ID"/>
              </w:rPr>
              <w:t>Injection</w:t>
            </w:r>
          </w:p>
        </w:tc>
        <w:tc>
          <w:tcPr>
            <w:tcW w:w="891" w:type="dxa"/>
            <w:noWrap/>
            <w:hideMark/>
          </w:tcPr>
          <w:p w14:paraId="0671CB83" w14:textId="77777777" w:rsidR="00037D7C" w:rsidRPr="00713A3A" w:rsidRDefault="00037D7C" w:rsidP="00713A3A">
            <w:pPr>
              <w:jc w:val="left"/>
              <w:rPr>
                <w:rFonts w:eastAsia="Times New Roman"/>
                <w:b/>
                <w:color w:val="000000"/>
                <w:lang w:val="en" w:eastAsia="id-ID"/>
              </w:rPr>
            </w:pPr>
            <w:r w:rsidRPr="00713A3A">
              <w:rPr>
                <w:rFonts w:eastAsia="Times New Roman"/>
                <w:b/>
                <w:color w:val="000000"/>
                <w:lang w:val="en" w:eastAsia="id-ID"/>
              </w:rPr>
              <w:t>Pill</w:t>
            </w:r>
          </w:p>
        </w:tc>
        <w:tc>
          <w:tcPr>
            <w:tcW w:w="891" w:type="dxa"/>
            <w:noWrap/>
            <w:hideMark/>
          </w:tcPr>
          <w:p w14:paraId="56991198" w14:textId="77777777" w:rsidR="00037D7C" w:rsidRPr="00713A3A" w:rsidRDefault="00037D7C" w:rsidP="00713A3A">
            <w:pPr>
              <w:jc w:val="left"/>
              <w:rPr>
                <w:rFonts w:eastAsia="Times New Roman"/>
                <w:b/>
                <w:color w:val="000000"/>
                <w:lang w:val="en" w:eastAsia="id-ID"/>
              </w:rPr>
            </w:pPr>
            <w:r w:rsidRPr="00713A3A">
              <w:rPr>
                <w:rFonts w:eastAsia="Times New Roman"/>
                <w:b/>
                <w:color w:val="000000"/>
                <w:lang w:val="en" w:eastAsia="id-ID"/>
              </w:rPr>
              <w:t>Amount</w:t>
            </w:r>
          </w:p>
        </w:tc>
      </w:tr>
      <w:tr w:rsidR="00037D7C" w:rsidRPr="00713A3A" w14:paraId="5B2E9E00" w14:textId="77777777" w:rsidTr="00713A3A">
        <w:trPr>
          <w:trHeight w:val="315"/>
          <w:jc w:val="center"/>
        </w:trPr>
        <w:tc>
          <w:tcPr>
            <w:tcW w:w="1384" w:type="dxa"/>
            <w:vMerge/>
            <w:hideMark/>
          </w:tcPr>
          <w:p w14:paraId="6E7134D4" w14:textId="77777777" w:rsidR="00037D7C" w:rsidRPr="00713A3A" w:rsidRDefault="00037D7C" w:rsidP="00713A3A">
            <w:pPr>
              <w:jc w:val="left"/>
              <w:rPr>
                <w:rFonts w:eastAsia="Times New Roman"/>
                <w:color w:val="000000"/>
                <w:lang w:val="en" w:eastAsia="id-ID"/>
              </w:rPr>
            </w:pPr>
          </w:p>
        </w:tc>
        <w:tc>
          <w:tcPr>
            <w:tcW w:w="801" w:type="dxa"/>
            <w:noWrap/>
            <w:hideMark/>
          </w:tcPr>
          <w:p w14:paraId="0804913F" w14:textId="77777777" w:rsidR="00037D7C" w:rsidRPr="00713A3A" w:rsidRDefault="00037D7C" w:rsidP="00713A3A">
            <w:pPr>
              <w:jc w:val="right"/>
              <w:rPr>
                <w:rFonts w:eastAsia="Times New Roman"/>
                <w:color w:val="000000"/>
                <w:lang w:val="en" w:eastAsia="id-ID"/>
              </w:rPr>
            </w:pPr>
            <w:r w:rsidRPr="00713A3A">
              <w:rPr>
                <w:rFonts w:eastAsia="Times New Roman"/>
                <w:color w:val="000000"/>
                <w:lang w:val="en" w:eastAsia="id-ID"/>
              </w:rPr>
              <w:t>2022</w:t>
            </w:r>
          </w:p>
        </w:tc>
        <w:tc>
          <w:tcPr>
            <w:tcW w:w="711" w:type="dxa"/>
            <w:noWrap/>
            <w:hideMark/>
          </w:tcPr>
          <w:p w14:paraId="3244C47A" w14:textId="77777777" w:rsidR="00037D7C" w:rsidRPr="00713A3A" w:rsidRDefault="00037D7C" w:rsidP="00713A3A">
            <w:pPr>
              <w:jc w:val="right"/>
              <w:rPr>
                <w:rFonts w:eastAsia="Times New Roman"/>
                <w:color w:val="000000"/>
                <w:lang w:val="en" w:eastAsia="id-ID"/>
              </w:rPr>
            </w:pPr>
            <w:r w:rsidRPr="00713A3A">
              <w:rPr>
                <w:rFonts w:eastAsia="Times New Roman"/>
                <w:color w:val="000000"/>
                <w:lang w:val="en" w:eastAsia="id-ID"/>
              </w:rPr>
              <w:t>2022</w:t>
            </w:r>
          </w:p>
        </w:tc>
        <w:tc>
          <w:tcPr>
            <w:tcW w:w="756" w:type="dxa"/>
            <w:noWrap/>
            <w:hideMark/>
          </w:tcPr>
          <w:p w14:paraId="133244B4" w14:textId="77777777" w:rsidR="00037D7C" w:rsidRPr="00713A3A" w:rsidRDefault="00037D7C" w:rsidP="00713A3A">
            <w:pPr>
              <w:jc w:val="right"/>
              <w:rPr>
                <w:rFonts w:eastAsia="Times New Roman"/>
                <w:color w:val="000000"/>
                <w:lang w:val="en" w:eastAsia="id-ID"/>
              </w:rPr>
            </w:pPr>
            <w:r w:rsidRPr="00713A3A">
              <w:rPr>
                <w:rFonts w:eastAsia="Times New Roman"/>
                <w:color w:val="000000"/>
                <w:lang w:val="en" w:eastAsia="id-ID"/>
              </w:rPr>
              <w:t>2022</w:t>
            </w:r>
          </w:p>
        </w:tc>
        <w:tc>
          <w:tcPr>
            <w:tcW w:w="709" w:type="dxa"/>
            <w:noWrap/>
            <w:hideMark/>
          </w:tcPr>
          <w:p w14:paraId="0A8272B4" w14:textId="77777777" w:rsidR="00037D7C" w:rsidRPr="00713A3A" w:rsidRDefault="00037D7C" w:rsidP="00713A3A">
            <w:pPr>
              <w:jc w:val="right"/>
              <w:rPr>
                <w:rFonts w:eastAsia="Times New Roman"/>
                <w:color w:val="000000"/>
                <w:lang w:val="en" w:eastAsia="id-ID"/>
              </w:rPr>
            </w:pPr>
            <w:r w:rsidRPr="00713A3A">
              <w:rPr>
                <w:rFonts w:eastAsia="Times New Roman"/>
                <w:color w:val="000000"/>
                <w:lang w:val="en" w:eastAsia="id-ID"/>
              </w:rPr>
              <w:t>2022</w:t>
            </w:r>
          </w:p>
        </w:tc>
        <w:tc>
          <w:tcPr>
            <w:tcW w:w="992" w:type="dxa"/>
            <w:noWrap/>
            <w:hideMark/>
          </w:tcPr>
          <w:p w14:paraId="4977178A" w14:textId="77777777" w:rsidR="00037D7C" w:rsidRPr="00713A3A" w:rsidRDefault="00037D7C" w:rsidP="00713A3A">
            <w:pPr>
              <w:jc w:val="right"/>
              <w:rPr>
                <w:rFonts w:eastAsia="Times New Roman"/>
                <w:color w:val="000000"/>
                <w:lang w:val="en" w:eastAsia="id-ID"/>
              </w:rPr>
            </w:pPr>
            <w:r w:rsidRPr="00713A3A">
              <w:rPr>
                <w:rFonts w:eastAsia="Times New Roman"/>
                <w:color w:val="000000"/>
                <w:lang w:val="en" w:eastAsia="id-ID"/>
              </w:rPr>
              <w:t>2022</w:t>
            </w:r>
          </w:p>
        </w:tc>
        <w:tc>
          <w:tcPr>
            <w:tcW w:w="917" w:type="dxa"/>
            <w:noWrap/>
            <w:hideMark/>
          </w:tcPr>
          <w:p w14:paraId="78CEF327" w14:textId="77777777" w:rsidR="00037D7C" w:rsidRPr="00713A3A" w:rsidRDefault="00037D7C" w:rsidP="00713A3A">
            <w:pPr>
              <w:jc w:val="right"/>
              <w:rPr>
                <w:rFonts w:eastAsia="Times New Roman"/>
                <w:color w:val="000000"/>
                <w:lang w:val="en" w:eastAsia="id-ID"/>
              </w:rPr>
            </w:pPr>
            <w:r w:rsidRPr="00713A3A">
              <w:rPr>
                <w:rFonts w:eastAsia="Times New Roman"/>
                <w:color w:val="000000"/>
                <w:lang w:val="en" w:eastAsia="id-ID"/>
              </w:rPr>
              <w:t>2022</w:t>
            </w:r>
          </w:p>
        </w:tc>
        <w:tc>
          <w:tcPr>
            <w:tcW w:w="891" w:type="dxa"/>
            <w:noWrap/>
            <w:hideMark/>
          </w:tcPr>
          <w:p w14:paraId="36532032" w14:textId="77777777" w:rsidR="00037D7C" w:rsidRPr="00713A3A" w:rsidRDefault="00037D7C" w:rsidP="00713A3A">
            <w:pPr>
              <w:jc w:val="right"/>
              <w:rPr>
                <w:rFonts w:eastAsia="Times New Roman"/>
                <w:color w:val="000000"/>
                <w:lang w:val="en" w:eastAsia="id-ID"/>
              </w:rPr>
            </w:pPr>
            <w:r w:rsidRPr="00713A3A">
              <w:rPr>
                <w:rFonts w:eastAsia="Times New Roman"/>
                <w:color w:val="000000"/>
                <w:lang w:val="en" w:eastAsia="id-ID"/>
              </w:rPr>
              <w:t>2022</w:t>
            </w:r>
          </w:p>
        </w:tc>
        <w:tc>
          <w:tcPr>
            <w:tcW w:w="891" w:type="dxa"/>
            <w:noWrap/>
            <w:hideMark/>
          </w:tcPr>
          <w:p w14:paraId="2E06EFEA" w14:textId="77777777" w:rsidR="00037D7C" w:rsidRPr="00713A3A" w:rsidRDefault="00037D7C" w:rsidP="00713A3A">
            <w:pPr>
              <w:jc w:val="right"/>
              <w:rPr>
                <w:rFonts w:eastAsia="Times New Roman"/>
                <w:color w:val="000000"/>
                <w:lang w:val="en" w:eastAsia="id-ID"/>
              </w:rPr>
            </w:pPr>
            <w:r w:rsidRPr="00713A3A">
              <w:rPr>
                <w:rFonts w:eastAsia="Times New Roman"/>
                <w:color w:val="000000"/>
                <w:lang w:val="en" w:eastAsia="id-ID"/>
              </w:rPr>
              <w:t>2022</w:t>
            </w:r>
          </w:p>
        </w:tc>
      </w:tr>
      <w:tr w:rsidR="00037D7C" w:rsidRPr="00713A3A" w14:paraId="649D603A" w14:textId="77777777" w:rsidTr="00713A3A">
        <w:trPr>
          <w:trHeight w:val="315"/>
          <w:jc w:val="center"/>
        </w:trPr>
        <w:tc>
          <w:tcPr>
            <w:tcW w:w="1384" w:type="dxa"/>
            <w:noWrap/>
            <w:hideMark/>
          </w:tcPr>
          <w:p w14:paraId="26705678" w14:textId="77777777" w:rsidR="00037D7C" w:rsidRPr="00713A3A" w:rsidRDefault="00037D7C" w:rsidP="00713A3A">
            <w:pPr>
              <w:jc w:val="left"/>
              <w:rPr>
                <w:rFonts w:eastAsia="Times New Roman"/>
                <w:color w:val="000000"/>
                <w:lang w:val="en" w:eastAsia="id-ID"/>
              </w:rPr>
            </w:pPr>
            <w:proofErr w:type="spellStart"/>
            <w:r w:rsidRPr="00713A3A">
              <w:rPr>
                <w:rFonts w:eastAsia="Times New Roman"/>
                <w:color w:val="000000"/>
                <w:lang w:val="en" w:eastAsia="id-ID"/>
              </w:rPr>
              <w:t>Wonosobo</w:t>
            </w:r>
            <w:proofErr w:type="spellEnd"/>
          </w:p>
        </w:tc>
        <w:tc>
          <w:tcPr>
            <w:tcW w:w="801" w:type="dxa"/>
            <w:noWrap/>
            <w:hideMark/>
          </w:tcPr>
          <w:p w14:paraId="3EB205B9"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201.00</w:t>
            </w:r>
          </w:p>
        </w:tc>
        <w:tc>
          <w:tcPr>
            <w:tcW w:w="711" w:type="dxa"/>
            <w:noWrap/>
            <w:hideMark/>
          </w:tcPr>
          <w:p w14:paraId="4E9252AA"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73.00</w:t>
            </w:r>
          </w:p>
        </w:tc>
        <w:tc>
          <w:tcPr>
            <w:tcW w:w="756" w:type="dxa"/>
            <w:noWrap/>
            <w:hideMark/>
          </w:tcPr>
          <w:p w14:paraId="5E7A1009"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121.00</w:t>
            </w:r>
          </w:p>
        </w:tc>
        <w:tc>
          <w:tcPr>
            <w:tcW w:w="709" w:type="dxa"/>
            <w:noWrap/>
            <w:hideMark/>
          </w:tcPr>
          <w:p w14:paraId="0BC5FFAA"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228.00</w:t>
            </w:r>
          </w:p>
        </w:tc>
        <w:tc>
          <w:tcPr>
            <w:tcW w:w="992" w:type="dxa"/>
            <w:noWrap/>
            <w:hideMark/>
          </w:tcPr>
          <w:p w14:paraId="45EDE0CB"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986.00</w:t>
            </w:r>
          </w:p>
        </w:tc>
        <w:tc>
          <w:tcPr>
            <w:tcW w:w="917" w:type="dxa"/>
            <w:noWrap/>
            <w:hideMark/>
          </w:tcPr>
          <w:p w14:paraId="51D5A2E3"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2108.00</w:t>
            </w:r>
          </w:p>
        </w:tc>
        <w:tc>
          <w:tcPr>
            <w:tcW w:w="891" w:type="dxa"/>
            <w:noWrap/>
            <w:hideMark/>
          </w:tcPr>
          <w:p w14:paraId="0BD6C1D3"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1189.00</w:t>
            </w:r>
          </w:p>
        </w:tc>
        <w:tc>
          <w:tcPr>
            <w:tcW w:w="891" w:type="dxa"/>
            <w:noWrap/>
            <w:hideMark/>
          </w:tcPr>
          <w:p w14:paraId="48D66995"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4906.00</w:t>
            </w:r>
          </w:p>
        </w:tc>
      </w:tr>
      <w:tr w:rsidR="00037D7C" w:rsidRPr="00713A3A" w14:paraId="13AEDBDA" w14:textId="77777777" w:rsidTr="00713A3A">
        <w:trPr>
          <w:trHeight w:val="315"/>
          <w:jc w:val="center"/>
        </w:trPr>
        <w:tc>
          <w:tcPr>
            <w:tcW w:w="1384" w:type="dxa"/>
            <w:noWrap/>
            <w:hideMark/>
          </w:tcPr>
          <w:p w14:paraId="04818EE1" w14:textId="77777777" w:rsidR="00037D7C" w:rsidRPr="00713A3A" w:rsidRDefault="00037D7C" w:rsidP="00713A3A">
            <w:pPr>
              <w:jc w:val="left"/>
              <w:rPr>
                <w:rFonts w:eastAsia="Times New Roman"/>
                <w:color w:val="000000"/>
                <w:lang w:val="en" w:eastAsia="id-ID"/>
              </w:rPr>
            </w:pPr>
            <w:proofErr w:type="spellStart"/>
            <w:r w:rsidRPr="00713A3A">
              <w:rPr>
                <w:rFonts w:eastAsia="Times New Roman"/>
                <w:color w:val="000000"/>
                <w:lang w:val="en" w:eastAsia="id-ID"/>
              </w:rPr>
              <w:t>Semaka</w:t>
            </w:r>
            <w:proofErr w:type="spellEnd"/>
          </w:p>
        </w:tc>
        <w:tc>
          <w:tcPr>
            <w:tcW w:w="801" w:type="dxa"/>
            <w:noWrap/>
            <w:hideMark/>
          </w:tcPr>
          <w:p w14:paraId="7953003D"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224.00</w:t>
            </w:r>
          </w:p>
        </w:tc>
        <w:tc>
          <w:tcPr>
            <w:tcW w:w="711" w:type="dxa"/>
            <w:noWrap/>
            <w:hideMark/>
          </w:tcPr>
          <w:p w14:paraId="003D0E56"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3.00</w:t>
            </w:r>
          </w:p>
        </w:tc>
        <w:tc>
          <w:tcPr>
            <w:tcW w:w="756" w:type="dxa"/>
            <w:noWrap/>
            <w:hideMark/>
          </w:tcPr>
          <w:p w14:paraId="415BBB8E"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0.00</w:t>
            </w:r>
          </w:p>
        </w:tc>
        <w:tc>
          <w:tcPr>
            <w:tcW w:w="709" w:type="dxa"/>
            <w:noWrap/>
            <w:hideMark/>
          </w:tcPr>
          <w:p w14:paraId="773706E8"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15.00</w:t>
            </w:r>
          </w:p>
        </w:tc>
        <w:tc>
          <w:tcPr>
            <w:tcW w:w="992" w:type="dxa"/>
            <w:noWrap/>
            <w:hideMark/>
          </w:tcPr>
          <w:p w14:paraId="1510F615"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988.00</w:t>
            </w:r>
          </w:p>
        </w:tc>
        <w:tc>
          <w:tcPr>
            <w:tcW w:w="917" w:type="dxa"/>
            <w:noWrap/>
            <w:hideMark/>
          </w:tcPr>
          <w:p w14:paraId="46BD4A96"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2330.00</w:t>
            </w:r>
          </w:p>
        </w:tc>
        <w:tc>
          <w:tcPr>
            <w:tcW w:w="891" w:type="dxa"/>
            <w:noWrap/>
            <w:hideMark/>
          </w:tcPr>
          <w:p w14:paraId="66E336DB"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1689.00</w:t>
            </w:r>
          </w:p>
        </w:tc>
        <w:tc>
          <w:tcPr>
            <w:tcW w:w="891" w:type="dxa"/>
            <w:noWrap/>
            <w:hideMark/>
          </w:tcPr>
          <w:p w14:paraId="35BC4BA5"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5249.00</w:t>
            </w:r>
          </w:p>
        </w:tc>
      </w:tr>
      <w:tr w:rsidR="00037D7C" w:rsidRPr="00713A3A" w14:paraId="0770A89D" w14:textId="77777777" w:rsidTr="00713A3A">
        <w:trPr>
          <w:trHeight w:val="315"/>
          <w:jc w:val="center"/>
        </w:trPr>
        <w:tc>
          <w:tcPr>
            <w:tcW w:w="1384" w:type="dxa"/>
            <w:noWrap/>
            <w:hideMark/>
          </w:tcPr>
          <w:p w14:paraId="3634E4AE" w14:textId="77777777" w:rsidR="00037D7C" w:rsidRPr="00713A3A" w:rsidRDefault="00037D7C" w:rsidP="00713A3A">
            <w:pPr>
              <w:jc w:val="left"/>
              <w:rPr>
                <w:rFonts w:eastAsia="Times New Roman"/>
                <w:color w:val="000000"/>
                <w:lang w:val="en" w:eastAsia="id-ID"/>
              </w:rPr>
            </w:pPr>
            <w:proofErr w:type="spellStart"/>
            <w:r w:rsidRPr="00713A3A">
              <w:rPr>
                <w:rFonts w:eastAsia="Times New Roman"/>
                <w:color w:val="000000"/>
                <w:lang w:val="en" w:eastAsia="id-ID"/>
              </w:rPr>
              <w:t>Semuong</w:t>
            </w:r>
            <w:proofErr w:type="spellEnd"/>
            <w:r w:rsidRPr="00713A3A">
              <w:rPr>
                <w:rFonts w:eastAsia="Times New Roman"/>
                <w:color w:val="000000"/>
                <w:lang w:val="en" w:eastAsia="id-ID"/>
              </w:rPr>
              <w:t xml:space="preserve"> State City</w:t>
            </w:r>
          </w:p>
        </w:tc>
        <w:tc>
          <w:tcPr>
            <w:tcW w:w="801" w:type="dxa"/>
            <w:noWrap/>
            <w:hideMark/>
          </w:tcPr>
          <w:p w14:paraId="2635C0AD"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112.00</w:t>
            </w:r>
          </w:p>
        </w:tc>
        <w:tc>
          <w:tcPr>
            <w:tcW w:w="711" w:type="dxa"/>
            <w:noWrap/>
            <w:hideMark/>
          </w:tcPr>
          <w:p w14:paraId="772D820A"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10.00</w:t>
            </w:r>
          </w:p>
        </w:tc>
        <w:tc>
          <w:tcPr>
            <w:tcW w:w="756" w:type="dxa"/>
            <w:noWrap/>
            <w:hideMark/>
          </w:tcPr>
          <w:p w14:paraId="27E2A7A1"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141.00</w:t>
            </w:r>
          </w:p>
        </w:tc>
        <w:tc>
          <w:tcPr>
            <w:tcW w:w="709" w:type="dxa"/>
            <w:noWrap/>
            <w:hideMark/>
          </w:tcPr>
          <w:p w14:paraId="3D4597D7"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190.00</w:t>
            </w:r>
          </w:p>
        </w:tc>
        <w:tc>
          <w:tcPr>
            <w:tcW w:w="992" w:type="dxa"/>
            <w:noWrap/>
            <w:hideMark/>
          </w:tcPr>
          <w:p w14:paraId="31DEF078"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678.00</w:t>
            </w:r>
          </w:p>
        </w:tc>
        <w:tc>
          <w:tcPr>
            <w:tcW w:w="917" w:type="dxa"/>
            <w:noWrap/>
            <w:hideMark/>
          </w:tcPr>
          <w:p w14:paraId="50BBEB82"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950.00</w:t>
            </w:r>
          </w:p>
        </w:tc>
        <w:tc>
          <w:tcPr>
            <w:tcW w:w="891" w:type="dxa"/>
            <w:noWrap/>
            <w:hideMark/>
          </w:tcPr>
          <w:p w14:paraId="5446B1BE"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640.00</w:t>
            </w:r>
          </w:p>
        </w:tc>
        <w:tc>
          <w:tcPr>
            <w:tcW w:w="891" w:type="dxa"/>
            <w:noWrap/>
            <w:hideMark/>
          </w:tcPr>
          <w:p w14:paraId="371DA5DC"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2721.00</w:t>
            </w:r>
          </w:p>
        </w:tc>
      </w:tr>
      <w:tr w:rsidR="00037D7C" w:rsidRPr="00713A3A" w14:paraId="0A89EEAD" w14:textId="77777777" w:rsidTr="00713A3A">
        <w:trPr>
          <w:trHeight w:val="315"/>
          <w:jc w:val="center"/>
        </w:trPr>
        <w:tc>
          <w:tcPr>
            <w:tcW w:w="1384" w:type="dxa"/>
            <w:noWrap/>
            <w:hideMark/>
          </w:tcPr>
          <w:p w14:paraId="080151A6"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Great City</w:t>
            </w:r>
          </w:p>
        </w:tc>
        <w:tc>
          <w:tcPr>
            <w:tcW w:w="801" w:type="dxa"/>
            <w:noWrap/>
            <w:hideMark/>
          </w:tcPr>
          <w:p w14:paraId="35A61324"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1041.00</w:t>
            </w:r>
          </w:p>
        </w:tc>
        <w:tc>
          <w:tcPr>
            <w:tcW w:w="711" w:type="dxa"/>
            <w:noWrap/>
            <w:hideMark/>
          </w:tcPr>
          <w:p w14:paraId="3F390AA5"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124.00</w:t>
            </w:r>
          </w:p>
        </w:tc>
        <w:tc>
          <w:tcPr>
            <w:tcW w:w="756" w:type="dxa"/>
            <w:noWrap/>
            <w:hideMark/>
          </w:tcPr>
          <w:p w14:paraId="0A5A291F"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32.00</w:t>
            </w:r>
          </w:p>
        </w:tc>
        <w:tc>
          <w:tcPr>
            <w:tcW w:w="709" w:type="dxa"/>
            <w:noWrap/>
            <w:hideMark/>
          </w:tcPr>
          <w:p w14:paraId="3FE8412F"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203.00</w:t>
            </w:r>
          </w:p>
        </w:tc>
        <w:tc>
          <w:tcPr>
            <w:tcW w:w="992" w:type="dxa"/>
            <w:noWrap/>
            <w:hideMark/>
          </w:tcPr>
          <w:p w14:paraId="4C198762"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824.00</w:t>
            </w:r>
          </w:p>
        </w:tc>
        <w:tc>
          <w:tcPr>
            <w:tcW w:w="917" w:type="dxa"/>
            <w:noWrap/>
            <w:hideMark/>
          </w:tcPr>
          <w:p w14:paraId="0A6B963E"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3719.00</w:t>
            </w:r>
          </w:p>
        </w:tc>
        <w:tc>
          <w:tcPr>
            <w:tcW w:w="891" w:type="dxa"/>
            <w:noWrap/>
            <w:hideMark/>
          </w:tcPr>
          <w:p w14:paraId="5C6F819E"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2039.00</w:t>
            </w:r>
          </w:p>
        </w:tc>
        <w:tc>
          <w:tcPr>
            <w:tcW w:w="891" w:type="dxa"/>
            <w:noWrap/>
            <w:hideMark/>
          </w:tcPr>
          <w:p w14:paraId="3CCC73F9"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7982.00</w:t>
            </w:r>
          </w:p>
        </w:tc>
      </w:tr>
      <w:tr w:rsidR="00037D7C" w:rsidRPr="00713A3A" w14:paraId="5C5D3BCB" w14:textId="77777777" w:rsidTr="00713A3A">
        <w:trPr>
          <w:trHeight w:val="315"/>
          <w:jc w:val="center"/>
        </w:trPr>
        <w:tc>
          <w:tcPr>
            <w:tcW w:w="1384" w:type="dxa"/>
            <w:noWrap/>
            <w:hideMark/>
          </w:tcPr>
          <w:p w14:paraId="689626CE" w14:textId="77777777" w:rsidR="00037D7C" w:rsidRPr="00713A3A" w:rsidRDefault="00037D7C" w:rsidP="00713A3A">
            <w:pPr>
              <w:jc w:val="left"/>
              <w:rPr>
                <w:rFonts w:eastAsia="Times New Roman"/>
                <w:color w:val="000000"/>
                <w:lang w:val="en" w:eastAsia="id-ID"/>
              </w:rPr>
            </w:pPr>
            <w:proofErr w:type="spellStart"/>
            <w:r w:rsidRPr="00713A3A">
              <w:rPr>
                <w:rFonts w:eastAsia="Times New Roman"/>
                <w:color w:val="000000"/>
                <w:lang w:val="en" w:eastAsia="id-ID"/>
              </w:rPr>
              <w:t>Pematang</w:t>
            </w:r>
            <w:proofErr w:type="spellEnd"/>
            <w:r w:rsidRPr="00713A3A">
              <w:rPr>
                <w:rFonts w:eastAsia="Times New Roman"/>
                <w:color w:val="000000"/>
                <w:lang w:val="en" w:eastAsia="id-ID"/>
              </w:rPr>
              <w:t xml:space="preserve"> </w:t>
            </w:r>
            <w:proofErr w:type="spellStart"/>
            <w:r w:rsidRPr="00713A3A">
              <w:rPr>
                <w:rFonts w:eastAsia="Times New Roman"/>
                <w:color w:val="000000"/>
                <w:lang w:val="en" w:eastAsia="id-ID"/>
              </w:rPr>
              <w:t>Sawa</w:t>
            </w:r>
            <w:proofErr w:type="spellEnd"/>
          </w:p>
        </w:tc>
        <w:tc>
          <w:tcPr>
            <w:tcW w:w="801" w:type="dxa"/>
            <w:noWrap/>
            <w:hideMark/>
          </w:tcPr>
          <w:p w14:paraId="635BA35F"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642.00</w:t>
            </w:r>
          </w:p>
        </w:tc>
        <w:tc>
          <w:tcPr>
            <w:tcW w:w="711" w:type="dxa"/>
            <w:noWrap/>
            <w:hideMark/>
          </w:tcPr>
          <w:p w14:paraId="4D975AFD"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1.00</w:t>
            </w:r>
          </w:p>
        </w:tc>
        <w:tc>
          <w:tcPr>
            <w:tcW w:w="756" w:type="dxa"/>
            <w:noWrap/>
            <w:hideMark/>
          </w:tcPr>
          <w:p w14:paraId="428A6FD4"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0.00</w:t>
            </w:r>
          </w:p>
        </w:tc>
        <w:tc>
          <w:tcPr>
            <w:tcW w:w="709" w:type="dxa"/>
            <w:noWrap/>
            <w:hideMark/>
          </w:tcPr>
          <w:p w14:paraId="53F102A3"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515.00</w:t>
            </w:r>
          </w:p>
        </w:tc>
        <w:tc>
          <w:tcPr>
            <w:tcW w:w="992" w:type="dxa"/>
            <w:noWrap/>
            <w:hideMark/>
          </w:tcPr>
          <w:p w14:paraId="5FFF1343"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629.00</w:t>
            </w:r>
          </w:p>
        </w:tc>
        <w:tc>
          <w:tcPr>
            <w:tcW w:w="917" w:type="dxa"/>
            <w:noWrap/>
            <w:hideMark/>
          </w:tcPr>
          <w:p w14:paraId="5792C855"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423.00</w:t>
            </w:r>
          </w:p>
        </w:tc>
        <w:tc>
          <w:tcPr>
            <w:tcW w:w="891" w:type="dxa"/>
            <w:noWrap/>
            <w:hideMark/>
          </w:tcPr>
          <w:p w14:paraId="351C3A4C"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1063.00</w:t>
            </w:r>
          </w:p>
        </w:tc>
        <w:tc>
          <w:tcPr>
            <w:tcW w:w="891" w:type="dxa"/>
            <w:noWrap/>
            <w:hideMark/>
          </w:tcPr>
          <w:p w14:paraId="16F55226"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3273.00</w:t>
            </w:r>
          </w:p>
        </w:tc>
      </w:tr>
      <w:tr w:rsidR="00037D7C" w:rsidRPr="00713A3A" w14:paraId="67613D9C" w14:textId="77777777" w:rsidTr="00713A3A">
        <w:trPr>
          <w:trHeight w:val="315"/>
          <w:jc w:val="center"/>
        </w:trPr>
        <w:tc>
          <w:tcPr>
            <w:tcW w:w="1384" w:type="dxa"/>
            <w:noWrap/>
            <w:hideMark/>
          </w:tcPr>
          <w:p w14:paraId="7FCBB93A"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West Great City</w:t>
            </w:r>
          </w:p>
        </w:tc>
        <w:tc>
          <w:tcPr>
            <w:tcW w:w="801" w:type="dxa"/>
            <w:noWrap/>
            <w:hideMark/>
          </w:tcPr>
          <w:p w14:paraId="458DE825"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426.00</w:t>
            </w:r>
          </w:p>
        </w:tc>
        <w:tc>
          <w:tcPr>
            <w:tcW w:w="711" w:type="dxa"/>
            <w:noWrap/>
            <w:hideMark/>
          </w:tcPr>
          <w:p w14:paraId="700FB9DE"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3.00</w:t>
            </w:r>
          </w:p>
        </w:tc>
        <w:tc>
          <w:tcPr>
            <w:tcW w:w="756" w:type="dxa"/>
            <w:noWrap/>
            <w:hideMark/>
          </w:tcPr>
          <w:p w14:paraId="265A5F1A"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1.00</w:t>
            </w:r>
          </w:p>
        </w:tc>
        <w:tc>
          <w:tcPr>
            <w:tcW w:w="709" w:type="dxa"/>
            <w:noWrap/>
            <w:hideMark/>
          </w:tcPr>
          <w:p w14:paraId="73FF402F"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42.00</w:t>
            </w:r>
          </w:p>
        </w:tc>
        <w:tc>
          <w:tcPr>
            <w:tcW w:w="992" w:type="dxa"/>
            <w:noWrap/>
            <w:hideMark/>
          </w:tcPr>
          <w:p w14:paraId="224E3FD1"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513.00</w:t>
            </w:r>
          </w:p>
        </w:tc>
        <w:tc>
          <w:tcPr>
            <w:tcW w:w="917" w:type="dxa"/>
            <w:noWrap/>
            <w:hideMark/>
          </w:tcPr>
          <w:p w14:paraId="2EF2E867"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1458.00</w:t>
            </w:r>
          </w:p>
        </w:tc>
        <w:tc>
          <w:tcPr>
            <w:tcW w:w="891" w:type="dxa"/>
            <w:noWrap/>
            <w:hideMark/>
          </w:tcPr>
          <w:p w14:paraId="37CA8917"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740.00</w:t>
            </w:r>
          </w:p>
        </w:tc>
        <w:tc>
          <w:tcPr>
            <w:tcW w:w="891" w:type="dxa"/>
            <w:noWrap/>
            <w:hideMark/>
          </w:tcPr>
          <w:p w14:paraId="6FFA10BE"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3183.00</w:t>
            </w:r>
          </w:p>
        </w:tc>
      </w:tr>
      <w:tr w:rsidR="00037D7C" w:rsidRPr="00713A3A" w14:paraId="50657DAC" w14:textId="77777777" w:rsidTr="00713A3A">
        <w:trPr>
          <w:trHeight w:val="315"/>
          <w:jc w:val="center"/>
        </w:trPr>
        <w:tc>
          <w:tcPr>
            <w:tcW w:w="1384" w:type="dxa"/>
            <w:noWrap/>
            <w:hideMark/>
          </w:tcPr>
          <w:p w14:paraId="18857BCA"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lastRenderedPageBreak/>
              <w:t>East Grand City</w:t>
            </w:r>
          </w:p>
        </w:tc>
        <w:tc>
          <w:tcPr>
            <w:tcW w:w="801" w:type="dxa"/>
            <w:noWrap/>
            <w:hideMark/>
          </w:tcPr>
          <w:p w14:paraId="53EAC05C"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153.00</w:t>
            </w:r>
          </w:p>
        </w:tc>
        <w:tc>
          <w:tcPr>
            <w:tcW w:w="711" w:type="dxa"/>
            <w:noWrap/>
            <w:hideMark/>
          </w:tcPr>
          <w:p w14:paraId="6FE26A4D"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31.00</w:t>
            </w:r>
          </w:p>
        </w:tc>
        <w:tc>
          <w:tcPr>
            <w:tcW w:w="756" w:type="dxa"/>
            <w:noWrap/>
            <w:hideMark/>
          </w:tcPr>
          <w:p w14:paraId="5C1506DB"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4.00</w:t>
            </w:r>
          </w:p>
        </w:tc>
        <w:tc>
          <w:tcPr>
            <w:tcW w:w="709" w:type="dxa"/>
            <w:noWrap/>
            <w:hideMark/>
          </w:tcPr>
          <w:p w14:paraId="2DB4D534"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358.00</w:t>
            </w:r>
          </w:p>
        </w:tc>
        <w:tc>
          <w:tcPr>
            <w:tcW w:w="992" w:type="dxa"/>
            <w:noWrap/>
            <w:hideMark/>
          </w:tcPr>
          <w:p w14:paraId="0D63F6F9"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359.00</w:t>
            </w:r>
          </w:p>
        </w:tc>
        <w:tc>
          <w:tcPr>
            <w:tcW w:w="917" w:type="dxa"/>
            <w:noWrap/>
            <w:hideMark/>
          </w:tcPr>
          <w:p w14:paraId="4F066215"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317.00</w:t>
            </w:r>
          </w:p>
        </w:tc>
        <w:tc>
          <w:tcPr>
            <w:tcW w:w="891" w:type="dxa"/>
            <w:noWrap/>
            <w:hideMark/>
          </w:tcPr>
          <w:p w14:paraId="42ED9F3D"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795.00</w:t>
            </w:r>
          </w:p>
        </w:tc>
        <w:tc>
          <w:tcPr>
            <w:tcW w:w="891" w:type="dxa"/>
            <w:noWrap/>
            <w:hideMark/>
          </w:tcPr>
          <w:p w14:paraId="3102B84F"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2017.00</w:t>
            </w:r>
          </w:p>
        </w:tc>
      </w:tr>
      <w:tr w:rsidR="00037D7C" w:rsidRPr="00713A3A" w14:paraId="3ABDDF8C" w14:textId="77777777" w:rsidTr="00713A3A">
        <w:trPr>
          <w:trHeight w:val="315"/>
          <w:jc w:val="center"/>
        </w:trPr>
        <w:tc>
          <w:tcPr>
            <w:tcW w:w="1384" w:type="dxa"/>
            <w:noWrap/>
            <w:hideMark/>
          </w:tcPr>
          <w:p w14:paraId="60931A8E"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Stage Island</w:t>
            </w:r>
          </w:p>
        </w:tc>
        <w:tc>
          <w:tcPr>
            <w:tcW w:w="801" w:type="dxa"/>
            <w:noWrap/>
            <w:hideMark/>
          </w:tcPr>
          <w:p w14:paraId="066EA915"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462.00</w:t>
            </w:r>
          </w:p>
        </w:tc>
        <w:tc>
          <w:tcPr>
            <w:tcW w:w="711" w:type="dxa"/>
            <w:noWrap/>
            <w:hideMark/>
          </w:tcPr>
          <w:p w14:paraId="5E5948E5"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40.00</w:t>
            </w:r>
          </w:p>
        </w:tc>
        <w:tc>
          <w:tcPr>
            <w:tcW w:w="756" w:type="dxa"/>
            <w:noWrap/>
            <w:hideMark/>
          </w:tcPr>
          <w:p w14:paraId="224E50DC"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12.00</w:t>
            </w:r>
          </w:p>
        </w:tc>
        <w:tc>
          <w:tcPr>
            <w:tcW w:w="709" w:type="dxa"/>
            <w:noWrap/>
            <w:hideMark/>
          </w:tcPr>
          <w:p w14:paraId="3180CF54"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269.00</w:t>
            </w:r>
          </w:p>
        </w:tc>
        <w:tc>
          <w:tcPr>
            <w:tcW w:w="992" w:type="dxa"/>
            <w:noWrap/>
            <w:hideMark/>
          </w:tcPr>
          <w:p w14:paraId="359EA754"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1352.00</w:t>
            </w:r>
          </w:p>
        </w:tc>
        <w:tc>
          <w:tcPr>
            <w:tcW w:w="917" w:type="dxa"/>
            <w:noWrap/>
            <w:hideMark/>
          </w:tcPr>
          <w:p w14:paraId="228604E1"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981.00</w:t>
            </w:r>
          </w:p>
        </w:tc>
        <w:tc>
          <w:tcPr>
            <w:tcW w:w="891" w:type="dxa"/>
            <w:noWrap/>
            <w:hideMark/>
          </w:tcPr>
          <w:p w14:paraId="0A75EA88"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1000.00</w:t>
            </w:r>
          </w:p>
        </w:tc>
        <w:tc>
          <w:tcPr>
            <w:tcW w:w="891" w:type="dxa"/>
            <w:noWrap/>
            <w:hideMark/>
          </w:tcPr>
          <w:p w14:paraId="68B31F1F"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4116.00</w:t>
            </w:r>
          </w:p>
        </w:tc>
      </w:tr>
      <w:tr w:rsidR="00037D7C" w:rsidRPr="00713A3A" w14:paraId="16FA38EB" w14:textId="77777777" w:rsidTr="00713A3A">
        <w:trPr>
          <w:trHeight w:val="315"/>
          <w:jc w:val="center"/>
        </w:trPr>
        <w:tc>
          <w:tcPr>
            <w:tcW w:w="1384" w:type="dxa"/>
            <w:noWrap/>
            <w:hideMark/>
          </w:tcPr>
          <w:p w14:paraId="2135DE4B"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 xml:space="preserve">Ulu </w:t>
            </w:r>
            <w:proofErr w:type="spellStart"/>
            <w:r w:rsidRPr="00713A3A">
              <w:rPr>
                <w:rFonts w:eastAsia="Times New Roman"/>
                <w:color w:val="000000"/>
                <w:lang w:val="en" w:eastAsia="id-ID"/>
              </w:rPr>
              <w:t>Belu</w:t>
            </w:r>
            <w:proofErr w:type="spellEnd"/>
          </w:p>
        </w:tc>
        <w:tc>
          <w:tcPr>
            <w:tcW w:w="801" w:type="dxa"/>
            <w:noWrap/>
            <w:hideMark/>
          </w:tcPr>
          <w:p w14:paraId="2A9DB452"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617.00</w:t>
            </w:r>
          </w:p>
        </w:tc>
        <w:tc>
          <w:tcPr>
            <w:tcW w:w="711" w:type="dxa"/>
            <w:noWrap/>
            <w:hideMark/>
          </w:tcPr>
          <w:p w14:paraId="7F1B75CB"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20.00</w:t>
            </w:r>
          </w:p>
        </w:tc>
        <w:tc>
          <w:tcPr>
            <w:tcW w:w="756" w:type="dxa"/>
            <w:noWrap/>
            <w:hideMark/>
          </w:tcPr>
          <w:p w14:paraId="5B82DBF0"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42.00</w:t>
            </w:r>
          </w:p>
        </w:tc>
        <w:tc>
          <w:tcPr>
            <w:tcW w:w="709" w:type="dxa"/>
            <w:noWrap/>
            <w:hideMark/>
          </w:tcPr>
          <w:p w14:paraId="463C754E"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318.00</w:t>
            </w:r>
          </w:p>
        </w:tc>
        <w:tc>
          <w:tcPr>
            <w:tcW w:w="992" w:type="dxa"/>
            <w:noWrap/>
            <w:hideMark/>
          </w:tcPr>
          <w:p w14:paraId="186D197D"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1548.00</w:t>
            </w:r>
          </w:p>
        </w:tc>
        <w:tc>
          <w:tcPr>
            <w:tcW w:w="917" w:type="dxa"/>
            <w:noWrap/>
            <w:hideMark/>
          </w:tcPr>
          <w:p w14:paraId="2C779652"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2391.00</w:t>
            </w:r>
          </w:p>
        </w:tc>
        <w:tc>
          <w:tcPr>
            <w:tcW w:w="891" w:type="dxa"/>
            <w:noWrap/>
            <w:hideMark/>
          </w:tcPr>
          <w:p w14:paraId="02CE8D54"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1681.00</w:t>
            </w:r>
          </w:p>
        </w:tc>
        <w:tc>
          <w:tcPr>
            <w:tcW w:w="891" w:type="dxa"/>
            <w:noWrap/>
            <w:hideMark/>
          </w:tcPr>
          <w:p w14:paraId="49107235"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6617.00</w:t>
            </w:r>
          </w:p>
        </w:tc>
      </w:tr>
      <w:tr w:rsidR="00037D7C" w:rsidRPr="00713A3A" w14:paraId="4B061B26" w14:textId="77777777" w:rsidTr="00713A3A">
        <w:trPr>
          <w:trHeight w:val="315"/>
          <w:jc w:val="center"/>
        </w:trPr>
        <w:tc>
          <w:tcPr>
            <w:tcW w:w="1384" w:type="dxa"/>
            <w:noWrap/>
            <w:hideMark/>
          </w:tcPr>
          <w:p w14:paraId="18665BCD" w14:textId="77777777" w:rsidR="00037D7C" w:rsidRPr="00713A3A" w:rsidRDefault="00037D7C" w:rsidP="00713A3A">
            <w:pPr>
              <w:jc w:val="left"/>
              <w:rPr>
                <w:rFonts w:eastAsia="Times New Roman"/>
                <w:color w:val="000000"/>
                <w:lang w:val="en" w:eastAsia="id-ID"/>
              </w:rPr>
            </w:pPr>
            <w:proofErr w:type="spellStart"/>
            <w:r w:rsidRPr="00713A3A">
              <w:rPr>
                <w:rFonts w:eastAsia="Times New Roman"/>
                <w:color w:val="000000"/>
                <w:lang w:val="en" w:eastAsia="id-ID"/>
              </w:rPr>
              <w:t>Naningan</w:t>
            </w:r>
            <w:proofErr w:type="spellEnd"/>
            <w:r w:rsidRPr="00713A3A">
              <w:rPr>
                <w:rFonts w:eastAsia="Times New Roman"/>
                <w:color w:val="000000"/>
                <w:lang w:val="en" w:eastAsia="id-ID"/>
              </w:rPr>
              <w:t xml:space="preserve"> Water</w:t>
            </w:r>
          </w:p>
        </w:tc>
        <w:tc>
          <w:tcPr>
            <w:tcW w:w="801" w:type="dxa"/>
            <w:noWrap/>
            <w:hideMark/>
          </w:tcPr>
          <w:p w14:paraId="29DC8571"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506.00</w:t>
            </w:r>
          </w:p>
        </w:tc>
        <w:tc>
          <w:tcPr>
            <w:tcW w:w="711" w:type="dxa"/>
            <w:noWrap/>
            <w:hideMark/>
          </w:tcPr>
          <w:p w14:paraId="0BF7FBD9"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25.00</w:t>
            </w:r>
          </w:p>
        </w:tc>
        <w:tc>
          <w:tcPr>
            <w:tcW w:w="756" w:type="dxa"/>
            <w:noWrap/>
            <w:hideMark/>
          </w:tcPr>
          <w:p w14:paraId="4385655C"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6.00</w:t>
            </w:r>
          </w:p>
        </w:tc>
        <w:tc>
          <w:tcPr>
            <w:tcW w:w="709" w:type="dxa"/>
            <w:noWrap/>
            <w:hideMark/>
          </w:tcPr>
          <w:p w14:paraId="6F8E56BB"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51.00</w:t>
            </w:r>
          </w:p>
        </w:tc>
        <w:tc>
          <w:tcPr>
            <w:tcW w:w="992" w:type="dxa"/>
            <w:noWrap/>
            <w:hideMark/>
          </w:tcPr>
          <w:p w14:paraId="42A23BBE"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1280.00</w:t>
            </w:r>
          </w:p>
        </w:tc>
        <w:tc>
          <w:tcPr>
            <w:tcW w:w="917" w:type="dxa"/>
            <w:noWrap/>
            <w:hideMark/>
          </w:tcPr>
          <w:p w14:paraId="64DAD2F2"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1021.00</w:t>
            </w:r>
          </w:p>
        </w:tc>
        <w:tc>
          <w:tcPr>
            <w:tcW w:w="891" w:type="dxa"/>
            <w:noWrap/>
            <w:hideMark/>
          </w:tcPr>
          <w:p w14:paraId="39DB6F79"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1063.00</w:t>
            </w:r>
          </w:p>
        </w:tc>
        <w:tc>
          <w:tcPr>
            <w:tcW w:w="891" w:type="dxa"/>
            <w:noWrap/>
            <w:hideMark/>
          </w:tcPr>
          <w:p w14:paraId="32503B77"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3952.00</w:t>
            </w:r>
          </w:p>
        </w:tc>
      </w:tr>
      <w:tr w:rsidR="00037D7C" w:rsidRPr="00713A3A" w14:paraId="308E26FB" w14:textId="77777777" w:rsidTr="00713A3A">
        <w:trPr>
          <w:trHeight w:val="315"/>
          <w:jc w:val="center"/>
        </w:trPr>
        <w:tc>
          <w:tcPr>
            <w:tcW w:w="1384" w:type="dxa"/>
            <w:noWrap/>
            <w:hideMark/>
          </w:tcPr>
          <w:p w14:paraId="444C4F41" w14:textId="77777777" w:rsidR="00037D7C" w:rsidRPr="00713A3A" w:rsidRDefault="00037D7C" w:rsidP="00713A3A">
            <w:pPr>
              <w:jc w:val="left"/>
              <w:rPr>
                <w:rFonts w:eastAsia="Times New Roman"/>
                <w:color w:val="000000"/>
                <w:lang w:val="en" w:eastAsia="id-ID"/>
              </w:rPr>
            </w:pPr>
            <w:proofErr w:type="spellStart"/>
            <w:r w:rsidRPr="00713A3A">
              <w:rPr>
                <w:rFonts w:eastAsia="Times New Roman"/>
                <w:color w:val="000000"/>
                <w:lang w:val="en" w:eastAsia="id-ID"/>
              </w:rPr>
              <w:t>Talang</w:t>
            </w:r>
            <w:proofErr w:type="spellEnd"/>
            <w:r w:rsidRPr="00713A3A">
              <w:rPr>
                <w:rFonts w:eastAsia="Times New Roman"/>
                <w:color w:val="000000"/>
                <w:lang w:val="en" w:eastAsia="id-ID"/>
              </w:rPr>
              <w:t xml:space="preserve"> Padang</w:t>
            </w:r>
          </w:p>
        </w:tc>
        <w:tc>
          <w:tcPr>
            <w:tcW w:w="801" w:type="dxa"/>
            <w:noWrap/>
            <w:hideMark/>
          </w:tcPr>
          <w:p w14:paraId="3E895145"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759.00</w:t>
            </w:r>
          </w:p>
        </w:tc>
        <w:tc>
          <w:tcPr>
            <w:tcW w:w="711" w:type="dxa"/>
            <w:noWrap/>
            <w:hideMark/>
          </w:tcPr>
          <w:p w14:paraId="34FFAA0B"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33.00</w:t>
            </w:r>
          </w:p>
        </w:tc>
        <w:tc>
          <w:tcPr>
            <w:tcW w:w="756" w:type="dxa"/>
            <w:noWrap/>
            <w:hideMark/>
          </w:tcPr>
          <w:p w14:paraId="4F2B4A00"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69.00</w:t>
            </w:r>
          </w:p>
        </w:tc>
        <w:tc>
          <w:tcPr>
            <w:tcW w:w="709" w:type="dxa"/>
            <w:noWrap/>
            <w:hideMark/>
          </w:tcPr>
          <w:p w14:paraId="4AC2D251"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499.00</w:t>
            </w:r>
          </w:p>
        </w:tc>
        <w:tc>
          <w:tcPr>
            <w:tcW w:w="992" w:type="dxa"/>
            <w:noWrap/>
            <w:hideMark/>
          </w:tcPr>
          <w:p w14:paraId="2F0B51FB"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920.00</w:t>
            </w:r>
          </w:p>
        </w:tc>
        <w:tc>
          <w:tcPr>
            <w:tcW w:w="917" w:type="dxa"/>
            <w:noWrap/>
            <w:hideMark/>
          </w:tcPr>
          <w:p w14:paraId="6054DAE1"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2084.00</w:t>
            </w:r>
          </w:p>
        </w:tc>
        <w:tc>
          <w:tcPr>
            <w:tcW w:w="891" w:type="dxa"/>
            <w:noWrap/>
            <w:hideMark/>
          </w:tcPr>
          <w:p w14:paraId="325DDBA1"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1763.00</w:t>
            </w:r>
          </w:p>
        </w:tc>
        <w:tc>
          <w:tcPr>
            <w:tcW w:w="891" w:type="dxa"/>
            <w:noWrap/>
            <w:hideMark/>
          </w:tcPr>
          <w:p w14:paraId="55BF8CEC"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6127.00</w:t>
            </w:r>
          </w:p>
        </w:tc>
      </w:tr>
      <w:tr w:rsidR="00037D7C" w:rsidRPr="00713A3A" w14:paraId="00BEA777" w14:textId="77777777" w:rsidTr="00713A3A">
        <w:trPr>
          <w:trHeight w:val="315"/>
          <w:jc w:val="center"/>
        </w:trPr>
        <w:tc>
          <w:tcPr>
            <w:tcW w:w="1384" w:type="dxa"/>
            <w:noWrap/>
            <w:hideMark/>
          </w:tcPr>
          <w:p w14:paraId="587A3E94" w14:textId="77777777" w:rsidR="00037D7C" w:rsidRPr="00713A3A" w:rsidRDefault="00037D7C" w:rsidP="00713A3A">
            <w:pPr>
              <w:jc w:val="left"/>
              <w:rPr>
                <w:rFonts w:eastAsia="Times New Roman"/>
                <w:color w:val="000000"/>
                <w:lang w:val="en" w:eastAsia="id-ID"/>
              </w:rPr>
            </w:pPr>
            <w:proofErr w:type="spellStart"/>
            <w:r w:rsidRPr="00713A3A">
              <w:rPr>
                <w:rFonts w:eastAsia="Times New Roman"/>
                <w:color w:val="000000"/>
                <w:lang w:val="en" w:eastAsia="id-ID"/>
              </w:rPr>
              <w:t>Sumberejo</w:t>
            </w:r>
            <w:proofErr w:type="spellEnd"/>
          </w:p>
        </w:tc>
        <w:tc>
          <w:tcPr>
            <w:tcW w:w="801" w:type="dxa"/>
            <w:noWrap/>
            <w:hideMark/>
          </w:tcPr>
          <w:p w14:paraId="64BF93F9"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1358.00</w:t>
            </w:r>
          </w:p>
        </w:tc>
        <w:tc>
          <w:tcPr>
            <w:tcW w:w="711" w:type="dxa"/>
            <w:noWrap/>
            <w:hideMark/>
          </w:tcPr>
          <w:p w14:paraId="249C99FD"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49.00</w:t>
            </w:r>
          </w:p>
        </w:tc>
        <w:tc>
          <w:tcPr>
            <w:tcW w:w="756" w:type="dxa"/>
            <w:noWrap/>
            <w:hideMark/>
          </w:tcPr>
          <w:p w14:paraId="26CC5348"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138.00</w:t>
            </w:r>
          </w:p>
        </w:tc>
        <w:tc>
          <w:tcPr>
            <w:tcW w:w="709" w:type="dxa"/>
            <w:noWrap/>
            <w:hideMark/>
          </w:tcPr>
          <w:p w14:paraId="07A3B8DE"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190.00</w:t>
            </w:r>
          </w:p>
        </w:tc>
        <w:tc>
          <w:tcPr>
            <w:tcW w:w="992" w:type="dxa"/>
            <w:noWrap/>
            <w:hideMark/>
          </w:tcPr>
          <w:p w14:paraId="2EF7C99B"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1390.00</w:t>
            </w:r>
          </w:p>
        </w:tc>
        <w:tc>
          <w:tcPr>
            <w:tcW w:w="917" w:type="dxa"/>
            <w:noWrap/>
            <w:hideMark/>
          </w:tcPr>
          <w:p w14:paraId="72FE188C"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868.00</w:t>
            </w:r>
          </w:p>
        </w:tc>
        <w:tc>
          <w:tcPr>
            <w:tcW w:w="891" w:type="dxa"/>
            <w:noWrap/>
            <w:hideMark/>
          </w:tcPr>
          <w:p w14:paraId="19009984"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769.00</w:t>
            </w:r>
          </w:p>
        </w:tc>
        <w:tc>
          <w:tcPr>
            <w:tcW w:w="891" w:type="dxa"/>
            <w:noWrap/>
            <w:hideMark/>
          </w:tcPr>
          <w:p w14:paraId="470E0ABC"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4762.00</w:t>
            </w:r>
          </w:p>
        </w:tc>
      </w:tr>
      <w:tr w:rsidR="00037D7C" w:rsidRPr="00713A3A" w14:paraId="17EEA911" w14:textId="77777777" w:rsidTr="00713A3A">
        <w:trPr>
          <w:trHeight w:val="315"/>
          <w:jc w:val="center"/>
        </w:trPr>
        <w:tc>
          <w:tcPr>
            <w:tcW w:w="1384" w:type="dxa"/>
            <w:noWrap/>
            <w:hideMark/>
          </w:tcPr>
          <w:p w14:paraId="2D2B398D" w14:textId="77777777" w:rsidR="00037D7C" w:rsidRPr="00713A3A" w:rsidRDefault="00037D7C" w:rsidP="00713A3A">
            <w:pPr>
              <w:jc w:val="left"/>
              <w:rPr>
                <w:rFonts w:eastAsia="Times New Roman"/>
                <w:color w:val="000000"/>
                <w:lang w:val="en" w:eastAsia="id-ID"/>
              </w:rPr>
            </w:pPr>
            <w:proofErr w:type="spellStart"/>
            <w:r w:rsidRPr="00713A3A">
              <w:rPr>
                <w:rFonts w:eastAsia="Times New Roman"/>
                <w:color w:val="000000"/>
                <w:lang w:val="en" w:eastAsia="id-ID"/>
              </w:rPr>
              <w:t>Gisting</w:t>
            </w:r>
            <w:proofErr w:type="spellEnd"/>
          </w:p>
        </w:tc>
        <w:tc>
          <w:tcPr>
            <w:tcW w:w="801" w:type="dxa"/>
            <w:noWrap/>
            <w:hideMark/>
          </w:tcPr>
          <w:p w14:paraId="6E4BAE56"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898.00</w:t>
            </w:r>
          </w:p>
        </w:tc>
        <w:tc>
          <w:tcPr>
            <w:tcW w:w="711" w:type="dxa"/>
            <w:noWrap/>
            <w:hideMark/>
          </w:tcPr>
          <w:p w14:paraId="686C15F5"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70.00</w:t>
            </w:r>
          </w:p>
        </w:tc>
        <w:tc>
          <w:tcPr>
            <w:tcW w:w="756" w:type="dxa"/>
            <w:noWrap/>
            <w:hideMark/>
          </w:tcPr>
          <w:p w14:paraId="15935237"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122.00</w:t>
            </w:r>
          </w:p>
        </w:tc>
        <w:tc>
          <w:tcPr>
            <w:tcW w:w="709" w:type="dxa"/>
            <w:noWrap/>
            <w:hideMark/>
          </w:tcPr>
          <w:p w14:paraId="4FC5C545"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36.00</w:t>
            </w:r>
          </w:p>
        </w:tc>
        <w:tc>
          <w:tcPr>
            <w:tcW w:w="992" w:type="dxa"/>
            <w:noWrap/>
            <w:hideMark/>
          </w:tcPr>
          <w:p w14:paraId="712DD83B"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551.00</w:t>
            </w:r>
          </w:p>
        </w:tc>
        <w:tc>
          <w:tcPr>
            <w:tcW w:w="917" w:type="dxa"/>
            <w:noWrap/>
            <w:hideMark/>
          </w:tcPr>
          <w:p w14:paraId="06CD4C6B"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1347.00</w:t>
            </w:r>
          </w:p>
        </w:tc>
        <w:tc>
          <w:tcPr>
            <w:tcW w:w="891" w:type="dxa"/>
            <w:noWrap/>
            <w:hideMark/>
          </w:tcPr>
          <w:p w14:paraId="0CF95773"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1211.00</w:t>
            </w:r>
          </w:p>
        </w:tc>
        <w:tc>
          <w:tcPr>
            <w:tcW w:w="891" w:type="dxa"/>
            <w:noWrap/>
            <w:hideMark/>
          </w:tcPr>
          <w:p w14:paraId="549CA18E"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4235.00</w:t>
            </w:r>
          </w:p>
        </w:tc>
      </w:tr>
      <w:tr w:rsidR="00037D7C" w:rsidRPr="00713A3A" w14:paraId="68171B6A" w14:textId="77777777" w:rsidTr="00713A3A">
        <w:trPr>
          <w:trHeight w:val="315"/>
          <w:jc w:val="center"/>
        </w:trPr>
        <w:tc>
          <w:tcPr>
            <w:tcW w:w="1384" w:type="dxa"/>
            <w:noWrap/>
            <w:hideMark/>
          </w:tcPr>
          <w:p w14:paraId="39D8BAE8"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 xml:space="preserve">Mount </w:t>
            </w:r>
            <w:proofErr w:type="spellStart"/>
            <w:r w:rsidRPr="00713A3A">
              <w:rPr>
                <w:rFonts w:eastAsia="Times New Roman"/>
                <w:color w:val="000000"/>
                <w:lang w:val="en" w:eastAsia="id-ID"/>
              </w:rPr>
              <w:t>Alip</w:t>
            </w:r>
            <w:proofErr w:type="spellEnd"/>
          </w:p>
        </w:tc>
        <w:tc>
          <w:tcPr>
            <w:tcW w:w="801" w:type="dxa"/>
            <w:noWrap/>
            <w:hideMark/>
          </w:tcPr>
          <w:p w14:paraId="4A8725EE"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100.00</w:t>
            </w:r>
          </w:p>
        </w:tc>
        <w:tc>
          <w:tcPr>
            <w:tcW w:w="711" w:type="dxa"/>
            <w:noWrap/>
            <w:hideMark/>
          </w:tcPr>
          <w:p w14:paraId="3DC6F886"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12.00</w:t>
            </w:r>
          </w:p>
        </w:tc>
        <w:tc>
          <w:tcPr>
            <w:tcW w:w="756" w:type="dxa"/>
            <w:noWrap/>
            <w:hideMark/>
          </w:tcPr>
          <w:p w14:paraId="1538F716"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6.00</w:t>
            </w:r>
          </w:p>
        </w:tc>
        <w:tc>
          <w:tcPr>
            <w:tcW w:w="709" w:type="dxa"/>
            <w:noWrap/>
            <w:hideMark/>
          </w:tcPr>
          <w:p w14:paraId="456BC8A1"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98.00</w:t>
            </w:r>
          </w:p>
        </w:tc>
        <w:tc>
          <w:tcPr>
            <w:tcW w:w="992" w:type="dxa"/>
            <w:noWrap/>
            <w:hideMark/>
          </w:tcPr>
          <w:p w14:paraId="52FCA6D2"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297.00</w:t>
            </w:r>
          </w:p>
        </w:tc>
        <w:tc>
          <w:tcPr>
            <w:tcW w:w="917" w:type="dxa"/>
            <w:noWrap/>
            <w:hideMark/>
          </w:tcPr>
          <w:p w14:paraId="4198BA6E"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855.00</w:t>
            </w:r>
          </w:p>
        </w:tc>
        <w:tc>
          <w:tcPr>
            <w:tcW w:w="891" w:type="dxa"/>
            <w:noWrap/>
            <w:hideMark/>
          </w:tcPr>
          <w:p w14:paraId="1B34D645"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1062.00</w:t>
            </w:r>
          </w:p>
        </w:tc>
        <w:tc>
          <w:tcPr>
            <w:tcW w:w="891" w:type="dxa"/>
            <w:noWrap/>
            <w:hideMark/>
          </w:tcPr>
          <w:p w14:paraId="550CD368"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2430.00</w:t>
            </w:r>
          </w:p>
        </w:tc>
      </w:tr>
      <w:tr w:rsidR="00037D7C" w:rsidRPr="00713A3A" w14:paraId="5CD2BF71" w14:textId="77777777" w:rsidTr="00713A3A">
        <w:trPr>
          <w:trHeight w:val="315"/>
          <w:jc w:val="center"/>
        </w:trPr>
        <w:tc>
          <w:tcPr>
            <w:tcW w:w="1384" w:type="dxa"/>
            <w:noWrap/>
            <w:hideMark/>
          </w:tcPr>
          <w:p w14:paraId="59839B28"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Back</w:t>
            </w:r>
          </w:p>
        </w:tc>
        <w:tc>
          <w:tcPr>
            <w:tcW w:w="801" w:type="dxa"/>
            <w:noWrap/>
            <w:hideMark/>
          </w:tcPr>
          <w:p w14:paraId="28E42BB8"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390.00</w:t>
            </w:r>
          </w:p>
        </w:tc>
        <w:tc>
          <w:tcPr>
            <w:tcW w:w="711" w:type="dxa"/>
            <w:noWrap/>
            <w:hideMark/>
          </w:tcPr>
          <w:p w14:paraId="546DF1AF"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91.00</w:t>
            </w:r>
          </w:p>
        </w:tc>
        <w:tc>
          <w:tcPr>
            <w:tcW w:w="756" w:type="dxa"/>
            <w:noWrap/>
            <w:hideMark/>
          </w:tcPr>
          <w:p w14:paraId="18DD9720"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112.00</w:t>
            </w:r>
          </w:p>
        </w:tc>
        <w:tc>
          <w:tcPr>
            <w:tcW w:w="709" w:type="dxa"/>
            <w:noWrap/>
            <w:hideMark/>
          </w:tcPr>
          <w:p w14:paraId="07FB6438"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423.00</w:t>
            </w:r>
          </w:p>
        </w:tc>
        <w:tc>
          <w:tcPr>
            <w:tcW w:w="992" w:type="dxa"/>
            <w:noWrap/>
            <w:hideMark/>
          </w:tcPr>
          <w:p w14:paraId="524077A8"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586.00</w:t>
            </w:r>
          </w:p>
        </w:tc>
        <w:tc>
          <w:tcPr>
            <w:tcW w:w="917" w:type="dxa"/>
            <w:noWrap/>
            <w:hideMark/>
          </w:tcPr>
          <w:p w14:paraId="0E3B5488"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3576.00</w:t>
            </w:r>
          </w:p>
        </w:tc>
        <w:tc>
          <w:tcPr>
            <w:tcW w:w="891" w:type="dxa"/>
            <w:noWrap/>
            <w:hideMark/>
          </w:tcPr>
          <w:p w14:paraId="1526997C"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2193.00</w:t>
            </w:r>
          </w:p>
        </w:tc>
        <w:tc>
          <w:tcPr>
            <w:tcW w:w="891" w:type="dxa"/>
            <w:noWrap/>
            <w:hideMark/>
          </w:tcPr>
          <w:p w14:paraId="04DAE6BE"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7371.00</w:t>
            </w:r>
          </w:p>
        </w:tc>
      </w:tr>
      <w:tr w:rsidR="00037D7C" w:rsidRPr="00713A3A" w14:paraId="50A28BF2" w14:textId="77777777" w:rsidTr="00713A3A">
        <w:trPr>
          <w:trHeight w:val="315"/>
          <w:jc w:val="center"/>
        </w:trPr>
        <w:tc>
          <w:tcPr>
            <w:tcW w:w="1384" w:type="dxa"/>
            <w:noWrap/>
            <w:hideMark/>
          </w:tcPr>
          <w:p w14:paraId="1C0749A4" w14:textId="77777777" w:rsidR="00037D7C" w:rsidRPr="00713A3A" w:rsidRDefault="00037D7C" w:rsidP="00713A3A">
            <w:pPr>
              <w:jc w:val="left"/>
              <w:rPr>
                <w:rFonts w:eastAsia="Times New Roman"/>
                <w:color w:val="000000"/>
                <w:lang w:val="en" w:eastAsia="id-ID"/>
              </w:rPr>
            </w:pPr>
            <w:proofErr w:type="spellStart"/>
            <w:r w:rsidRPr="00713A3A">
              <w:rPr>
                <w:rFonts w:eastAsia="Times New Roman"/>
                <w:color w:val="000000"/>
                <w:lang w:val="en" w:eastAsia="id-ID"/>
              </w:rPr>
              <w:t>Bulok</w:t>
            </w:r>
            <w:proofErr w:type="spellEnd"/>
          </w:p>
        </w:tc>
        <w:tc>
          <w:tcPr>
            <w:tcW w:w="801" w:type="dxa"/>
            <w:noWrap/>
            <w:hideMark/>
          </w:tcPr>
          <w:p w14:paraId="5EA0C828"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429.00</w:t>
            </w:r>
          </w:p>
        </w:tc>
        <w:tc>
          <w:tcPr>
            <w:tcW w:w="711" w:type="dxa"/>
            <w:noWrap/>
            <w:hideMark/>
          </w:tcPr>
          <w:p w14:paraId="592B8D7B"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8.00</w:t>
            </w:r>
          </w:p>
        </w:tc>
        <w:tc>
          <w:tcPr>
            <w:tcW w:w="756" w:type="dxa"/>
            <w:noWrap/>
            <w:hideMark/>
          </w:tcPr>
          <w:p w14:paraId="76DF978C"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2.00</w:t>
            </w:r>
          </w:p>
        </w:tc>
        <w:tc>
          <w:tcPr>
            <w:tcW w:w="709" w:type="dxa"/>
            <w:noWrap/>
            <w:hideMark/>
          </w:tcPr>
          <w:p w14:paraId="7AC5DD54"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51.00</w:t>
            </w:r>
          </w:p>
        </w:tc>
        <w:tc>
          <w:tcPr>
            <w:tcW w:w="992" w:type="dxa"/>
            <w:noWrap/>
            <w:hideMark/>
          </w:tcPr>
          <w:p w14:paraId="13C8C8F1"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252.00</w:t>
            </w:r>
          </w:p>
        </w:tc>
        <w:tc>
          <w:tcPr>
            <w:tcW w:w="917" w:type="dxa"/>
            <w:noWrap/>
            <w:hideMark/>
          </w:tcPr>
          <w:p w14:paraId="18D18EE9"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1200.00</w:t>
            </w:r>
          </w:p>
        </w:tc>
        <w:tc>
          <w:tcPr>
            <w:tcW w:w="891" w:type="dxa"/>
            <w:noWrap/>
            <w:hideMark/>
          </w:tcPr>
          <w:p w14:paraId="3A642D74"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1102.00</w:t>
            </w:r>
          </w:p>
        </w:tc>
        <w:tc>
          <w:tcPr>
            <w:tcW w:w="891" w:type="dxa"/>
            <w:noWrap/>
            <w:hideMark/>
          </w:tcPr>
          <w:p w14:paraId="30308672"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3044.00</w:t>
            </w:r>
          </w:p>
        </w:tc>
      </w:tr>
      <w:tr w:rsidR="00037D7C" w:rsidRPr="00713A3A" w14:paraId="477B8D3A" w14:textId="77777777" w:rsidTr="00713A3A">
        <w:trPr>
          <w:trHeight w:val="315"/>
          <w:jc w:val="center"/>
        </w:trPr>
        <w:tc>
          <w:tcPr>
            <w:tcW w:w="1384" w:type="dxa"/>
            <w:noWrap/>
            <w:hideMark/>
          </w:tcPr>
          <w:p w14:paraId="06DF962A"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 xml:space="preserve">Just </w:t>
            </w:r>
            <w:proofErr w:type="spellStart"/>
            <w:r w:rsidRPr="00713A3A">
              <w:rPr>
                <w:rFonts w:eastAsia="Times New Roman"/>
                <w:color w:val="000000"/>
                <w:lang w:val="en" w:eastAsia="id-ID"/>
              </w:rPr>
              <w:t>Balak</w:t>
            </w:r>
            <w:proofErr w:type="spellEnd"/>
          </w:p>
        </w:tc>
        <w:tc>
          <w:tcPr>
            <w:tcW w:w="801" w:type="dxa"/>
            <w:noWrap/>
            <w:hideMark/>
          </w:tcPr>
          <w:p w14:paraId="4A90752A"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391.00</w:t>
            </w:r>
          </w:p>
        </w:tc>
        <w:tc>
          <w:tcPr>
            <w:tcW w:w="711" w:type="dxa"/>
            <w:noWrap/>
            <w:hideMark/>
          </w:tcPr>
          <w:p w14:paraId="22EBB708"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24.00</w:t>
            </w:r>
          </w:p>
        </w:tc>
        <w:tc>
          <w:tcPr>
            <w:tcW w:w="756" w:type="dxa"/>
            <w:noWrap/>
            <w:hideMark/>
          </w:tcPr>
          <w:p w14:paraId="47D98187"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3.00</w:t>
            </w:r>
          </w:p>
        </w:tc>
        <w:tc>
          <w:tcPr>
            <w:tcW w:w="709" w:type="dxa"/>
            <w:noWrap/>
            <w:hideMark/>
          </w:tcPr>
          <w:p w14:paraId="7E4AE6CA"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176.00</w:t>
            </w:r>
          </w:p>
        </w:tc>
        <w:tc>
          <w:tcPr>
            <w:tcW w:w="992" w:type="dxa"/>
            <w:noWrap/>
            <w:hideMark/>
          </w:tcPr>
          <w:p w14:paraId="1A84CFEB"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202.00</w:t>
            </w:r>
          </w:p>
        </w:tc>
        <w:tc>
          <w:tcPr>
            <w:tcW w:w="917" w:type="dxa"/>
            <w:noWrap/>
            <w:hideMark/>
          </w:tcPr>
          <w:p w14:paraId="742919A6"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1314.00</w:t>
            </w:r>
          </w:p>
        </w:tc>
        <w:tc>
          <w:tcPr>
            <w:tcW w:w="891" w:type="dxa"/>
            <w:noWrap/>
            <w:hideMark/>
          </w:tcPr>
          <w:p w14:paraId="67C9E6BE"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1332.00</w:t>
            </w:r>
          </w:p>
        </w:tc>
        <w:tc>
          <w:tcPr>
            <w:tcW w:w="891" w:type="dxa"/>
            <w:noWrap/>
            <w:hideMark/>
          </w:tcPr>
          <w:p w14:paraId="47A60786"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3442.00</w:t>
            </w:r>
          </w:p>
        </w:tc>
      </w:tr>
      <w:tr w:rsidR="00037D7C" w:rsidRPr="00713A3A" w14:paraId="79BEF84B" w14:textId="77777777" w:rsidTr="00713A3A">
        <w:trPr>
          <w:trHeight w:val="315"/>
          <w:jc w:val="center"/>
        </w:trPr>
        <w:tc>
          <w:tcPr>
            <w:tcW w:w="1384" w:type="dxa"/>
            <w:noWrap/>
            <w:hideMark/>
          </w:tcPr>
          <w:p w14:paraId="69E5B2F9" w14:textId="77777777" w:rsidR="00037D7C" w:rsidRPr="00713A3A" w:rsidRDefault="00037D7C" w:rsidP="00713A3A">
            <w:pPr>
              <w:jc w:val="left"/>
              <w:rPr>
                <w:rFonts w:eastAsia="Times New Roman"/>
                <w:color w:val="000000"/>
                <w:lang w:val="en" w:eastAsia="id-ID"/>
              </w:rPr>
            </w:pPr>
            <w:proofErr w:type="spellStart"/>
            <w:r w:rsidRPr="00713A3A">
              <w:rPr>
                <w:rFonts w:eastAsia="Times New Roman"/>
                <w:color w:val="000000"/>
                <w:lang w:val="en" w:eastAsia="id-ID"/>
              </w:rPr>
              <w:t>Lumpyness</w:t>
            </w:r>
            <w:proofErr w:type="spellEnd"/>
          </w:p>
        </w:tc>
        <w:tc>
          <w:tcPr>
            <w:tcW w:w="801" w:type="dxa"/>
            <w:noWrap/>
            <w:hideMark/>
          </w:tcPr>
          <w:p w14:paraId="2C0FF08C"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85.00</w:t>
            </w:r>
          </w:p>
        </w:tc>
        <w:tc>
          <w:tcPr>
            <w:tcW w:w="711" w:type="dxa"/>
            <w:noWrap/>
            <w:hideMark/>
          </w:tcPr>
          <w:p w14:paraId="7A8BE886"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2.00</w:t>
            </w:r>
          </w:p>
        </w:tc>
        <w:tc>
          <w:tcPr>
            <w:tcW w:w="756" w:type="dxa"/>
            <w:noWrap/>
            <w:hideMark/>
          </w:tcPr>
          <w:p w14:paraId="64644953"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2.00</w:t>
            </w:r>
          </w:p>
        </w:tc>
        <w:tc>
          <w:tcPr>
            <w:tcW w:w="709" w:type="dxa"/>
            <w:noWrap/>
            <w:hideMark/>
          </w:tcPr>
          <w:p w14:paraId="765DDDAD"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28.00</w:t>
            </w:r>
          </w:p>
        </w:tc>
        <w:tc>
          <w:tcPr>
            <w:tcW w:w="992" w:type="dxa"/>
            <w:noWrap/>
            <w:hideMark/>
          </w:tcPr>
          <w:p w14:paraId="0A0E1E9A"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105.00</w:t>
            </w:r>
          </w:p>
        </w:tc>
        <w:tc>
          <w:tcPr>
            <w:tcW w:w="917" w:type="dxa"/>
            <w:noWrap/>
            <w:hideMark/>
          </w:tcPr>
          <w:p w14:paraId="5AB8AB06"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768.00</w:t>
            </w:r>
          </w:p>
        </w:tc>
        <w:tc>
          <w:tcPr>
            <w:tcW w:w="891" w:type="dxa"/>
            <w:noWrap/>
            <w:hideMark/>
          </w:tcPr>
          <w:p w14:paraId="7985DE0B"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454.00</w:t>
            </w:r>
          </w:p>
        </w:tc>
        <w:tc>
          <w:tcPr>
            <w:tcW w:w="891" w:type="dxa"/>
            <w:noWrap/>
            <w:hideMark/>
          </w:tcPr>
          <w:p w14:paraId="1FA4362C"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1444.00</w:t>
            </w:r>
          </w:p>
        </w:tc>
      </w:tr>
      <w:tr w:rsidR="00037D7C" w:rsidRPr="00713A3A" w14:paraId="4D55C552" w14:textId="77777777" w:rsidTr="00713A3A">
        <w:trPr>
          <w:trHeight w:val="315"/>
          <w:jc w:val="center"/>
        </w:trPr>
        <w:tc>
          <w:tcPr>
            <w:tcW w:w="1384" w:type="dxa"/>
            <w:noWrap/>
            <w:hideMark/>
          </w:tcPr>
          <w:p w14:paraId="2E484BEF"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Lime</w:t>
            </w:r>
          </w:p>
        </w:tc>
        <w:tc>
          <w:tcPr>
            <w:tcW w:w="801" w:type="dxa"/>
            <w:noWrap/>
            <w:hideMark/>
          </w:tcPr>
          <w:p w14:paraId="2695DEE0"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147.00</w:t>
            </w:r>
          </w:p>
        </w:tc>
        <w:tc>
          <w:tcPr>
            <w:tcW w:w="711" w:type="dxa"/>
            <w:noWrap/>
            <w:hideMark/>
          </w:tcPr>
          <w:p w14:paraId="5E94030D"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11.00</w:t>
            </w:r>
          </w:p>
        </w:tc>
        <w:tc>
          <w:tcPr>
            <w:tcW w:w="756" w:type="dxa"/>
            <w:noWrap/>
            <w:hideMark/>
          </w:tcPr>
          <w:p w14:paraId="6F45F518"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1.00</w:t>
            </w:r>
          </w:p>
        </w:tc>
        <w:tc>
          <w:tcPr>
            <w:tcW w:w="709" w:type="dxa"/>
            <w:noWrap/>
            <w:hideMark/>
          </w:tcPr>
          <w:p w14:paraId="69D87EB8"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90.00</w:t>
            </w:r>
          </w:p>
        </w:tc>
        <w:tc>
          <w:tcPr>
            <w:tcW w:w="992" w:type="dxa"/>
            <w:noWrap/>
            <w:hideMark/>
          </w:tcPr>
          <w:p w14:paraId="3182535A"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755.00</w:t>
            </w:r>
          </w:p>
        </w:tc>
        <w:tc>
          <w:tcPr>
            <w:tcW w:w="917" w:type="dxa"/>
            <w:noWrap/>
            <w:hideMark/>
          </w:tcPr>
          <w:p w14:paraId="6FC47CDB"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639.00</w:t>
            </w:r>
          </w:p>
        </w:tc>
        <w:tc>
          <w:tcPr>
            <w:tcW w:w="891" w:type="dxa"/>
            <w:noWrap/>
            <w:hideMark/>
          </w:tcPr>
          <w:p w14:paraId="5FF6E39B"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860.00</w:t>
            </w:r>
          </w:p>
        </w:tc>
        <w:tc>
          <w:tcPr>
            <w:tcW w:w="891" w:type="dxa"/>
            <w:noWrap/>
            <w:hideMark/>
          </w:tcPr>
          <w:p w14:paraId="1D868980"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2503.00</w:t>
            </w:r>
          </w:p>
        </w:tc>
      </w:tr>
      <w:tr w:rsidR="00037D7C" w:rsidRPr="00713A3A" w14:paraId="4B964CD4" w14:textId="77777777" w:rsidTr="00713A3A">
        <w:trPr>
          <w:trHeight w:val="315"/>
          <w:jc w:val="center"/>
        </w:trPr>
        <w:tc>
          <w:tcPr>
            <w:tcW w:w="1384" w:type="dxa"/>
            <w:noWrap/>
            <w:hideMark/>
          </w:tcPr>
          <w:p w14:paraId="6E7FC21D"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 xml:space="preserve">West </w:t>
            </w:r>
            <w:proofErr w:type="spellStart"/>
            <w:r w:rsidRPr="00713A3A">
              <w:rPr>
                <w:rFonts w:eastAsia="Times New Roman"/>
                <w:color w:val="000000"/>
                <w:lang w:val="en" w:eastAsia="id-ID"/>
              </w:rPr>
              <w:t>Kelumbayan</w:t>
            </w:r>
            <w:proofErr w:type="spellEnd"/>
          </w:p>
        </w:tc>
        <w:tc>
          <w:tcPr>
            <w:tcW w:w="801" w:type="dxa"/>
            <w:noWrap/>
            <w:hideMark/>
          </w:tcPr>
          <w:p w14:paraId="3646BEE2"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254.00</w:t>
            </w:r>
          </w:p>
        </w:tc>
        <w:tc>
          <w:tcPr>
            <w:tcW w:w="711" w:type="dxa"/>
            <w:noWrap/>
            <w:hideMark/>
          </w:tcPr>
          <w:p w14:paraId="5315B0C1"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1.00</w:t>
            </w:r>
          </w:p>
        </w:tc>
        <w:tc>
          <w:tcPr>
            <w:tcW w:w="756" w:type="dxa"/>
            <w:noWrap/>
            <w:hideMark/>
          </w:tcPr>
          <w:p w14:paraId="022AAEFD"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10.00</w:t>
            </w:r>
          </w:p>
        </w:tc>
        <w:tc>
          <w:tcPr>
            <w:tcW w:w="709" w:type="dxa"/>
            <w:noWrap/>
            <w:hideMark/>
          </w:tcPr>
          <w:p w14:paraId="3A87CF57"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98.00</w:t>
            </w:r>
          </w:p>
        </w:tc>
        <w:tc>
          <w:tcPr>
            <w:tcW w:w="992" w:type="dxa"/>
            <w:noWrap/>
            <w:hideMark/>
          </w:tcPr>
          <w:p w14:paraId="072A15A0"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334.00</w:t>
            </w:r>
          </w:p>
        </w:tc>
        <w:tc>
          <w:tcPr>
            <w:tcW w:w="917" w:type="dxa"/>
            <w:noWrap/>
            <w:hideMark/>
          </w:tcPr>
          <w:p w14:paraId="748C5D82"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764.00</w:t>
            </w:r>
          </w:p>
        </w:tc>
        <w:tc>
          <w:tcPr>
            <w:tcW w:w="891" w:type="dxa"/>
            <w:noWrap/>
            <w:hideMark/>
          </w:tcPr>
          <w:p w14:paraId="47EC41E2"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594.00</w:t>
            </w:r>
          </w:p>
        </w:tc>
        <w:tc>
          <w:tcPr>
            <w:tcW w:w="891" w:type="dxa"/>
            <w:noWrap/>
            <w:hideMark/>
          </w:tcPr>
          <w:p w14:paraId="4DA8461B"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2055.00</w:t>
            </w:r>
          </w:p>
        </w:tc>
      </w:tr>
      <w:tr w:rsidR="00037D7C" w:rsidRPr="00713A3A" w14:paraId="133A069F" w14:textId="77777777" w:rsidTr="00713A3A">
        <w:trPr>
          <w:trHeight w:val="315"/>
          <w:jc w:val="center"/>
        </w:trPr>
        <w:tc>
          <w:tcPr>
            <w:tcW w:w="1384" w:type="dxa"/>
            <w:noWrap/>
            <w:hideMark/>
          </w:tcPr>
          <w:p w14:paraId="600E44BE" w14:textId="77777777" w:rsidR="00037D7C" w:rsidRPr="00713A3A" w:rsidRDefault="00037D7C" w:rsidP="00713A3A">
            <w:pPr>
              <w:jc w:val="left"/>
              <w:rPr>
                <w:rFonts w:eastAsia="Times New Roman"/>
                <w:color w:val="000000"/>
                <w:lang w:val="en" w:eastAsia="id-ID"/>
              </w:rPr>
            </w:pPr>
            <w:proofErr w:type="spellStart"/>
            <w:r w:rsidRPr="00713A3A">
              <w:rPr>
                <w:rFonts w:eastAsia="Times New Roman"/>
                <w:color w:val="000000"/>
                <w:lang w:val="en" w:eastAsia="id-ID"/>
              </w:rPr>
              <w:t>Tanggamus</w:t>
            </w:r>
            <w:proofErr w:type="spellEnd"/>
            <w:r w:rsidRPr="00713A3A">
              <w:rPr>
                <w:rFonts w:eastAsia="Times New Roman"/>
                <w:color w:val="000000"/>
                <w:lang w:val="en" w:eastAsia="id-ID"/>
              </w:rPr>
              <w:t xml:space="preserve"> Regency</w:t>
            </w:r>
          </w:p>
        </w:tc>
        <w:tc>
          <w:tcPr>
            <w:tcW w:w="801" w:type="dxa"/>
            <w:noWrap/>
            <w:hideMark/>
          </w:tcPr>
          <w:p w14:paraId="1E702429"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9195.00</w:t>
            </w:r>
          </w:p>
        </w:tc>
        <w:tc>
          <w:tcPr>
            <w:tcW w:w="711" w:type="dxa"/>
            <w:noWrap/>
            <w:hideMark/>
          </w:tcPr>
          <w:p w14:paraId="4F280B64"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631.00</w:t>
            </w:r>
          </w:p>
        </w:tc>
        <w:tc>
          <w:tcPr>
            <w:tcW w:w="756" w:type="dxa"/>
            <w:noWrap/>
            <w:hideMark/>
          </w:tcPr>
          <w:p w14:paraId="4E49D4A4"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824.00</w:t>
            </w:r>
          </w:p>
        </w:tc>
        <w:tc>
          <w:tcPr>
            <w:tcW w:w="709" w:type="dxa"/>
            <w:noWrap/>
            <w:hideMark/>
          </w:tcPr>
          <w:p w14:paraId="016F8534"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3878.00</w:t>
            </w:r>
          </w:p>
        </w:tc>
        <w:tc>
          <w:tcPr>
            <w:tcW w:w="992" w:type="dxa"/>
            <w:noWrap/>
            <w:hideMark/>
          </w:tcPr>
          <w:p w14:paraId="2E55C567"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14549.00</w:t>
            </w:r>
          </w:p>
        </w:tc>
        <w:tc>
          <w:tcPr>
            <w:tcW w:w="917" w:type="dxa"/>
            <w:noWrap/>
            <w:hideMark/>
          </w:tcPr>
          <w:p w14:paraId="2B82CC06"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29113.00</w:t>
            </w:r>
          </w:p>
        </w:tc>
        <w:tc>
          <w:tcPr>
            <w:tcW w:w="891" w:type="dxa"/>
            <w:noWrap/>
            <w:hideMark/>
          </w:tcPr>
          <w:p w14:paraId="53D9CBB9"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23239.00</w:t>
            </w:r>
          </w:p>
        </w:tc>
        <w:tc>
          <w:tcPr>
            <w:tcW w:w="891" w:type="dxa"/>
            <w:noWrap/>
            <w:hideMark/>
          </w:tcPr>
          <w:p w14:paraId="6569499D" w14:textId="77777777" w:rsidR="00037D7C" w:rsidRPr="00713A3A" w:rsidRDefault="00037D7C" w:rsidP="00713A3A">
            <w:pPr>
              <w:jc w:val="left"/>
              <w:rPr>
                <w:rFonts w:eastAsia="Times New Roman"/>
                <w:color w:val="000000"/>
                <w:lang w:val="en" w:eastAsia="id-ID"/>
              </w:rPr>
            </w:pPr>
            <w:r w:rsidRPr="00713A3A">
              <w:rPr>
                <w:rFonts w:eastAsia="Times New Roman"/>
                <w:color w:val="000000"/>
                <w:lang w:val="en" w:eastAsia="id-ID"/>
              </w:rPr>
              <w:t>81429.00</w:t>
            </w:r>
          </w:p>
        </w:tc>
      </w:tr>
    </w:tbl>
    <w:p w14:paraId="341CBB88" w14:textId="77777777" w:rsidR="00037D7C" w:rsidRPr="00037D7C" w:rsidRDefault="00037D7C" w:rsidP="00713A3A">
      <w:pPr>
        <w:spacing w:line="360" w:lineRule="auto"/>
        <w:rPr>
          <w:rFonts w:eastAsia="Calibri"/>
          <w:i/>
          <w:color w:val="000000"/>
          <w:kern w:val="2"/>
          <w:sz w:val="24"/>
          <w:szCs w:val="24"/>
          <w:shd w:val="clear" w:color="auto" w:fill="FFFFFF"/>
          <w:lang w:val="en"/>
          <w14:ligatures w14:val="standardContextual"/>
        </w:rPr>
      </w:pPr>
      <w:r w:rsidRPr="00037D7C">
        <w:rPr>
          <w:rFonts w:eastAsia="Calibri"/>
          <w:i/>
          <w:color w:val="000000"/>
          <w:kern w:val="2"/>
          <w:sz w:val="24"/>
          <w:szCs w:val="24"/>
          <w:shd w:val="clear" w:color="auto" w:fill="FFFFFF"/>
          <w:lang w:val="en"/>
          <w14:ligatures w14:val="standardContextual"/>
        </w:rPr>
        <w:t xml:space="preserve">Source : BKKBN </w:t>
      </w:r>
      <w:proofErr w:type="spellStart"/>
      <w:r w:rsidRPr="00037D7C">
        <w:rPr>
          <w:rFonts w:eastAsia="Calibri"/>
          <w:i/>
          <w:color w:val="000000"/>
          <w:kern w:val="2"/>
          <w:sz w:val="24"/>
          <w:szCs w:val="24"/>
          <w:shd w:val="clear" w:color="auto" w:fill="FFFFFF"/>
          <w:lang w:val="en"/>
          <w14:ligatures w14:val="standardContextual"/>
        </w:rPr>
        <w:t>tangamus</w:t>
      </w:r>
      <w:proofErr w:type="spellEnd"/>
      <w:r w:rsidRPr="00037D7C">
        <w:rPr>
          <w:rFonts w:eastAsia="Calibri"/>
          <w:i/>
          <w:color w:val="000000"/>
          <w:kern w:val="2"/>
          <w:sz w:val="24"/>
          <w:szCs w:val="24"/>
          <w:shd w:val="clear" w:color="auto" w:fill="FFFFFF"/>
          <w:lang w:val="en"/>
          <w14:ligatures w14:val="standardContextual"/>
        </w:rPr>
        <w:t xml:space="preserve"> 2024</w:t>
      </w:r>
    </w:p>
    <w:p w14:paraId="4D532BF8" w14:textId="77777777" w:rsidR="00037D7C" w:rsidRPr="00037D7C" w:rsidRDefault="00037D7C" w:rsidP="00713A3A">
      <w:pPr>
        <w:spacing w:line="276" w:lineRule="auto"/>
        <w:jc w:val="both"/>
        <w:rPr>
          <w:rFonts w:eastAsia="Calibri"/>
          <w:kern w:val="2"/>
          <w:sz w:val="24"/>
          <w:szCs w:val="24"/>
          <w:lang w:val="en"/>
          <w14:ligatures w14:val="standardContextual"/>
        </w:rPr>
      </w:pPr>
      <w:r w:rsidRPr="00037D7C">
        <w:rPr>
          <w:rFonts w:eastAsia="Calibri"/>
          <w:color w:val="000000"/>
          <w:kern w:val="2"/>
          <w:sz w:val="24"/>
          <w:szCs w:val="24"/>
          <w:shd w:val="clear" w:color="auto" w:fill="FFFFFF"/>
          <w:lang w:val="en"/>
          <w14:ligatures w14:val="standardContextual"/>
        </w:rPr>
        <w:t xml:space="preserve">Can </w:t>
      </w:r>
      <w:proofErr w:type="spellStart"/>
      <w:r w:rsidRPr="00037D7C">
        <w:rPr>
          <w:rFonts w:eastAsia="Calibri"/>
          <w:color w:val="000000"/>
          <w:kern w:val="2"/>
          <w:sz w:val="24"/>
          <w:szCs w:val="24"/>
          <w:shd w:val="clear" w:color="auto" w:fill="FFFFFF"/>
          <w:lang w:val="en"/>
          <w14:ligatures w14:val="standardContextual"/>
        </w:rPr>
        <w:t>seen</w:t>
      </w:r>
      <w:proofErr w:type="spellEnd"/>
      <w:r w:rsidRPr="00037D7C">
        <w:rPr>
          <w:rFonts w:eastAsia="Calibri"/>
          <w:color w:val="000000"/>
          <w:kern w:val="2"/>
          <w:sz w:val="24"/>
          <w:szCs w:val="24"/>
          <w:shd w:val="clear" w:color="auto" w:fill="FFFFFF"/>
          <w:lang w:val="en"/>
          <w14:ligatures w14:val="standardContextual"/>
        </w:rPr>
        <w:t xml:space="preserve"> in the data above regency </w:t>
      </w:r>
      <w:proofErr w:type="spellStart"/>
      <w:r w:rsidRPr="00037D7C">
        <w:rPr>
          <w:rFonts w:eastAsia="Calibri"/>
          <w:color w:val="000000"/>
          <w:kern w:val="2"/>
          <w:sz w:val="24"/>
          <w:szCs w:val="24"/>
          <w:shd w:val="clear" w:color="auto" w:fill="FFFFFF"/>
          <w:lang w:val="en"/>
          <w14:ligatures w14:val="standardContextual"/>
        </w:rPr>
        <w:t>Tanggamus</w:t>
      </w:r>
      <w:proofErr w:type="spellEnd"/>
      <w:r w:rsidRPr="00037D7C">
        <w:rPr>
          <w:rFonts w:eastAsia="Calibri"/>
          <w:color w:val="000000"/>
          <w:kern w:val="2"/>
          <w:sz w:val="24"/>
          <w:szCs w:val="24"/>
          <w:shd w:val="clear" w:color="auto" w:fill="FFFFFF"/>
          <w:lang w:val="en"/>
          <w14:ligatures w14:val="standardContextual"/>
        </w:rPr>
        <w:t xml:space="preserve"> experience fluctuation amount from various subdistrict nor regency That Alone can </w:t>
      </w:r>
      <w:proofErr w:type="spellStart"/>
      <w:r w:rsidRPr="00037D7C">
        <w:rPr>
          <w:rFonts w:eastAsia="Calibri"/>
          <w:color w:val="000000"/>
          <w:kern w:val="2"/>
          <w:sz w:val="24"/>
          <w:szCs w:val="24"/>
          <w:shd w:val="clear" w:color="auto" w:fill="FFFFFF"/>
          <w:lang w:val="en"/>
          <w14:ligatures w14:val="standardContextual"/>
        </w:rPr>
        <w:t>seen</w:t>
      </w:r>
      <w:proofErr w:type="spellEnd"/>
      <w:r w:rsidRPr="00037D7C">
        <w:rPr>
          <w:rFonts w:eastAsia="Calibri"/>
          <w:color w:val="000000"/>
          <w:kern w:val="2"/>
          <w:sz w:val="24"/>
          <w:szCs w:val="24"/>
          <w:shd w:val="clear" w:color="auto" w:fill="FFFFFF"/>
          <w:lang w:val="en"/>
          <w14:ligatures w14:val="standardContextual"/>
        </w:rPr>
        <w:t xml:space="preserve"> from number users of IUDs, MOWs, MOPs, condoms , implants , injections and pills when level use increase means For push level increasing number of births increase will the more gets better , if decrease means level use decreased and can No under control amount birth That Alone .</w:t>
      </w:r>
      <w:r w:rsidRPr="00037D7C">
        <w:rPr>
          <w:rFonts w:ascii="Calibri" w:eastAsia="Calibri" w:hAnsi="Calibri"/>
          <w:kern w:val="2"/>
          <w:sz w:val="22"/>
          <w:szCs w:val="22"/>
          <w:lang w:val="en"/>
          <w14:ligatures w14:val="standardContextual"/>
        </w:rPr>
        <w:t xml:space="preserve"> </w:t>
      </w:r>
      <w:r w:rsidRPr="00037D7C">
        <w:rPr>
          <w:rFonts w:eastAsia="Calibri"/>
          <w:kern w:val="2"/>
          <w:sz w:val="24"/>
          <w:szCs w:val="24"/>
          <w:lang w:val="en"/>
          <w14:ligatures w14:val="standardContextual"/>
        </w:rPr>
        <w:fldChar w:fldCharType="begin" w:fldLock="1"/>
      </w:r>
      <w:r w:rsidRPr="00037D7C">
        <w:rPr>
          <w:rFonts w:eastAsia="Calibri"/>
          <w:kern w:val="2"/>
          <w:sz w:val="24"/>
          <w:szCs w:val="24"/>
          <w:lang w:val="en"/>
          <w14:ligatures w14:val="standardContextual"/>
        </w:rPr>
        <w:instrText>ADDIN CSL_CITATION {"citationItems":[{"id":"ITEM-1","itemData":{"DOI":"10.1108/TQM-04-2021-0108","author":[{"dropping-particle":"","family":"Kalia","given":"Prateek","non-dropping-particle":"","parse-names":false,"suffix":""}],"id":"ITEM-1","issue":"7","issued":{"date-parts":[["2021"]]},"page":"377-396","title":"Determining the role of service quality , trust and commitment to customer loyalty for telecom service users : a PLS-SEM approach","type":"article-journal","volume":"33"},"uris":["http://www.mendeley.com/documents/?uuid=518b71f0-fb71-47ef-a956-e4fbbac09f4b"]}],"mendeley":{"formattedCitation":"(Kalia 2021)","plainTextFormattedCitation":"(Kalia 2021)","previouslyFormattedCitation":"(Kalia 2021)"},"properties":{"noteIndex":0},"schema":"https://github.com/citation-style-language/schema/raw/master/csl-citation.json"}</w:instrText>
      </w:r>
      <w:r w:rsidRPr="00037D7C">
        <w:rPr>
          <w:rFonts w:eastAsia="Calibri"/>
          <w:kern w:val="2"/>
          <w:sz w:val="24"/>
          <w:szCs w:val="24"/>
          <w:lang w:val="en"/>
          <w14:ligatures w14:val="standardContextual"/>
        </w:rPr>
        <w:fldChar w:fldCharType="separate"/>
      </w:r>
      <w:r w:rsidRPr="00037D7C">
        <w:rPr>
          <w:rFonts w:eastAsia="Calibri"/>
          <w:noProof/>
          <w:kern w:val="2"/>
          <w:sz w:val="24"/>
          <w:szCs w:val="24"/>
          <w:lang w:val="en"/>
          <w14:ligatures w14:val="standardContextual"/>
        </w:rPr>
        <w:t xml:space="preserve">(Kalia 2021) </w:t>
      </w:r>
      <w:r w:rsidRPr="00037D7C">
        <w:rPr>
          <w:rFonts w:eastAsia="Calibri"/>
          <w:kern w:val="2"/>
          <w:sz w:val="24"/>
          <w:szCs w:val="24"/>
          <w:lang w:val="en"/>
          <w14:ligatures w14:val="standardContextual"/>
        </w:rPr>
        <w:fldChar w:fldCharType="end"/>
      </w:r>
      <w:r w:rsidRPr="00037D7C">
        <w:rPr>
          <w:rFonts w:eastAsia="Calibri"/>
          <w:kern w:val="2"/>
          <w:sz w:val="24"/>
          <w:szCs w:val="24"/>
          <w:lang w:val="en"/>
          <w14:ligatures w14:val="standardContextual"/>
        </w:rPr>
        <w:t>Research results show that , of the five dimensions of SQ, there are only Power responsiveness , assurance and empathy own connection significant positive​ with commitment and trust . Tangibility own connection significant positive​ with trust just . Good commitment nor trust own significant impact​ loyalty . It's known that commitment and trust Act as a mediator between three SQ dimensions ( certainty , empathy and power responsiveness ) and CL.</w:t>
      </w:r>
    </w:p>
    <w:p w14:paraId="0060C22D" w14:textId="3CB1C2AE" w:rsidR="00A11FF4" w:rsidRDefault="00037D7C" w:rsidP="00713A3A">
      <w:pPr>
        <w:spacing w:line="276" w:lineRule="auto"/>
        <w:ind w:right="98" w:firstLine="426"/>
        <w:jc w:val="both"/>
        <w:rPr>
          <w:sz w:val="24"/>
          <w:szCs w:val="24"/>
        </w:rPr>
      </w:pPr>
      <w:r w:rsidRPr="00037D7C">
        <w:rPr>
          <w:rFonts w:eastAsia="Calibri"/>
          <w:color w:val="000000"/>
          <w:kern w:val="2"/>
          <w:sz w:val="24"/>
          <w:szCs w:val="24"/>
          <w:lang w:val="en"/>
          <w14:ligatures w14:val="standardContextual"/>
        </w:rPr>
        <w:t xml:space="preserve">According to Philip Kotler and Kevin Lane Keller is feeling like or disappointed someone appears​ Because compare perceived performance​ product ( or results ) against expectations them (Kotler and Keller, 2009). Following Cronin et, al (2000), research This is conceptualized construct satisfaction customer as evaluation emotion . Consistent with Cronin </w:t>
      </w:r>
      <w:proofErr w:type="spellStart"/>
      <w:r w:rsidRPr="00037D7C">
        <w:rPr>
          <w:rFonts w:eastAsia="Calibri"/>
          <w:color w:val="000000"/>
          <w:kern w:val="2"/>
          <w:sz w:val="24"/>
          <w:szCs w:val="24"/>
          <w:lang w:val="en"/>
          <w14:ligatures w14:val="standardContextual"/>
        </w:rPr>
        <w:t>et,al.'s</w:t>
      </w:r>
      <w:proofErr w:type="spellEnd"/>
      <w:r w:rsidRPr="00037D7C">
        <w:rPr>
          <w:rFonts w:eastAsia="Calibri"/>
          <w:color w:val="000000"/>
          <w:kern w:val="2"/>
          <w:sz w:val="24"/>
          <w:szCs w:val="24"/>
          <w:lang w:val="en"/>
          <w14:ligatures w14:val="standardContextual"/>
        </w:rPr>
        <w:t xml:space="preserve"> approach whole size satisfaction customer covers three items in study This . One of the items is reflected category emotional and two reflected items evaluative category . (Wong and </w:t>
      </w:r>
      <w:proofErr w:type="spellStart"/>
      <w:r w:rsidRPr="00037D7C">
        <w:rPr>
          <w:rFonts w:eastAsia="Calibri"/>
          <w:color w:val="000000"/>
          <w:kern w:val="2"/>
          <w:sz w:val="24"/>
          <w:szCs w:val="24"/>
          <w:lang w:val="en"/>
          <w14:ligatures w14:val="standardContextual"/>
        </w:rPr>
        <w:t>Mula</w:t>
      </w:r>
      <w:proofErr w:type="spellEnd"/>
      <w:r w:rsidRPr="00037D7C">
        <w:rPr>
          <w:rFonts w:eastAsia="Calibri"/>
          <w:color w:val="000000"/>
          <w:kern w:val="2"/>
          <w:sz w:val="24"/>
          <w:szCs w:val="24"/>
          <w:lang w:val="en"/>
          <w14:ligatures w14:val="standardContextual"/>
        </w:rPr>
        <w:t xml:space="preserve">, 2009) satisfaction achievable​​ after use and can recommend to people who want it for use family planning acceptor , writer want to observe to user acceptor </w:t>
      </w:r>
      <w:proofErr w:type="spellStart"/>
      <w:r w:rsidRPr="00037D7C">
        <w:rPr>
          <w:rFonts w:eastAsia="Calibri"/>
          <w:color w:val="000000"/>
          <w:kern w:val="2"/>
          <w:sz w:val="24"/>
          <w:szCs w:val="24"/>
          <w:lang w:val="en"/>
          <w14:ligatures w14:val="standardContextual"/>
        </w:rPr>
        <w:t>Kb</w:t>
      </w:r>
      <w:proofErr w:type="spellEnd"/>
      <w:r w:rsidRPr="00037D7C">
        <w:rPr>
          <w:rFonts w:eastAsia="Calibri"/>
          <w:color w:val="000000"/>
          <w:kern w:val="2"/>
          <w:sz w:val="24"/>
          <w:szCs w:val="24"/>
          <w:lang w:val="en"/>
          <w14:ligatures w14:val="standardContextual"/>
        </w:rPr>
        <w:t xml:space="preserve"> , for reach papacy from service and level trust in the BKKBN agency for reach implied loyalty​ user satisfaction​ family planning acceptors in the district </w:t>
      </w:r>
      <w:proofErr w:type="spellStart"/>
      <w:r w:rsidRPr="00037D7C">
        <w:rPr>
          <w:rFonts w:eastAsia="Calibri"/>
          <w:color w:val="000000"/>
          <w:kern w:val="2"/>
          <w:sz w:val="24"/>
          <w:szCs w:val="24"/>
          <w:lang w:val="en"/>
          <w14:ligatures w14:val="standardContextual"/>
        </w:rPr>
        <w:t>Tanggamus</w:t>
      </w:r>
      <w:proofErr w:type="spellEnd"/>
      <w:r w:rsidRPr="00037D7C">
        <w:rPr>
          <w:rFonts w:eastAsia="Calibri"/>
          <w:color w:val="000000"/>
          <w:kern w:val="2"/>
          <w:sz w:val="24"/>
          <w:szCs w:val="24"/>
          <w:lang w:val="en"/>
          <w14:ligatures w14:val="standardContextual"/>
        </w:rPr>
        <w:t xml:space="preserve"> . For reach objective study writer analyze with SEM ( </w:t>
      </w:r>
      <w:r w:rsidRPr="00037D7C">
        <w:rPr>
          <w:rFonts w:eastAsia="Calibri"/>
          <w:i/>
          <w:iCs/>
          <w:color w:val="000000"/>
          <w:kern w:val="2"/>
          <w:sz w:val="24"/>
          <w:szCs w:val="24"/>
          <w:lang w:val="en"/>
          <w14:ligatures w14:val="standardContextual"/>
        </w:rPr>
        <w:t xml:space="preserve">Structural Equation Modeling </w:t>
      </w:r>
      <w:r w:rsidRPr="00037D7C">
        <w:rPr>
          <w:rFonts w:eastAsia="Calibri"/>
          <w:color w:val="000000"/>
          <w:kern w:val="2"/>
          <w:sz w:val="24"/>
          <w:szCs w:val="24"/>
          <w:lang w:val="en"/>
          <w14:ligatures w14:val="standardContextual"/>
        </w:rPr>
        <w:t xml:space="preserve">) method because SEM is capable explain linkages variable in a way complex as well as effect direct nor No directly ( via </w:t>
      </w:r>
      <w:r w:rsidRPr="00037D7C">
        <w:rPr>
          <w:rFonts w:eastAsia="Calibri"/>
          <w:i/>
          <w:iCs/>
          <w:color w:val="000000"/>
          <w:kern w:val="2"/>
          <w:sz w:val="24"/>
          <w:szCs w:val="24"/>
          <w:lang w:val="en"/>
          <w14:ligatures w14:val="standardContextual"/>
        </w:rPr>
        <w:t xml:space="preserve">mediating variables </w:t>
      </w:r>
      <w:r w:rsidRPr="00037D7C">
        <w:rPr>
          <w:rFonts w:eastAsia="Calibri"/>
          <w:color w:val="000000"/>
          <w:kern w:val="2"/>
          <w:sz w:val="24"/>
          <w:szCs w:val="24"/>
          <w:lang w:val="en"/>
          <w14:ligatures w14:val="standardContextual"/>
        </w:rPr>
        <w:t>) of One or a number of variable to other variables (Ferdinand, 2005)</w:t>
      </w:r>
      <w:r w:rsidR="00712731" w:rsidRPr="00AF1EDC">
        <w:rPr>
          <w:sz w:val="24"/>
          <w:szCs w:val="24"/>
        </w:rPr>
        <w:t>.</w:t>
      </w:r>
    </w:p>
    <w:p w14:paraId="2D3B2B92" w14:textId="77777777" w:rsidR="00037D7C" w:rsidRPr="00037D7C" w:rsidRDefault="00037D7C" w:rsidP="00037D7C">
      <w:pPr>
        <w:spacing w:after="160" w:line="360" w:lineRule="auto"/>
        <w:jc w:val="both"/>
        <w:rPr>
          <w:rFonts w:eastAsia="Calibri"/>
          <w:b/>
          <w:bCs/>
          <w:color w:val="000000"/>
          <w:kern w:val="2"/>
          <w:sz w:val="24"/>
          <w:szCs w:val="24"/>
          <w:lang w:val="en"/>
          <w14:ligatures w14:val="standardContextual"/>
        </w:rPr>
      </w:pPr>
      <w:r w:rsidRPr="00037D7C">
        <w:rPr>
          <w:rFonts w:eastAsia="Calibri"/>
          <w:b/>
          <w:bCs/>
          <w:color w:val="000000"/>
          <w:kern w:val="2"/>
          <w:sz w:val="24"/>
          <w:szCs w:val="24"/>
          <w:lang w:val="en"/>
          <w14:ligatures w14:val="standardContextual"/>
        </w:rPr>
        <w:t>Frame Work:</w:t>
      </w:r>
    </w:p>
    <w:p w14:paraId="520339BC" w14:textId="77777777" w:rsidR="00037D7C" w:rsidRPr="00037D7C" w:rsidRDefault="00037D7C" w:rsidP="00037D7C">
      <w:pPr>
        <w:spacing w:after="160" w:line="360" w:lineRule="auto"/>
        <w:jc w:val="both"/>
        <w:rPr>
          <w:rFonts w:eastAsia="Calibri"/>
          <w:color w:val="000000"/>
          <w:kern w:val="2"/>
          <w:sz w:val="24"/>
          <w:szCs w:val="24"/>
          <w:lang w:val="en"/>
          <w14:ligatures w14:val="standardContextual"/>
        </w:rPr>
      </w:pPr>
      <w:r w:rsidRPr="00037D7C">
        <w:rPr>
          <w:rFonts w:ascii="Calibri" w:eastAsia="Calibri" w:hAnsi="Calibri"/>
          <w:b/>
          <w:noProof/>
          <w:kern w:val="2"/>
          <w:sz w:val="22"/>
          <w:szCs w:val="22"/>
          <w:lang w:val="id-ID" w:eastAsia="id-ID"/>
          <w14:ligatures w14:val="standardContextual"/>
        </w:rPr>
        <w:lastRenderedPageBreak/>
        <mc:AlternateContent>
          <mc:Choice Requires="wpg">
            <w:drawing>
              <wp:anchor distT="0" distB="0" distL="114300" distR="114300" simplePos="0" relativeHeight="251659264" behindDoc="0" locked="0" layoutInCell="1" allowOverlap="1" wp14:anchorId="771911ED" wp14:editId="17D1BB91">
                <wp:simplePos x="0" y="0"/>
                <wp:positionH relativeFrom="column">
                  <wp:posOffset>0</wp:posOffset>
                </wp:positionH>
                <wp:positionV relativeFrom="paragraph">
                  <wp:posOffset>-635</wp:posOffset>
                </wp:positionV>
                <wp:extent cx="4553585" cy="3293110"/>
                <wp:effectExtent l="0" t="0" r="18415" b="21590"/>
                <wp:wrapNone/>
                <wp:docPr id="850601854" name="Group 850601854"/>
                <wp:cNvGraphicFramePr/>
                <a:graphic xmlns:a="http://schemas.openxmlformats.org/drawingml/2006/main">
                  <a:graphicData uri="http://schemas.microsoft.com/office/word/2010/wordprocessingGroup">
                    <wpg:wgp>
                      <wpg:cNvGrpSpPr/>
                      <wpg:grpSpPr>
                        <a:xfrm>
                          <a:off x="0" y="0"/>
                          <a:ext cx="4553585" cy="3293110"/>
                          <a:chOff x="0" y="0"/>
                          <a:chExt cx="4553585" cy="3293110"/>
                        </a:xfrm>
                      </wpg:grpSpPr>
                      <wps:wsp>
                        <wps:cNvPr id="761860411" name="Rectangle 761860411"/>
                        <wps:cNvSpPr/>
                        <wps:spPr>
                          <a:xfrm>
                            <a:off x="209550" y="0"/>
                            <a:ext cx="1261745" cy="73088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210C81B4" w14:textId="77777777" w:rsidR="00037D7C" w:rsidRPr="00037D7C" w:rsidRDefault="00037D7C" w:rsidP="00037D7C">
                              <w:pPr>
                                <w:rPr>
                                  <w:color w:val="000000"/>
                                </w:rPr>
                              </w:pPr>
                              <w:r w:rsidRPr="00037D7C">
                                <w:rPr>
                                  <w:color w:val="000000"/>
                                </w:rPr>
                                <w:t>SERVICE QUALITY(KP)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8980683" name="Rectangle 1868980683"/>
                        <wps:cNvSpPr/>
                        <wps:spPr>
                          <a:xfrm>
                            <a:off x="3124200" y="0"/>
                            <a:ext cx="1261745" cy="73088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4D556B78" w14:textId="77777777" w:rsidR="00037D7C" w:rsidRPr="00037D7C" w:rsidRDefault="00037D7C" w:rsidP="00037D7C">
                              <w:pPr>
                                <w:rPr>
                                  <w:color w:val="000000"/>
                                </w:rPr>
                              </w:pPr>
                              <w:r w:rsidRPr="00037D7C">
                                <w:rPr>
                                  <w:color w:val="000000"/>
                                </w:rPr>
                                <w:t>CUSTUMER TRUST (KPK)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5879311" name="Rectangle 605879311"/>
                        <wps:cNvSpPr/>
                        <wps:spPr>
                          <a:xfrm>
                            <a:off x="1657350" y="2562225"/>
                            <a:ext cx="1261745" cy="73088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276347F6" w14:textId="77777777" w:rsidR="00037D7C" w:rsidRPr="00037D7C" w:rsidRDefault="00037D7C" w:rsidP="00037D7C">
                              <w:pPr>
                                <w:rPr>
                                  <w:color w:val="000000"/>
                                </w:rPr>
                              </w:pPr>
                              <w:r w:rsidRPr="00037D7C">
                                <w:rPr>
                                  <w:color w:val="000000"/>
                                </w:rPr>
                                <w:t>AKSEPTOR LOYALTY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676165" name="Rectangle 454676165"/>
                        <wps:cNvSpPr/>
                        <wps:spPr>
                          <a:xfrm>
                            <a:off x="1657350" y="1285875"/>
                            <a:ext cx="1262111" cy="731411"/>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CC352EA" w14:textId="77777777" w:rsidR="00037D7C" w:rsidRPr="00037D7C" w:rsidRDefault="00037D7C" w:rsidP="00037D7C">
                              <w:pPr>
                                <w:rPr>
                                  <w:color w:val="000000"/>
                                </w:rPr>
                              </w:pPr>
                              <w:r w:rsidRPr="00037D7C">
                                <w:rPr>
                                  <w:color w:val="000000"/>
                                </w:rPr>
                                <w:t>CUSTOMER SATISFACTION(KK)</w:t>
                              </w:r>
                            </w:p>
                            <w:p w14:paraId="3C509813" w14:textId="77777777" w:rsidR="00037D7C" w:rsidRPr="00037D7C" w:rsidRDefault="00037D7C" w:rsidP="00037D7C">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3524509" name="Straight Arrow Connector 613524509"/>
                        <wps:cNvCnPr/>
                        <wps:spPr>
                          <a:xfrm>
                            <a:off x="981075" y="733425"/>
                            <a:ext cx="673126" cy="783040"/>
                          </a:xfrm>
                          <a:prstGeom prst="straightConnector1">
                            <a:avLst/>
                          </a:prstGeom>
                          <a:noFill/>
                          <a:ln w="6350" cap="flat" cmpd="sng" algn="ctr">
                            <a:solidFill>
                              <a:sysClr val="windowText" lastClr="000000"/>
                            </a:solidFill>
                            <a:prstDash val="solid"/>
                            <a:miter lim="800000"/>
                            <a:tailEnd type="arrow"/>
                          </a:ln>
                          <a:effectLst/>
                        </wps:spPr>
                        <wps:bodyPr/>
                      </wps:wsp>
                      <wps:wsp>
                        <wps:cNvPr id="636615939" name="Straight Arrow Connector 636615939"/>
                        <wps:cNvCnPr/>
                        <wps:spPr>
                          <a:xfrm flipH="1">
                            <a:off x="2914650" y="733425"/>
                            <a:ext cx="663575" cy="800100"/>
                          </a:xfrm>
                          <a:prstGeom prst="straightConnector1">
                            <a:avLst/>
                          </a:prstGeom>
                          <a:noFill/>
                          <a:ln w="6350" cap="flat" cmpd="sng" algn="ctr">
                            <a:solidFill>
                              <a:sysClr val="windowText" lastClr="000000"/>
                            </a:solidFill>
                            <a:prstDash val="solid"/>
                            <a:miter lim="800000"/>
                            <a:tailEnd type="arrow"/>
                          </a:ln>
                          <a:effectLst/>
                        </wps:spPr>
                        <wps:bodyPr/>
                      </wps:wsp>
                      <wps:wsp>
                        <wps:cNvPr id="975201192" name="Straight Arrow Connector 975201192"/>
                        <wps:cNvCnPr/>
                        <wps:spPr>
                          <a:xfrm flipH="1">
                            <a:off x="2914650" y="733425"/>
                            <a:ext cx="1383030" cy="2288540"/>
                          </a:xfrm>
                          <a:prstGeom prst="straightConnector1">
                            <a:avLst/>
                          </a:prstGeom>
                          <a:noFill/>
                          <a:ln w="6350" cap="flat" cmpd="sng" algn="ctr">
                            <a:solidFill>
                              <a:sysClr val="windowText" lastClr="000000"/>
                            </a:solidFill>
                            <a:prstDash val="solid"/>
                            <a:miter lim="800000"/>
                            <a:tailEnd type="arrow"/>
                          </a:ln>
                          <a:effectLst/>
                        </wps:spPr>
                        <wps:bodyPr/>
                      </wps:wsp>
                      <wps:wsp>
                        <wps:cNvPr id="327036097" name="Straight Arrow Connector 327036097"/>
                        <wps:cNvCnPr/>
                        <wps:spPr>
                          <a:xfrm>
                            <a:off x="295275" y="733425"/>
                            <a:ext cx="1355090" cy="2245360"/>
                          </a:xfrm>
                          <a:prstGeom prst="straightConnector1">
                            <a:avLst/>
                          </a:prstGeom>
                          <a:noFill/>
                          <a:ln w="6350" cap="flat" cmpd="sng" algn="ctr">
                            <a:solidFill>
                              <a:sysClr val="windowText" lastClr="000000"/>
                            </a:solidFill>
                            <a:prstDash val="solid"/>
                            <a:miter lim="800000"/>
                            <a:tailEnd type="arrow"/>
                          </a:ln>
                          <a:effectLst/>
                        </wps:spPr>
                        <wps:bodyPr/>
                      </wps:wsp>
                      <wps:wsp>
                        <wps:cNvPr id="21113240" name="Rounded Rectangle 11"/>
                        <wps:cNvSpPr/>
                        <wps:spPr>
                          <a:xfrm>
                            <a:off x="0" y="1076325"/>
                            <a:ext cx="438785" cy="33528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07FEEA3E" w14:textId="77777777" w:rsidR="00037D7C" w:rsidRPr="00037D7C" w:rsidRDefault="00037D7C" w:rsidP="00037D7C">
                              <w:pPr>
                                <w:rPr>
                                  <w:color w:val="000000"/>
                                </w:rPr>
                              </w:pPr>
                              <w:r w:rsidRPr="00037D7C">
                                <w:rPr>
                                  <w:color w:val="000000"/>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6257485" name="Rounded Rectangle 12"/>
                        <wps:cNvSpPr/>
                        <wps:spPr>
                          <a:xfrm>
                            <a:off x="4114800" y="1133475"/>
                            <a:ext cx="438785" cy="33528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455B1509" w14:textId="77777777" w:rsidR="00037D7C" w:rsidRPr="00037D7C" w:rsidRDefault="00037D7C" w:rsidP="00037D7C">
                              <w:pPr>
                                <w:rPr>
                                  <w:color w:val="000000"/>
                                </w:rPr>
                              </w:pPr>
                              <w:r w:rsidRPr="00037D7C">
                                <w:rPr>
                                  <w:color w:val="000000"/>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679725" name="Rounded Rectangle 13"/>
                        <wps:cNvSpPr/>
                        <wps:spPr>
                          <a:xfrm>
                            <a:off x="1495425" y="781050"/>
                            <a:ext cx="438785" cy="33528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678E1653" w14:textId="77777777" w:rsidR="00037D7C" w:rsidRPr="00037D7C" w:rsidRDefault="00037D7C" w:rsidP="00037D7C">
                              <w:pPr>
                                <w:rPr>
                                  <w:color w:val="000000"/>
                                </w:rPr>
                              </w:pPr>
                              <w:r w:rsidRPr="00037D7C">
                                <w:rPr>
                                  <w:color w:val="000000"/>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1799982" name="Rounded Rectangle 14"/>
                        <wps:cNvSpPr/>
                        <wps:spPr>
                          <a:xfrm>
                            <a:off x="2628900" y="800100"/>
                            <a:ext cx="438785" cy="33528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58E22970" w14:textId="77777777" w:rsidR="00037D7C" w:rsidRPr="00037D7C" w:rsidRDefault="00037D7C" w:rsidP="00037D7C">
                              <w:pPr>
                                <w:rPr>
                                  <w:color w:val="000000"/>
                                </w:rPr>
                              </w:pPr>
                              <w:r w:rsidRPr="00037D7C">
                                <w:rPr>
                                  <w:color w:val="000000"/>
                                </w:rP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528709" name="Rounded Rectangle 15"/>
                        <wps:cNvSpPr/>
                        <wps:spPr>
                          <a:xfrm>
                            <a:off x="2990850" y="1838325"/>
                            <a:ext cx="438785" cy="33528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33499D68" w14:textId="77777777" w:rsidR="00037D7C" w:rsidRPr="00037D7C" w:rsidRDefault="00037D7C" w:rsidP="00037D7C">
                              <w:pPr>
                                <w:rPr>
                                  <w:color w:val="000000"/>
                                </w:rPr>
                              </w:pPr>
                              <w:r w:rsidRPr="00037D7C">
                                <w:rPr>
                                  <w:color w:val="000000"/>
                                </w:rPr>
                                <w:t>H7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2763652" name="Rounded Rectangle 16"/>
                        <wps:cNvSpPr/>
                        <wps:spPr>
                          <a:xfrm>
                            <a:off x="1219200" y="1895475"/>
                            <a:ext cx="438785" cy="33528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6C0A500E" w14:textId="77777777" w:rsidR="00037D7C" w:rsidRPr="00037D7C" w:rsidRDefault="00037D7C" w:rsidP="00037D7C">
                              <w:pPr>
                                <w:rPr>
                                  <w:color w:val="000000"/>
                                </w:rPr>
                              </w:pPr>
                              <w:r w:rsidRPr="00037D7C">
                                <w:rPr>
                                  <w:color w:val="000000"/>
                                </w:rPr>
                                <w:t>H6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0720248" name="Straight Arrow Connector 1470720248"/>
                        <wps:cNvCnPr/>
                        <wps:spPr>
                          <a:xfrm>
                            <a:off x="2247900" y="2019300"/>
                            <a:ext cx="0" cy="541655"/>
                          </a:xfrm>
                          <a:prstGeom prst="straightConnector1">
                            <a:avLst/>
                          </a:prstGeom>
                          <a:noFill/>
                          <a:ln w="12700" cap="flat" cmpd="sng" algn="ctr">
                            <a:solidFill>
                              <a:sysClr val="windowText" lastClr="000000"/>
                            </a:solidFill>
                            <a:prstDash val="solid"/>
                            <a:miter lim="800000"/>
                            <a:tailEnd type="arrow"/>
                          </a:ln>
                          <a:effectLst/>
                        </wps:spPr>
                        <wps:bodyPr/>
                      </wps:wsp>
                      <wps:wsp>
                        <wps:cNvPr id="575543806" name="Straight Arrow Connector 575543806"/>
                        <wps:cNvCnPr/>
                        <wps:spPr>
                          <a:xfrm flipH="1">
                            <a:off x="2914650" y="733425"/>
                            <a:ext cx="981075" cy="1152525"/>
                          </a:xfrm>
                          <a:prstGeom prst="straightConnector1">
                            <a:avLst/>
                          </a:prstGeom>
                          <a:noFill/>
                          <a:ln w="6350" cap="flat" cmpd="sng" algn="ctr">
                            <a:solidFill>
                              <a:sysClr val="windowText" lastClr="000000"/>
                            </a:solidFill>
                            <a:prstDash val="dash"/>
                            <a:miter lim="800000"/>
                            <a:tailEnd type="arrow"/>
                          </a:ln>
                          <a:effectLst/>
                        </wps:spPr>
                        <wps:bodyPr/>
                      </wps:wsp>
                      <wps:wsp>
                        <wps:cNvPr id="1449526792" name="Straight Arrow Connector 1449526792"/>
                        <wps:cNvCnPr/>
                        <wps:spPr>
                          <a:xfrm>
                            <a:off x="628650" y="733425"/>
                            <a:ext cx="1028065" cy="1152525"/>
                          </a:xfrm>
                          <a:prstGeom prst="straightConnector1">
                            <a:avLst/>
                          </a:prstGeom>
                          <a:noFill/>
                          <a:ln w="6350" cap="flat" cmpd="sng" algn="ctr">
                            <a:solidFill>
                              <a:sysClr val="windowText" lastClr="000000"/>
                            </a:solidFill>
                            <a:prstDash val="dash"/>
                            <a:miter lim="800000"/>
                            <a:tailEnd type="arrow"/>
                          </a:ln>
                          <a:effectLst/>
                        </wps:spPr>
                        <wps:bodyPr/>
                      </wps:wsp>
                      <wps:wsp>
                        <wps:cNvPr id="443625959" name="Straight Arrow Connector 443625959"/>
                        <wps:cNvCnPr/>
                        <wps:spPr>
                          <a:xfrm>
                            <a:off x="2914650" y="2009775"/>
                            <a:ext cx="0" cy="541655"/>
                          </a:xfrm>
                          <a:prstGeom prst="straightConnector1">
                            <a:avLst/>
                          </a:prstGeom>
                          <a:noFill/>
                          <a:ln w="6350" cap="flat" cmpd="sng" algn="ctr">
                            <a:solidFill>
                              <a:sysClr val="windowText" lastClr="000000"/>
                            </a:solidFill>
                            <a:prstDash val="dash"/>
                            <a:miter lim="800000"/>
                            <a:tailEnd type="arrow"/>
                          </a:ln>
                          <a:effectLst/>
                        </wps:spPr>
                        <wps:bodyPr/>
                      </wps:wsp>
                      <wps:wsp>
                        <wps:cNvPr id="126605244" name="Rounded Rectangle 25"/>
                        <wps:cNvSpPr/>
                        <wps:spPr>
                          <a:xfrm>
                            <a:off x="2352675" y="2105025"/>
                            <a:ext cx="438785" cy="33528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4B53B195" w14:textId="77777777" w:rsidR="00037D7C" w:rsidRPr="00037D7C" w:rsidRDefault="00037D7C" w:rsidP="00037D7C">
                              <w:pPr>
                                <w:rPr>
                                  <w:color w:val="000000"/>
                                </w:rPr>
                              </w:pPr>
                              <w:r w:rsidRPr="00037D7C">
                                <w:rPr>
                                  <w:color w:val="000000"/>
                                </w:rPr>
                                <w:t>H5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771911ED" id="Group 850601854" o:spid="_x0000_s1026" style="position:absolute;left:0;text-align:left;margin-left:0;margin-top:-.05pt;width:358.55pt;height:259.3pt;z-index:251659264" coordsize="45535,32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">
                <v:rect id="Rectangle 761860411" o:spid="_x0000_s1027" style="position:absolute;left:2095;width:12617;height:7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" fillcolor="window" strokecolor="windowText" strokeweight=".5pt">
                  <v:textbox>
                    <w:txbxContent>
                      <w:p w14:paraId="210C81B4" w14:textId="77777777" w:rsidR="00037D7C" w:rsidRPr="00037D7C" w:rsidRDefault="00037D7C" w:rsidP="00037D7C">
                        <w:pPr>
                          <w:rPr>
                            <w:color w:val="000000"/>
                          </w:rPr>
                        </w:pPr>
                        <w:r w:rsidRPr="00037D7C">
                          <w:rPr>
                            <w:color w:val="000000"/>
                          </w:rPr>
                          <w:t>SERVICE QUALITY(KP)</w:t>
                        </w:r>
                      </w:p>
                    </w:txbxContent>
                  </v:textbox>
                </v:rect>
                <v:rect id="Rectangle 1868980683" o:spid="_x0000_s1028" style="position:absolute;left:31242;width:12617;height:7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" fillcolor="window" strokecolor="windowText" strokeweight=".5pt">
                  <v:textbox>
                    <w:txbxContent>
                      <w:p w14:paraId="4D556B78" w14:textId="77777777" w:rsidR="00037D7C" w:rsidRPr="00037D7C" w:rsidRDefault="00037D7C" w:rsidP="00037D7C">
                        <w:pPr>
                          <w:rPr>
                            <w:color w:val="000000"/>
                          </w:rPr>
                        </w:pPr>
                        <w:r w:rsidRPr="00037D7C">
                          <w:rPr>
                            <w:color w:val="000000"/>
                          </w:rPr>
                          <w:t>CUSTUMER TRUST (KPK)</w:t>
                        </w:r>
                      </w:p>
                    </w:txbxContent>
                  </v:textbox>
                </v:rect>
                <v:rect id="Rectangle 605879311" o:spid="_x0000_s1029" style="position:absolute;left:16573;top:25622;width:12617;height:7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" fillcolor="window" strokecolor="windowText" strokeweight=".5pt">
                  <v:textbox>
                    <w:txbxContent>
                      <w:p w14:paraId="276347F6" w14:textId="77777777" w:rsidR="00037D7C" w:rsidRPr="00037D7C" w:rsidRDefault="00037D7C" w:rsidP="00037D7C">
                        <w:pPr>
                          <w:rPr>
                            <w:color w:val="000000"/>
                          </w:rPr>
                        </w:pPr>
                        <w:r w:rsidRPr="00037D7C">
                          <w:rPr>
                            <w:color w:val="000000"/>
                          </w:rPr>
                          <w:t>AKSEPTOR LOYALTY (Y)</w:t>
                        </w:r>
                      </w:p>
                    </w:txbxContent>
                  </v:textbox>
                </v:rect>
                <v:rect id="Rectangle 454676165" o:spid="_x0000_s1030" style="position:absolute;left:16573;top:12858;width:12621;height:7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" fillcolor="window" strokecolor="windowText" strokeweight=".5pt">
                  <v:textbox>
                    <w:txbxContent>
                      <w:p w14:paraId="0CC352EA" w14:textId="77777777" w:rsidR="00037D7C" w:rsidRPr="00037D7C" w:rsidRDefault="00037D7C" w:rsidP="00037D7C">
                        <w:pPr>
                          <w:rPr>
                            <w:color w:val="000000"/>
                          </w:rPr>
                        </w:pPr>
                        <w:r w:rsidRPr="00037D7C">
                          <w:rPr>
                            <w:color w:val="000000"/>
                          </w:rPr>
                          <w:t>CUSTOMER SATISFACTION(KK)</w:t>
                        </w:r>
                      </w:p>
                      <w:p w14:paraId="3C509813" w14:textId="77777777" w:rsidR="00037D7C" w:rsidRPr="00037D7C" w:rsidRDefault="00037D7C" w:rsidP="00037D7C">
                        <w:pPr>
                          <w:rPr>
                            <w:color w:val="000000"/>
                          </w:rPr>
                        </w:pPr>
                      </w:p>
                    </w:txbxContent>
                  </v:textbox>
                </v:rect>
                <v:shapetype id="_x0000_t32" coordsize="21600,21600" o:spt="32" o:oned="t" path="m,l21600,21600e" filled="f">
                  <v:path arrowok="t" fillok="f" o:connecttype="none"/>
                  <o:lock v:ext="edit" shapetype="t"/>
                </v:shapetype>
                <v:shape id="Straight Arrow Connector 613524509" o:spid="_x0000_s1031" type="#_x0000_t32" style="position:absolute;left:9810;top:7334;width:6732;height:78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" strokecolor="windowText" strokeweight=".5pt">
                  <v:stroke endarrow="open" joinstyle="miter"/>
                </v:shape>
                <v:shape id="Straight Arrow Connector 636615939" o:spid="_x0000_s1032" type="#_x0000_t32" style="position:absolute;left:29146;top:7334;width:6636;height:80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" strokecolor="windowText" strokeweight=".5pt">
                  <v:stroke endarrow="open" joinstyle="miter"/>
                </v:shape>
                <v:shape id="Straight Arrow Connector 975201192" o:spid="_x0000_s1033" type="#_x0000_t32" style="position:absolute;left:29146;top:7334;width:13830;height:228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" strokecolor="windowText" strokeweight=".5pt">
                  <v:stroke endarrow="open" joinstyle="miter"/>
                </v:shape>
                <v:shape id="Straight Arrow Connector 327036097" o:spid="_x0000_s1034" type="#_x0000_t32" style="position:absolute;left:2952;top:7334;width:13551;height:22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" strokecolor="windowText" strokeweight=".5pt">
                  <v:stroke endarrow="open" joinstyle="miter"/>
                </v:shape>
                <v:roundrect id="Rounded Rectangle 11" o:spid="_x0000_s1035" style="position:absolute;top:10763;width:4387;height:33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" fillcolor="window" strokecolor="windowText" strokeweight=".25pt">
                  <v:stroke joinstyle="miter"/>
                  <v:textbox>
                    <w:txbxContent>
                      <w:p w14:paraId="07FEEA3E" w14:textId="77777777" w:rsidR="00037D7C" w:rsidRPr="00037D7C" w:rsidRDefault="00037D7C" w:rsidP="00037D7C">
                        <w:pPr>
                          <w:rPr>
                            <w:color w:val="000000"/>
                          </w:rPr>
                        </w:pPr>
                        <w:r w:rsidRPr="00037D7C">
                          <w:rPr>
                            <w:color w:val="000000"/>
                          </w:rPr>
                          <w:t>H1</w:t>
                        </w:r>
                      </w:p>
                    </w:txbxContent>
                  </v:textbox>
                </v:roundrect>
                <v:roundrect id="Rounded Rectangle 12" o:spid="_x0000_s1036" style="position:absolute;left:41148;top:11334;width:4387;height:33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" fillcolor="window" strokecolor="windowText" strokeweight=".25pt">
                  <v:stroke joinstyle="miter"/>
                  <v:textbox>
                    <w:txbxContent>
                      <w:p w14:paraId="455B1509" w14:textId="77777777" w:rsidR="00037D7C" w:rsidRPr="00037D7C" w:rsidRDefault="00037D7C" w:rsidP="00037D7C">
                        <w:pPr>
                          <w:rPr>
                            <w:color w:val="000000"/>
                          </w:rPr>
                        </w:pPr>
                        <w:r w:rsidRPr="00037D7C">
                          <w:rPr>
                            <w:color w:val="000000"/>
                          </w:rPr>
                          <w:t>H2</w:t>
                        </w:r>
                      </w:p>
                    </w:txbxContent>
                  </v:textbox>
                </v:roundrect>
                <v:roundrect id="Rounded Rectangle 13" o:spid="_x0000_s1037" style="position:absolute;left:14954;top:7810;width:4388;height:33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" fillcolor="window" strokecolor="windowText" strokeweight=".25pt">
                  <v:stroke joinstyle="miter"/>
                  <v:textbox>
                    <w:txbxContent>
                      <w:p w14:paraId="678E1653" w14:textId="77777777" w:rsidR="00037D7C" w:rsidRPr="00037D7C" w:rsidRDefault="00037D7C" w:rsidP="00037D7C">
                        <w:pPr>
                          <w:rPr>
                            <w:color w:val="000000"/>
                          </w:rPr>
                        </w:pPr>
                        <w:r w:rsidRPr="00037D7C">
                          <w:rPr>
                            <w:color w:val="000000"/>
                          </w:rPr>
                          <w:t>H3</w:t>
                        </w:r>
                      </w:p>
                    </w:txbxContent>
                  </v:textbox>
                </v:roundrect>
                <v:roundrect id="Rounded Rectangle 14" o:spid="_x0000_s1038" style="position:absolute;left:26289;top:8001;width:4387;height:33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" fillcolor="window" strokecolor="windowText" strokeweight=".25pt">
                  <v:stroke joinstyle="miter"/>
                  <v:textbox>
                    <w:txbxContent>
                      <w:p w14:paraId="58E22970" w14:textId="77777777" w:rsidR="00037D7C" w:rsidRPr="00037D7C" w:rsidRDefault="00037D7C" w:rsidP="00037D7C">
                        <w:pPr>
                          <w:rPr>
                            <w:color w:val="000000"/>
                          </w:rPr>
                        </w:pPr>
                        <w:r w:rsidRPr="00037D7C">
                          <w:rPr>
                            <w:color w:val="000000"/>
                          </w:rPr>
                          <w:t>H4</w:t>
                        </w:r>
                      </w:p>
                    </w:txbxContent>
                  </v:textbox>
                </v:roundrect>
                <v:roundrect id="Rounded Rectangle 15" o:spid="_x0000_s1039" style="position:absolute;left:29908;top:18383;width:4388;height:33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" fillcolor="window" strokecolor="windowText" strokeweight=".25pt">
                  <v:stroke joinstyle="miter"/>
                  <v:textbox>
                    <w:txbxContent>
                      <w:p w14:paraId="33499D68" w14:textId="77777777" w:rsidR="00037D7C" w:rsidRPr="00037D7C" w:rsidRDefault="00037D7C" w:rsidP="00037D7C">
                        <w:pPr>
                          <w:rPr>
                            <w:color w:val="000000"/>
                          </w:rPr>
                        </w:pPr>
                        <w:r w:rsidRPr="00037D7C">
                          <w:rPr>
                            <w:color w:val="000000"/>
                          </w:rPr>
                          <w:t>H7</w:t>
                        </w:r>
                      </w:p>
                    </w:txbxContent>
                  </v:textbox>
                </v:roundrect>
                <v:roundrect id="Rounded Rectangle 16" o:spid="_x0000_s1040" style="position:absolute;left:12192;top:18954;width:4387;height:33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" fillcolor="window" strokecolor="windowText" strokeweight=".25pt">
                  <v:stroke joinstyle="miter"/>
                  <v:textbox>
                    <w:txbxContent>
                      <w:p w14:paraId="6C0A500E" w14:textId="77777777" w:rsidR="00037D7C" w:rsidRPr="00037D7C" w:rsidRDefault="00037D7C" w:rsidP="00037D7C">
                        <w:pPr>
                          <w:rPr>
                            <w:color w:val="000000"/>
                          </w:rPr>
                        </w:pPr>
                        <w:r w:rsidRPr="00037D7C">
                          <w:rPr>
                            <w:color w:val="000000"/>
                          </w:rPr>
                          <w:t>H6</w:t>
                        </w:r>
                      </w:p>
                    </w:txbxContent>
                  </v:textbox>
                </v:roundrect>
                <v:shape id="Straight Arrow Connector 1470720248" o:spid="_x0000_s1041" type="#_x0000_t32" style="position:absolute;left:22479;top:20193;width:0;height:54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" strokecolor="windowText" strokeweight="1pt">
                  <v:stroke endarrow="open" joinstyle="miter"/>
                </v:shape>
                <v:shape id="Straight Arrow Connector 575543806" o:spid="_x0000_s1042" type="#_x0000_t32" style="position:absolute;left:29146;top:7334;width:9811;height:115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" strokecolor="windowText" strokeweight=".5pt">
                  <v:stroke dashstyle="dash" endarrow="open" joinstyle="miter"/>
                </v:shape>
                <v:shape id="Straight Arrow Connector 1449526792" o:spid="_x0000_s1043" type="#_x0000_t32" style="position:absolute;left:6286;top:7334;width:10281;height:11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" strokecolor="windowText" strokeweight=".5pt">
                  <v:stroke dashstyle="dash" endarrow="open" joinstyle="miter"/>
                </v:shape>
                <v:shape id="Straight Arrow Connector 443625959" o:spid="_x0000_s1044" type="#_x0000_t32" style="position:absolute;left:29146;top:20097;width:0;height:54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" strokecolor="windowText" strokeweight=".5pt">
                  <v:stroke dashstyle="dash" endarrow="open" joinstyle="miter"/>
                </v:shape>
                <v:roundrect id="Rounded Rectangle 25" o:spid="_x0000_s1045" style="position:absolute;left:23526;top:21050;width:4388;height:33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" fillcolor="window" strokecolor="windowText" strokeweight=".25pt">
                  <v:stroke joinstyle="miter"/>
                  <v:textbox>
                    <w:txbxContent>
                      <w:p w14:paraId="4B53B195" w14:textId="77777777" w:rsidR="00037D7C" w:rsidRPr="00037D7C" w:rsidRDefault="00037D7C" w:rsidP="00037D7C">
                        <w:pPr>
                          <w:rPr>
                            <w:color w:val="000000"/>
                          </w:rPr>
                        </w:pPr>
                        <w:r w:rsidRPr="00037D7C">
                          <w:rPr>
                            <w:color w:val="000000"/>
                          </w:rPr>
                          <w:t>H5</w:t>
                        </w:r>
                      </w:p>
                    </w:txbxContent>
                  </v:textbox>
                </v:roundrect>
              </v:group>
            </w:pict>
          </mc:Fallback>
        </mc:AlternateContent>
      </w:r>
    </w:p>
    <w:p w14:paraId="60CAB5E4" w14:textId="77777777" w:rsidR="00037D7C" w:rsidRPr="00037D7C" w:rsidRDefault="00037D7C" w:rsidP="00037D7C">
      <w:pPr>
        <w:spacing w:line="360" w:lineRule="auto"/>
        <w:jc w:val="both"/>
        <w:rPr>
          <w:rFonts w:eastAsia="Calibri"/>
          <w:iCs/>
          <w:color w:val="000000"/>
          <w:kern w:val="2"/>
          <w:sz w:val="24"/>
          <w:szCs w:val="24"/>
          <w:shd w:val="clear" w:color="auto" w:fill="FFFFFF"/>
          <w:lang w:val="en"/>
          <w14:ligatures w14:val="standardContextual"/>
        </w:rPr>
      </w:pPr>
    </w:p>
    <w:p w14:paraId="5BB0C870" w14:textId="77777777" w:rsidR="00037D7C" w:rsidRPr="00037D7C" w:rsidRDefault="00037D7C" w:rsidP="00037D7C">
      <w:pPr>
        <w:spacing w:after="160" w:line="259" w:lineRule="auto"/>
        <w:jc w:val="left"/>
        <w:rPr>
          <w:rFonts w:eastAsia="Calibri"/>
          <w:b/>
          <w:bCs/>
          <w:kern w:val="2"/>
          <w:sz w:val="24"/>
          <w:szCs w:val="24"/>
          <w:lang w:val="id-ID"/>
          <w14:ligatures w14:val="standardContextual"/>
        </w:rPr>
      </w:pPr>
    </w:p>
    <w:p w14:paraId="28065E02" w14:textId="77777777" w:rsidR="00037D7C" w:rsidRPr="00037D7C" w:rsidRDefault="00037D7C" w:rsidP="00037D7C">
      <w:pPr>
        <w:spacing w:after="160" w:line="259" w:lineRule="auto"/>
        <w:jc w:val="left"/>
        <w:rPr>
          <w:rFonts w:eastAsia="Calibri"/>
          <w:kern w:val="2"/>
          <w:sz w:val="24"/>
          <w:szCs w:val="24"/>
          <w:lang w:val="id-ID"/>
          <w14:ligatures w14:val="standardContextual"/>
        </w:rPr>
      </w:pPr>
    </w:p>
    <w:p w14:paraId="17514D18" w14:textId="77777777" w:rsidR="00037D7C" w:rsidRPr="00037D7C" w:rsidRDefault="00037D7C" w:rsidP="00037D7C">
      <w:pPr>
        <w:spacing w:after="160" w:line="259" w:lineRule="auto"/>
        <w:jc w:val="left"/>
        <w:rPr>
          <w:rFonts w:eastAsia="Calibri"/>
          <w:kern w:val="2"/>
          <w:sz w:val="24"/>
          <w:szCs w:val="24"/>
          <w:lang w:val="id-ID"/>
          <w14:ligatures w14:val="standardContextual"/>
        </w:rPr>
      </w:pPr>
    </w:p>
    <w:p w14:paraId="25074772" w14:textId="77777777" w:rsidR="00037D7C" w:rsidRPr="00037D7C" w:rsidRDefault="00037D7C" w:rsidP="00037D7C">
      <w:pPr>
        <w:spacing w:after="160" w:line="259" w:lineRule="auto"/>
        <w:jc w:val="left"/>
        <w:rPr>
          <w:rFonts w:eastAsia="Calibri"/>
          <w:kern w:val="2"/>
          <w:sz w:val="24"/>
          <w:szCs w:val="24"/>
          <w:lang w:val="id-ID"/>
          <w14:ligatures w14:val="standardContextual"/>
        </w:rPr>
      </w:pPr>
    </w:p>
    <w:p w14:paraId="234C9CF5" w14:textId="77777777" w:rsidR="00037D7C" w:rsidRPr="00037D7C" w:rsidRDefault="00037D7C" w:rsidP="00037D7C">
      <w:pPr>
        <w:spacing w:after="160" w:line="259" w:lineRule="auto"/>
        <w:jc w:val="left"/>
        <w:rPr>
          <w:rFonts w:eastAsia="Calibri"/>
          <w:kern w:val="2"/>
          <w:sz w:val="24"/>
          <w:szCs w:val="24"/>
          <w:lang w:val="id-ID"/>
          <w14:ligatures w14:val="standardContextual"/>
        </w:rPr>
      </w:pPr>
    </w:p>
    <w:p w14:paraId="4D2E33DA" w14:textId="77777777" w:rsidR="00037D7C" w:rsidRPr="00037D7C" w:rsidRDefault="00037D7C" w:rsidP="00037D7C">
      <w:pPr>
        <w:spacing w:after="160" w:line="259" w:lineRule="auto"/>
        <w:jc w:val="left"/>
        <w:rPr>
          <w:rFonts w:eastAsia="Calibri"/>
          <w:kern w:val="2"/>
          <w:sz w:val="24"/>
          <w:szCs w:val="24"/>
          <w:lang w:val="id-ID"/>
          <w14:ligatures w14:val="standardContextual"/>
        </w:rPr>
      </w:pPr>
    </w:p>
    <w:p w14:paraId="00880BAA" w14:textId="77777777" w:rsidR="00037D7C" w:rsidRPr="00037D7C" w:rsidRDefault="00037D7C" w:rsidP="00037D7C">
      <w:pPr>
        <w:spacing w:after="160" w:line="259" w:lineRule="auto"/>
        <w:jc w:val="left"/>
        <w:rPr>
          <w:rFonts w:eastAsia="Calibri"/>
          <w:kern w:val="2"/>
          <w:sz w:val="24"/>
          <w:szCs w:val="24"/>
          <w:lang w:val="id-ID"/>
          <w14:ligatures w14:val="standardContextual"/>
        </w:rPr>
      </w:pPr>
    </w:p>
    <w:p w14:paraId="7E342796" w14:textId="77777777" w:rsidR="00037D7C" w:rsidRPr="00037D7C" w:rsidRDefault="00037D7C" w:rsidP="00037D7C">
      <w:pPr>
        <w:spacing w:after="160" w:line="259" w:lineRule="auto"/>
        <w:jc w:val="left"/>
        <w:rPr>
          <w:rFonts w:eastAsia="Calibri"/>
          <w:kern w:val="2"/>
          <w:sz w:val="24"/>
          <w:szCs w:val="24"/>
          <w:lang w:val="id-ID"/>
          <w14:ligatures w14:val="standardContextual"/>
        </w:rPr>
      </w:pPr>
    </w:p>
    <w:p w14:paraId="31DF937D" w14:textId="77777777" w:rsidR="00037D7C" w:rsidRPr="00037D7C" w:rsidRDefault="00037D7C" w:rsidP="00037D7C">
      <w:pPr>
        <w:spacing w:after="160" w:line="259" w:lineRule="auto"/>
        <w:jc w:val="left"/>
        <w:rPr>
          <w:rFonts w:eastAsia="Calibri"/>
          <w:kern w:val="2"/>
          <w:sz w:val="24"/>
          <w:szCs w:val="24"/>
          <w:lang w:val="id-ID"/>
          <w14:ligatures w14:val="standardContextual"/>
        </w:rPr>
      </w:pPr>
    </w:p>
    <w:p w14:paraId="6929FA4D" w14:textId="77777777" w:rsidR="00037D7C" w:rsidRPr="00037D7C" w:rsidRDefault="00037D7C" w:rsidP="00037D7C">
      <w:pPr>
        <w:spacing w:after="160" w:line="259" w:lineRule="auto"/>
        <w:jc w:val="left"/>
        <w:rPr>
          <w:rFonts w:eastAsia="Calibri"/>
          <w:b/>
          <w:bCs/>
          <w:kern w:val="2"/>
          <w:sz w:val="24"/>
          <w:szCs w:val="24"/>
          <w:lang w:val="id-ID"/>
          <w14:ligatures w14:val="standardContextual"/>
        </w:rPr>
      </w:pPr>
    </w:p>
    <w:p w14:paraId="0A74384A" w14:textId="77777777" w:rsidR="00037D7C" w:rsidRPr="00037D7C" w:rsidRDefault="00037D7C" w:rsidP="00037D7C">
      <w:pPr>
        <w:spacing w:line="360" w:lineRule="auto"/>
        <w:rPr>
          <w:rFonts w:eastAsia="Calibri"/>
          <w:b/>
          <w:color w:val="000000"/>
          <w:kern w:val="2"/>
          <w:sz w:val="24"/>
          <w:szCs w:val="24"/>
          <w:shd w:val="clear" w:color="auto" w:fill="FFFFFF"/>
          <w:lang w:val="en"/>
          <w14:ligatures w14:val="standardContextual"/>
        </w:rPr>
      </w:pPr>
      <w:r w:rsidRPr="00037D7C">
        <w:rPr>
          <w:rFonts w:eastAsia="Calibri"/>
          <w:kern w:val="2"/>
          <w:sz w:val="24"/>
          <w:szCs w:val="24"/>
          <w:lang w:val="id-ID"/>
          <w14:ligatures w14:val="standardContextual"/>
        </w:rPr>
        <w:tab/>
      </w:r>
      <w:r w:rsidRPr="00037D7C">
        <w:rPr>
          <w:rFonts w:eastAsia="Calibri"/>
          <w:b/>
          <w:color w:val="000000"/>
          <w:kern w:val="2"/>
          <w:sz w:val="24"/>
          <w:szCs w:val="24"/>
          <w:shd w:val="clear" w:color="auto" w:fill="FFFFFF"/>
          <w:lang w:val="en"/>
          <w14:ligatures w14:val="standardContextual"/>
        </w:rPr>
        <w:t>Figure 1 Framework Thinker</w:t>
      </w:r>
    </w:p>
    <w:p w14:paraId="27A019F8" w14:textId="16596290" w:rsidR="00037D7C" w:rsidRPr="00713A3A" w:rsidRDefault="00713A3A" w:rsidP="00037D7C">
      <w:pPr>
        <w:autoSpaceDE w:val="0"/>
        <w:autoSpaceDN w:val="0"/>
        <w:adjustRightInd w:val="0"/>
        <w:ind w:left="567" w:hanging="567"/>
        <w:jc w:val="both"/>
        <w:rPr>
          <w:rFonts w:eastAsia="Calibri"/>
          <w:bCs/>
          <w:color w:val="000000"/>
          <w:sz w:val="24"/>
          <w:szCs w:val="24"/>
          <w:shd w:val="clear" w:color="auto" w:fill="FFFFFF"/>
          <w:lang w:val="en"/>
        </w:rPr>
      </w:pPr>
      <w:r w:rsidRPr="00713A3A">
        <w:rPr>
          <w:rFonts w:eastAsia="Calibri"/>
          <w:bCs/>
          <w:color w:val="000000"/>
          <w:sz w:val="24"/>
          <w:szCs w:val="24"/>
          <w:shd w:val="clear" w:color="auto" w:fill="FFFFFF"/>
          <w:lang w:val="en"/>
        </w:rPr>
        <w:t xml:space="preserve">Hi: Service Quality Has A Positive And Significant Influence On Acceptor Loyalty In </w:t>
      </w:r>
      <w:proofErr w:type="spellStart"/>
      <w:r w:rsidRPr="00713A3A">
        <w:rPr>
          <w:rFonts w:eastAsia="Calibri"/>
          <w:bCs/>
          <w:color w:val="000000"/>
          <w:sz w:val="24"/>
          <w:szCs w:val="24"/>
          <w:shd w:val="clear" w:color="auto" w:fill="FFFFFF"/>
          <w:lang w:val="en"/>
        </w:rPr>
        <w:t>Bkkbn</w:t>
      </w:r>
      <w:proofErr w:type="spellEnd"/>
      <w:r w:rsidRPr="00713A3A">
        <w:rPr>
          <w:rFonts w:eastAsia="Calibri"/>
          <w:bCs/>
          <w:color w:val="000000"/>
          <w:sz w:val="24"/>
          <w:szCs w:val="24"/>
          <w:shd w:val="clear" w:color="auto" w:fill="FFFFFF"/>
          <w:lang w:val="en"/>
        </w:rPr>
        <w:t xml:space="preserve"> </w:t>
      </w:r>
      <w:proofErr w:type="spellStart"/>
      <w:r w:rsidRPr="00713A3A">
        <w:rPr>
          <w:rFonts w:eastAsia="Calibri"/>
          <w:bCs/>
          <w:color w:val="000000"/>
          <w:sz w:val="24"/>
          <w:szCs w:val="24"/>
          <w:shd w:val="clear" w:color="auto" w:fill="FFFFFF"/>
          <w:lang w:val="en"/>
        </w:rPr>
        <w:t>Tanggamus</w:t>
      </w:r>
      <w:proofErr w:type="spellEnd"/>
      <w:r w:rsidRPr="00713A3A">
        <w:rPr>
          <w:rFonts w:eastAsia="Calibri"/>
          <w:bCs/>
          <w:color w:val="000000"/>
          <w:sz w:val="24"/>
          <w:szCs w:val="24"/>
          <w:shd w:val="clear" w:color="auto" w:fill="FFFFFF"/>
          <w:lang w:val="en"/>
        </w:rPr>
        <w:t xml:space="preserve"> District</w:t>
      </w:r>
    </w:p>
    <w:p w14:paraId="44110394" w14:textId="36969E33" w:rsidR="00037D7C" w:rsidRPr="00713A3A" w:rsidRDefault="00713A3A" w:rsidP="00037D7C">
      <w:pPr>
        <w:autoSpaceDE w:val="0"/>
        <w:autoSpaceDN w:val="0"/>
        <w:adjustRightInd w:val="0"/>
        <w:ind w:left="567" w:hanging="567"/>
        <w:jc w:val="both"/>
        <w:rPr>
          <w:rFonts w:eastAsia="Calibri"/>
          <w:bCs/>
          <w:color w:val="000000"/>
          <w:sz w:val="24"/>
          <w:szCs w:val="24"/>
          <w:shd w:val="clear" w:color="auto" w:fill="FFFFFF"/>
          <w:lang w:val="en"/>
        </w:rPr>
      </w:pPr>
      <w:r w:rsidRPr="00713A3A">
        <w:rPr>
          <w:rFonts w:eastAsia="Calibri"/>
          <w:bCs/>
          <w:color w:val="000000"/>
          <w:sz w:val="24"/>
          <w:szCs w:val="24"/>
          <w:shd w:val="clear" w:color="auto" w:fill="FFFFFF"/>
          <w:lang w:val="en"/>
        </w:rPr>
        <w:t xml:space="preserve">H2: Service Quality Has A Positive And Significant Influence On The Loyalty Of </w:t>
      </w:r>
      <w:proofErr w:type="spellStart"/>
      <w:r w:rsidRPr="00713A3A">
        <w:rPr>
          <w:rFonts w:eastAsia="Calibri"/>
          <w:bCs/>
          <w:color w:val="000000"/>
          <w:sz w:val="24"/>
          <w:szCs w:val="24"/>
          <w:shd w:val="clear" w:color="auto" w:fill="FFFFFF"/>
          <w:lang w:val="en"/>
        </w:rPr>
        <w:t>Bkkbn</w:t>
      </w:r>
      <w:proofErr w:type="spellEnd"/>
      <w:r w:rsidRPr="00713A3A">
        <w:rPr>
          <w:rFonts w:eastAsia="Calibri"/>
          <w:bCs/>
          <w:color w:val="000000"/>
          <w:sz w:val="24"/>
          <w:szCs w:val="24"/>
          <w:shd w:val="clear" w:color="auto" w:fill="FFFFFF"/>
          <w:lang w:val="en"/>
        </w:rPr>
        <w:t xml:space="preserve"> Acceptors In </w:t>
      </w:r>
      <w:proofErr w:type="spellStart"/>
      <w:r w:rsidRPr="00713A3A">
        <w:rPr>
          <w:rFonts w:eastAsia="Calibri"/>
          <w:bCs/>
          <w:color w:val="000000"/>
          <w:sz w:val="24"/>
          <w:szCs w:val="24"/>
          <w:shd w:val="clear" w:color="auto" w:fill="FFFFFF"/>
          <w:lang w:val="en"/>
        </w:rPr>
        <w:t>Tanggamus</w:t>
      </w:r>
      <w:proofErr w:type="spellEnd"/>
      <w:r w:rsidRPr="00713A3A">
        <w:rPr>
          <w:rFonts w:eastAsia="Calibri"/>
          <w:bCs/>
          <w:color w:val="000000"/>
          <w:sz w:val="24"/>
          <w:szCs w:val="24"/>
          <w:shd w:val="clear" w:color="auto" w:fill="FFFFFF"/>
          <w:lang w:val="en"/>
        </w:rPr>
        <w:t xml:space="preserve"> District</w:t>
      </w:r>
    </w:p>
    <w:p w14:paraId="5BC31F5A" w14:textId="6C3746AE" w:rsidR="00037D7C" w:rsidRPr="00713A3A" w:rsidRDefault="00713A3A" w:rsidP="00037D7C">
      <w:pPr>
        <w:autoSpaceDE w:val="0"/>
        <w:autoSpaceDN w:val="0"/>
        <w:adjustRightInd w:val="0"/>
        <w:ind w:left="567" w:hanging="567"/>
        <w:jc w:val="both"/>
        <w:rPr>
          <w:rFonts w:eastAsia="Calibri"/>
          <w:bCs/>
          <w:color w:val="000000"/>
          <w:sz w:val="24"/>
          <w:szCs w:val="24"/>
          <w:shd w:val="clear" w:color="auto" w:fill="FFFFFF"/>
          <w:lang w:val="en"/>
        </w:rPr>
      </w:pPr>
      <w:r w:rsidRPr="00713A3A">
        <w:rPr>
          <w:rFonts w:eastAsia="Calibri"/>
          <w:bCs/>
          <w:color w:val="000000"/>
          <w:sz w:val="24"/>
          <w:szCs w:val="24"/>
          <w:shd w:val="clear" w:color="auto" w:fill="FFFFFF"/>
          <w:lang w:val="en"/>
        </w:rPr>
        <w:t xml:space="preserve">H3: Service Quality Has A Positive And Significant Influence On Consumer Satisfaction In </w:t>
      </w:r>
      <w:proofErr w:type="spellStart"/>
      <w:r w:rsidRPr="00713A3A">
        <w:rPr>
          <w:rFonts w:eastAsia="Calibri"/>
          <w:bCs/>
          <w:color w:val="000000"/>
          <w:sz w:val="24"/>
          <w:szCs w:val="24"/>
          <w:shd w:val="clear" w:color="auto" w:fill="FFFFFF"/>
          <w:lang w:val="en"/>
        </w:rPr>
        <w:t>Bkkbn</w:t>
      </w:r>
      <w:proofErr w:type="spellEnd"/>
      <w:r w:rsidRPr="00713A3A">
        <w:rPr>
          <w:rFonts w:eastAsia="Calibri"/>
          <w:bCs/>
          <w:color w:val="000000"/>
          <w:sz w:val="24"/>
          <w:szCs w:val="24"/>
          <w:shd w:val="clear" w:color="auto" w:fill="FFFFFF"/>
          <w:lang w:val="en"/>
        </w:rPr>
        <w:t xml:space="preserve"> </w:t>
      </w:r>
      <w:proofErr w:type="spellStart"/>
      <w:r w:rsidRPr="00713A3A">
        <w:rPr>
          <w:rFonts w:eastAsia="Calibri"/>
          <w:bCs/>
          <w:color w:val="000000"/>
          <w:sz w:val="24"/>
          <w:szCs w:val="24"/>
          <w:shd w:val="clear" w:color="auto" w:fill="FFFFFF"/>
          <w:lang w:val="en"/>
        </w:rPr>
        <w:t>Tanggamus</w:t>
      </w:r>
      <w:proofErr w:type="spellEnd"/>
      <w:r w:rsidRPr="00713A3A">
        <w:rPr>
          <w:rFonts w:eastAsia="Calibri"/>
          <w:bCs/>
          <w:color w:val="000000"/>
          <w:sz w:val="24"/>
          <w:szCs w:val="24"/>
          <w:shd w:val="clear" w:color="auto" w:fill="FFFFFF"/>
          <w:lang w:val="en"/>
        </w:rPr>
        <w:t xml:space="preserve"> District</w:t>
      </w:r>
    </w:p>
    <w:p w14:paraId="6796B0AF" w14:textId="35D3DDC7" w:rsidR="00037D7C" w:rsidRPr="00713A3A" w:rsidRDefault="00713A3A" w:rsidP="00037D7C">
      <w:pPr>
        <w:autoSpaceDE w:val="0"/>
        <w:autoSpaceDN w:val="0"/>
        <w:adjustRightInd w:val="0"/>
        <w:ind w:left="567" w:hanging="567"/>
        <w:jc w:val="both"/>
        <w:rPr>
          <w:rFonts w:eastAsia="Calibri"/>
          <w:bCs/>
          <w:color w:val="000000"/>
          <w:sz w:val="24"/>
          <w:szCs w:val="24"/>
          <w:shd w:val="clear" w:color="auto" w:fill="FFFFFF"/>
          <w:lang w:val="en"/>
        </w:rPr>
      </w:pPr>
      <w:r w:rsidRPr="00713A3A">
        <w:rPr>
          <w:rFonts w:eastAsia="Calibri"/>
          <w:bCs/>
          <w:color w:val="000000"/>
          <w:sz w:val="24"/>
          <w:szCs w:val="24"/>
          <w:shd w:val="clear" w:color="auto" w:fill="FFFFFF"/>
          <w:lang w:val="en"/>
        </w:rPr>
        <w:t xml:space="preserve">H4: Service Quality Has A Positive And Significant Influence On Consumer Satisfaction In </w:t>
      </w:r>
      <w:proofErr w:type="spellStart"/>
      <w:r w:rsidRPr="00713A3A">
        <w:rPr>
          <w:rFonts w:eastAsia="Calibri"/>
          <w:bCs/>
          <w:color w:val="000000"/>
          <w:sz w:val="24"/>
          <w:szCs w:val="24"/>
          <w:shd w:val="clear" w:color="auto" w:fill="FFFFFF"/>
          <w:lang w:val="en"/>
        </w:rPr>
        <w:t>Bkkbn</w:t>
      </w:r>
      <w:proofErr w:type="spellEnd"/>
      <w:r w:rsidRPr="00713A3A">
        <w:rPr>
          <w:rFonts w:eastAsia="Calibri"/>
          <w:bCs/>
          <w:color w:val="000000"/>
          <w:sz w:val="24"/>
          <w:szCs w:val="24"/>
          <w:shd w:val="clear" w:color="auto" w:fill="FFFFFF"/>
          <w:lang w:val="en"/>
        </w:rPr>
        <w:t xml:space="preserve"> </w:t>
      </w:r>
      <w:proofErr w:type="spellStart"/>
      <w:r w:rsidRPr="00713A3A">
        <w:rPr>
          <w:rFonts w:eastAsia="Calibri"/>
          <w:bCs/>
          <w:color w:val="000000"/>
          <w:sz w:val="24"/>
          <w:szCs w:val="24"/>
          <w:shd w:val="clear" w:color="auto" w:fill="FFFFFF"/>
          <w:lang w:val="en"/>
        </w:rPr>
        <w:t>Tanggamus</w:t>
      </w:r>
      <w:proofErr w:type="spellEnd"/>
      <w:r w:rsidRPr="00713A3A">
        <w:rPr>
          <w:rFonts w:eastAsia="Calibri"/>
          <w:bCs/>
          <w:color w:val="000000"/>
          <w:sz w:val="24"/>
          <w:szCs w:val="24"/>
          <w:shd w:val="clear" w:color="auto" w:fill="FFFFFF"/>
          <w:lang w:val="en"/>
        </w:rPr>
        <w:t xml:space="preserve"> District</w:t>
      </w:r>
    </w:p>
    <w:p w14:paraId="1B05267B" w14:textId="602304F2" w:rsidR="00037D7C" w:rsidRPr="00713A3A" w:rsidRDefault="00713A3A" w:rsidP="00037D7C">
      <w:pPr>
        <w:autoSpaceDE w:val="0"/>
        <w:autoSpaceDN w:val="0"/>
        <w:adjustRightInd w:val="0"/>
        <w:ind w:left="567" w:hanging="567"/>
        <w:jc w:val="both"/>
        <w:rPr>
          <w:rFonts w:eastAsia="Calibri"/>
          <w:bCs/>
          <w:color w:val="000000"/>
          <w:sz w:val="24"/>
          <w:szCs w:val="24"/>
          <w:shd w:val="clear" w:color="auto" w:fill="FFFFFF"/>
          <w:lang w:val="en"/>
        </w:rPr>
      </w:pPr>
      <w:r w:rsidRPr="00713A3A">
        <w:rPr>
          <w:rFonts w:eastAsia="Calibri"/>
          <w:bCs/>
          <w:color w:val="000000"/>
          <w:sz w:val="24"/>
          <w:szCs w:val="24"/>
          <w:shd w:val="clear" w:color="auto" w:fill="FFFFFF"/>
          <w:lang w:val="en"/>
        </w:rPr>
        <w:t xml:space="preserve">H5: Consumer Satisfaction Affects Loyalty Of </w:t>
      </w:r>
      <w:proofErr w:type="spellStart"/>
      <w:r w:rsidRPr="00713A3A">
        <w:rPr>
          <w:rFonts w:eastAsia="Calibri"/>
          <w:bCs/>
          <w:color w:val="000000"/>
          <w:sz w:val="24"/>
          <w:szCs w:val="24"/>
          <w:shd w:val="clear" w:color="auto" w:fill="FFFFFF"/>
          <w:lang w:val="en"/>
        </w:rPr>
        <w:t>Fp</w:t>
      </w:r>
      <w:proofErr w:type="spellEnd"/>
      <w:r w:rsidRPr="00713A3A">
        <w:rPr>
          <w:rFonts w:eastAsia="Calibri"/>
          <w:bCs/>
          <w:color w:val="000000"/>
          <w:sz w:val="24"/>
          <w:szCs w:val="24"/>
          <w:shd w:val="clear" w:color="auto" w:fill="FFFFFF"/>
          <w:lang w:val="en"/>
        </w:rPr>
        <w:t xml:space="preserve"> Acceptors In </w:t>
      </w:r>
      <w:proofErr w:type="spellStart"/>
      <w:r w:rsidRPr="00713A3A">
        <w:rPr>
          <w:rFonts w:eastAsia="Calibri"/>
          <w:bCs/>
          <w:color w:val="000000"/>
          <w:sz w:val="24"/>
          <w:szCs w:val="24"/>
          <w:shd w:val="clear" w:color="auto" w:fill="FFFFFF"/>
          <w:lang w:val="en"/>
        </w:rPr>
        <w:t>Bkkbn</w:t>
      </w:r>
      <w:proofErr w:type="spellEnd"/>
      <w:r w:rsidRPr="00713A3A">
        <w:rPr>
          <w:rFonts w:eastAsia="Calibri"/>
          <w:bCs/>
          <w:color w:val="000000"/>
          <w:sz w:val="24"/>
          <w:szCs w:val="24"/>
          <w:shd w:val="clear" w:color="auto" w:fill="FFFFFF"/>
          <w:lang w:val="en"/>
        </w:rPr>
        <w:t xml:space="preserve"> </w:t>
      </w:r>
      <w:proofErr w:type="spellStart"/>
      <w:r w:rsidRPr="00713A3A">
        <w:rPr>
          <w:rFonts w:eastAsia="Calibri"/>
          <w:bCs/>
          <w:color w:val="000000"/>
          <w:sz w:val="24"/>
          <w:szCs w:val="24"/>
          <w:shd w:val="clear" w:color="auto" w:fill="FFFFFF"/>
          <w:lang w:val="en"/>
        </w:rPr>
        <w:t>Tanggamus</w:t>
      </w:r>
      <w:proofErr w:type="spellEnd"/>
      <w:r w:rsidRPr="00713A3A">
        <w:rPr>
          <w:rFonts w:eastAsia="Calibri"/>
          <w:bCs/>
          <w:color w:val="000000"/>
          <w:sz w:val="24"/>
          <w:szCs w:val="24"/>
          <w:shd w:val="clear" w:color="auto" w:fill="FFFFFF"/>
          <w:lang w:val="en"/>
        </w:rPr>
        <w:t xml:space="preserve"> District</w:t>
      </w:r>
    </w:p>
    <w:p w14:paraId="2FA20EA8" w14:textId="17684ECC" w:rsidR="00037D7C" w:rsidRPr="00037D7C" w:rsidRDefault="00713A3A" w:rsidP="00037D7C">
      <w:pPr>
        <w:autoSpaceDE w:val="0"/>
        <w:autoSpaceDN w:val="0"/>
        <w:adjustRightInd w:val="0"/>
        <w:ind w:left="426" w:hanging="426"/>
        <w:jc w:val="both"/>
        <w:rPr>
          <w:rFonts w:eastAsia="Calibri"/>
          <w:b/>
          <w:color w:val="000000"/>
          <w:sz w:val="24"/>
          <w:szCs w:val="24"/>
          <w:shd w:val="clear" w:color="auto" w:fill="FFFFFF"/>
          <w:lang w:val="en"/>
        </w:rPr>
      </w:pPr>
      <w:r w:rsidRPr="00713A3A">
        <w:rPr>
          <w:rFonts w:eastAsia="Calibri"/>
          <w:bCs/>
          <w:color w:val="000000"/>
          <w:sz w:val="24"/>
          <w:szCs w:val="24"/>
          <w:shd w:val="clear" w:color="auto" w:fill="FFFFFF"/>
          <w:lang w:val="en"/>
        </w:rPr>
        <w:t xml:space="preserve">H6: Service Quality Has A Positive And Significant Influence Through Consumer Satisfaction On Acceptor Loyalty In </w:t>
      </w:r>
      <w:proofErr w:type="spellStart"/>
      <w:r w:rsidRPr="00713A3A">
        <w:rPr>
          <w:rFonts w:eastAsia="Calibri"/>
          <w:bCs/>
          <w:color w:val="000000"/>
          <w:sz w:val="24"/>
          <w:szCs w:val="24"/>
          <w:shd w:val="clear" w:color="auto" w:fill="FFFFFF"/>
          <w:lang w:val="en"/>
        </w:rPr>
        <w:t>Bkkbn</w:t>
      </w:r>
      <w:proofErr w:type="spellEnd"/>
      <w:r w:rsidRPr="00713A3A">
        <w:rPr>
          <w:rFonts w:eastAsia="Calibri"/>
          <w:bCs/>
          <w:color w:val="000000"/>
          <w:sz w:val="24"/>
          <w:szCs w:val="24"/>
          <w:shd w:val="clear" w:color="auto" w:fill="FFFFFF"/>
          <w:lang w:val="en"/>
        </w:rPr>
        <w:t xml:space="preserve"> </w:t>
      </w:r>
      <w:proofErr w:type="spellStart"/>
      <w:r w:rsidRPr="00713A3A">
        <w:rPr>
          <w:rFonts w:eastAsia="Calibri"/>
          <w:bCs/>
          <w:color w:val="000000"/>
          <w:sz w:val="24"/>
          <w:szCs w:val="24"/>
          <w:shd w:val="clear" w:color="auto" w:fill="FFFFFF"/>
          <w:lang w:val="en"/>
        </w:rPr>
        <w:t>Tanggamus</w:t>
      </w:r>
      <w:proofErr w:type="spellEnd"/>
      <w:r w:rsidRPr="00713A3A">
        <w:rPr>
          <w:rFonts w:eastAsia="Calibri"/>
          <w:bCs/>
          <w:color w:val="000000"/>
          <w:sz w:val="24"/>
          <w:szCs w:val="24"/>
          <w:shd w:val="clear" w:color="auto" w:fill="FFFFFF"/>
          <w:lang w:val="en"/>
        </w:rPr>
        <w:t xml:space="preserve"> District</w:t>
      </w:r>
    </w:p>
    <w:p w14:paraId="09BC5736" w14:textId="77777777" w:rsidR="00037D7C" w:rsidRDefault="00037D7C" w:rsidP="00037D7C">
      <w:pPr>
        <w:spacing w:line="276" w:lineRule="auto"/>
        <w:ind w:right="98" w:firstLine="426"/>
        <w:jc w:val="both"/>
        <w:rPr>
          <w:sz w:val="24"/>
          <w:szCs w:val="24"/>
        </w:rPr>
      </w:pPr>
    </w:p>
    <w:p w14:paraId="7CAB82B7" w14:textId="77777777" w:rsidR="006B34E5" w:rsidRPr="00AF1EDC" w:rsidRDefault="006B34E5" w:rsidP="00471F60">
      <w:pPr>
        <w:spacing w:line="276" w:lineRule="auto"/>
        <w:ind w:right="98"/>
        <w:jc w:val="both"/>
        <w:rPr>
          <w:sz w:val="24"/>
          <w:szCs w:val="24"/>
        </w:rPr>
      </w:pPr>
    </w:p>
    <w:p w14:paraId="07D9FB2F" w14:textId="1FC7F14E" w:rsidR="00A11FF4" w:rsidRDefault="00AA7648" w:rsidP="00471F60">
      <w:pPr>
        <w:pStyle w:val="BodyText"/>
        <w:spacing w:line="276" w:lineRule="auto"/>
        <w:ind w:right="98" w:firstLine="0"/>
        <w:rPr>
          <w:b/>
          <w:sz w:val="24"/>
          <w:szCs w:val="24"/>
        </w:rPr>
      </w:pPr>
      <w:r w:rsidRPr="00AF1EDC">
        <w:rPr>
          <w:b/>
          <w:sz w:val="24"/>
          <w:szCs w:val="24"/>
        </w:rPr>
        <w:t>METHOD</w:t>
      </w:r>
    </w:p>
    <w:p w14:paraId="4897F933" w14:textId="728E1E59" w:rsidR="008F7027" w:rsidRPr="00471F60" w:rsidRDefault="00037D7C" w:rsidP="00471F60">
      <w:pPr>
        <w:pStyle w:val="BodyText"/>
        <w:spacing w:line="276" w:lineRule="auto"/>
        <w:ind w:right="98" w:firstLine="426"/>
        <w:rPr>
          <w:bCs/>
          <w:sz w:val="24"/>
          <w:szCs w:val="24"/>
        </w:rPr>
      </w:pPr>
      <w:r w:rsidRPr="00037D7C">
        <w:rPr>
          <w:sz w:val="24"/>
          <w:szCs w:val="24"/>
        </w:rPr>
        <w:t xml:space="preserve">Study This carried out in </w:t>
      </w:r>
      <w:proofErr w:type="spellStart"/>
      <w:r w:rsidRPr="00037D7C">
        <w:rPr>
          <w:sz w:val="24"/>
          <w:szCs w:val="24"/>
        </w:rPr>
        <w:t>Tanggamus</w:t>
      </w:r>
      <w:proofErr w:type="spellEnd"/>
      <w:r w:rsidRPr="00037D7C">
        <w:rPr>
          <w:sz w:val="24"/>
          <w:szCs w:val="24"/>
        </w:rPr>
        <w:t xml:space="preserve"> . Type of research conducted in study This is study causal with technique quantitative . Study This use three consisting variables from variable independent , variable dependent , and variable mediation . Variable independent in study This consists from Service quality(X1), Consumer trust(X2), Acceptor Loyalty(Y). Variable bound in study This is Acceptor Loyalty(Y) and variables mediation in study This is Satisfaction Consumer (M). Taking sample used is nonprobability sampling with purposive sampling method , totaling 220 samples . Study This use method data collection in the form of survey , with spread questionnaire online via the </w:t>
      </w:r>
      <w:proofErr w:type="spellStart"/>
      <w:r w:rsidRPr="00037D7C">
        <w:rPr>
          <w:sz w:val="24"/>
          <w:szCs w:val="24"/>
        </w:rPr>
        <w:t>Typeform</w:t>
      </w:r>
      <w:proofErr w:type="spellEnd"/>
      <w:r w:rsidRPr="00037D7C">
        <w:rPr>
          <w:sz w:val="24"/>
          <w:szCs w:val="24"/>
        </w:rPr>
        <w:t xml:space="preserve"> link . Analysis of the data used is Structural Equation Modeling (SEM) assisted by AMOS 24</w:t>
      </w:r>
      <w:r w:rsidR="00373509" w:rsidRPr="00AF1EDC">
        <w:rPr>
          <w:sz w:val="24"/>
          <w:szCs w:val="24"/>
        </w:rPr>
        <w:t>.</w:t>
      </w:r>
    </w:p>
    <w:p w14:paraId="76823BFD" w14:textId="77777777" w:rsidR="00377069" w:rsidRDefault="00377069" w:rsidP="00471F60">
      <w:pPr>
        <w:pStyle w:val="BodyText"/>
        <w:spacing w:line="276" w:lineRule="auto"/>
        <w:ind w:right="98" w:firstLine="0"/>
        <w:rPr>
          <w:b/>
          <w:sz w:val="24"/>
          <w:szCs w:val="24"/>
        </w:rPr>
      </w:pPr>
    </w:p>
    <w:p w14:paraId="335D0293" w14:textId="77777777" w:rsidR="00713A3A" w:rsidRDefault="00713A3A" w:rsidP="00471F60">
      <w:pPr>
        <w:pStyle w:val="BodyText"/>
        <w:spacing w:line="276" w:lineRule="auto"/>
        <w:ind w:right="98" w:firstLine="0"/>
        <w:rPr>
          <w:b/>
          <w:sz w:val="24"/>
          <w:szCs w:val="24"/>
        </w:rPr>
      </w:pPr>
    </w:p>
    <w:p w14:paraId="1C3EBE06" w14:textId="77777777" w:rsidR="00713A3A" w:rsidRDefault="00713A3A" w:rsidP="00471F60">
      <w:pPr>
        <w:pStyle w:val="BodyText"/>
        <w:spacing w:line="276" w:lineRule="auto"/>
        <w:ind w:right="98" w:firstLine="0"/>
        <w:rPr>
          <w:b/>
          <w:sz w:val="24"/>
          <w:szCs w:val="24"/>
        </w:rPr>
      </w:pPr>
    </w:p>
    <w:p w14:paraId="356ED5A1" w14:textId="05CF2319" w:rsidR="00D60B6C" w:rsidRDefault="00AA7648" w:rsidP="00471F60">
      <w:pPr>
        <w:pStyle w:val="BodyText"/>
        <w:spacing w:line="276" w:lineRule="auto"/>
        <w:ind w:right="98" w:firstLine="0"/>
        <w:rPr>
          <w:b/>
          <w:sz w:val="24"/>
          <w:szCs w:val="24"/>
        </w:rPr>
      </w:pPr>
      <w:r w:rsidRPr="00AF1EDC">
        <w:rPr>
          <w:b/>
          <w:sz w:val="24"/>
          <w:szCs w:val="24"/>
        </w:rPr>
        <w:lastRenderedPageBreak/>
        <w:t>RES</w:t>
      </w:r>
      <w:r>
        <w:rPr>
          <w:b/>
          <w:sz w:val="24"/>
          <w:szCs w:val="24"/>
        </w:rPr>
        <w:t>ULTS</w:t>
      </w:r>
      <w:r w:rsidRPr="00AF1EDC">
        <w:rPr>
          <w:b/>
          <w:sz w:val="24"/>
          <w:szCs w:val="24"/>
        </w:rPr>
        <w:t xml:space="preserve"> AND DISCUSSION</w:t>
      </w:r>
    </w:p>
    <w:p w14:paraId="53338B7B" w14:textId="77777777" w:rsidR="00037D7C" w:rsidRPr="00037D7C" w:rsidRDefault="00037D7C" w:rsidP="00713A3A">
      <w:pPr>
        <w:spacing w:line="360" w:lineRule="auto"/>
        <w:ind w:firstLine="567"/>
        <w:jc w:val="both"/>
        <w:rPr>
          <w:rFonts w:eastAsia="Calibri"/>
          <w:bCs/>
          <w:color w:val="000000"/>
          <w:kern w:val="2"/>
          <w:sz w:val="24"/>
          <w:szCs w:val="24"/>
          <w:shd w:val="clear" w:color="auto" w:fill="FFFFFF"/>
          <w:lang w:val="en"/>
          <w14:ligatures w14:val="standardContextual"/>
        </w:rPr>
      </w:pPr>
      <w:r w:rsidRPr="00037D7C">
        <w:rPr>
          <w:rFonts w:eastAsia="Calibri"/>
          <w:bCs/>
          <w:color w:val="000000"/>
          <w:kern w:val="2"/>
          <w:sz w:val="24"/>
          <w:szCs w:val="24"/>
          <w:shd w:val="clear" w:color="auto" w:fill="FFFFFF"/>
          <w:lang w:val="en"/>
          <w14:ligatures w14:val="standardContextual"/>
        </w:rPr>
        <w:t xml:space="preserve">Researcher will use technique analysis descriptive For obtain information about characteristics respondents . Analysis descriptive is technique analysis used​ For explain How characteristics of the data that comes from it from something object study can described and understood with Good . Discussion characteristics respondents in study This will displays a number of aspects , </w:t>
      </w:r>
      <w:r w:rsidRPr="00037D7C">
        <w:rPr>
          <w:rFonts w:eastAsia="Calibri"/>
          <w:bCs/>
          <w:kern w:val="2"/>
          <w:sz w:val="24"/>
          <w:szCs w:val="24"/>
          <w:lang w:val="en"/>
          <w14:ligatures w14:val="standardContextual"/>
        </w:rPr>
        <w:t xml:space="preserve">Characteristics respondents based on type sex  showing that respondents in study This is woman with the number of 220 respondents and a frequency of 100% in the district </w:t>
      </w:r>
      <w:proofErr w:type="spellStart"/>
      <w:r w:rsidRPr="00037D7C">
        <w:rPr>
          <w:rFonts w:eastAsia="Calibri"/>
          <w:bCs/>
          <w:kern w:val="2"/>
          <w:sz w:val="24"/>
          <w:szCs w:val="24"/>
          <w:lang w:val="en"/>
          <w14:ligatures w14:val="standardContextual"/>
        </w:rPr>
        <w:t>Tanggamus</w:t>
      </w:r>
      <w:proofErr w:type="spellEnd"/>
      <w:r w:rsidRPr="00037D7C">
        <w:rPr>
          <w:rFonts w:eastAsia="Calibri"/>
          <w:bCs/>
          <w:kern w:val="2"/>
          <w:sz w:val="24"/>
          <w:szCs w:val="24"/>
          <w:lang w:val="en"/>
          <w14:ligatures w14:val="standardContextual"/>
        </w:rPr>
        <w:t xml:space="preserve"> . Characteristics respondents based on age showing that respondents who have frequency highest that is respondents with age between </w:t>
      </w:r>
      <w:r w:rsidRPr="00037D7C">
        <w:rPr>
          <w:rFonts w:eastAsia="Calibri"/>
          <w:bCs/>
          <w:kern w:val="2"/>
          <w:sz w:val="24"/>
          <w:szCs w:val="24"/>
          <w:lang w:val="en" w:eastAsia="zh-CN"/>
          <w14:ligatures w14:val="standardContextual"/>
        </w:rPr>
        <w:t xml:space="preserve">31-39 </w:t>
      </w:r>
      <w:r w:rsidRPr="00037D7C">
        <w:rPr>
          <w:rFonts w:eastAsia="Calibri"/>
          <w:bCs/>
          <w:kern w:val="2"/>
          <w:sz w:val="24"/>
          <w:szCs w:val="24"/>
          <w:lang w:val="en"/>
          <w14:ligatures w14:val="standardContextual"/>
        </w:rPr>
        <w:t xml:space="preserve">years old as big as </w:t>
      </w:r>
      <w:r w:rsidRPr="00037D7C">
        <w:rPr>
          <w:rFonts w:eastAsia="Calibri"/>
          <w:bCs/>
          <w:kern w:val="2"/>
          <w:sz w:val="24"/>
          <w:szCs w:val="24"/>
          <w:lang w:val="en" w:eastAsia="zh-CN"/>
          <w14:ligatures w14:val="standardContextual"/>
        </w:rPr>
        <w:t xml:space="preserve">35.5% </w:t>
      </w:r>
      <w:r w:rsidRPr="00037D7C">
        <w:rPr>
          <w:rFonts w:eastAsia="Calibri"/>
          <w:bCs/>
          <w:kern w:val="2"/>
          <w:sz w:val="24"/>
          <w:szCs w:val="24"/>
          <w:lang w:val="en"/>
          <w14:ligatures w14:val="standardContextual"/>
        </w:rPr>
        <w:t>or as many as 77 respondents , and the lowest number of respondents is aged respondents​ more of 49 years of 1.4% or as many as 3 respondents . Characteristics respondents based on Education in Table 4.3. the number of junior high schools was 5 respondents and the frequency was 2.2%, high schools were 178 respondents with frequency 81.6%, D3 respondents 8 with 3.5%, S1 respondents 28 with 12.3%, S2 respondents 1 with 0.4%. Characteristics respondents based on income in Table 4.4. Amount respondents has married 213 with the percentage is 95.5% while respondents Not yet married / divorced 10 with frequency 4.5%. Characteristics respondents based on domicile in Table 4.6. The highest number is &lt;3 months 151 with 69.7%, and the lowest is &gt;2 years 9 , namely 4%. Characteristics respondents based on domicile in Table 4.7. Amount The highest number of respondents was in BKKBN with amount 205 with the percentage is 93.4%, and the lowest is House Sick with 3 respondents namely 1.3%.</w:t>
      </w:r>
    </w:p>
    <w:p w14:paraId="7B7AC2B9" w14:textId="77777777" w:rsidR="00037D7C" w:rsidRPr="00037D7C" w:rsidRDefault="00037D7C" w:rsidP="00037D7C">
      <w:pPr>
        <w:spacing w:after="160" w:line="360" w:lineRule="auto"/>
        <w:ind w:firstLine="709"/>
        <w:rPr>
          <w:rFonts w:eastAsia="Calibri"/>
          <w:b/>
          <w:kern w:val="2"/>
          <w:sz w:val="24"/>
          <w:szCs w:val="24"/>
          <w:lang w:val="en"/>
          <w14:ligatures w14:val="standardContextual"/>
        </w:rPr>
      </w:pPr>
      <w:r w:rsidRPr="00037D7C">
        <w:rPr>
          <w:rFonts w:eastAsia="Calibri"/>
          <w:b/>
          <w:kern w:val="2"/>
          <w:sz w:val="24"/>
          <w:szCs w:val="24"/>
          <w:lang w:val="en"/>
          <w14:ligatures w14:val="standardContextual"/>
        </w:rPr>
        <w:t>Table 3 Characteristics Respondent</w:t>
      </w:r>
    </w:p>
    <w:tbl>
      <w:tblPr>
        <w:tblStyle w:val="TableGrid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35"/>
        <w:gridCol w:w="2409"/>
        <w:gridCol w:w="2410"/>
      </w:tblGrid>
      <w:tr w:rsidR="00037D7C" w:rsidRPr="00713A3A" w14:paraId="4DEF1943" w14:textId="77777777" w:rsidTr="00713A3A">
        <w:trPr>
          <w:trHeight w:val="315"/>
          <w:jc w:val="center"/>
        </w:trPr>
        <w:tc>
          <w:tcPr>
            <w:tcW w:w="2235" w:type="dxa"/>
            <w:noWrap/>
            <w:hideMark/>
          </w:tcPr>
          <w:p w14:paraId="2F8D39A1" w14:textId="77777777" w:rsidR="00037D7C" w:rsidRPr="00713A3A" w:rsidRDefault="00037D7C" w:rsidP="00713A3A">
            <w:pPr>
              <w:rPr>
                <w:rFonts w:eastAsia="Calibri"/>
                <w:b/>
                <w:kern w:val="2"/>
                <w:lang w:val="en-ID" w:eastAsia="zh-CN"/>
                <w14:ligatures w14:val="standardContextual"/>
              </w:rPr>
            </w:pPr>
            <w:r w:rsidRPr="00713A3A">
              <w:rPr>
                <w:rFonts w:eastAsia="Calibri"/>
                <w:b/>
                <w:kern w:val="2"/>
                <w:lang w:eastAsia="zh-CN"/>
                <w14:ligatures w14:val="standardContextual"/>
              </w:rPr>
              <w:t>Age</w:t>
            </w:r>
          </w:p>
        </w:tc>
        <w:tc>
          <w:tcPr>
            <w:tcW w:w="2409" w:type="dxa"/>
            <w:noWrap/>
            <w:hideMark/>
          </w:tcPr>
          <w:p w14:paraId="57E8AA3B" w14:textId="77777777" w:rsidR="00037D7C" w:rsidRPr="00713A3A" w:rsidRDefault="00037D7C" w:rsidP="00713A3A">
            <w:pPr>
              <w:rPr>
                <w:rFonts w:eastAsia="Calibri"/>
                <w:b/>
                <w:kern w:val="2"/>
                <w:lang w:eastAsia="zh-CN"/>
                <w14:ligatures w14:val="standardContextual"/>
              </w:rPr>
            </w:pPr>
            <w:r w:rsidRPr="00713A3A">
              <w:rPr>
                <w:rFonts w:eastAsia="Calibri"/>
                <w:b/>
                <w:kern w:val="2"/>
                <w:lang w:eastAsia="zh-CN"/>
                <w14:ligatures w14:val="standardContextual"/>
              </w:rPr>
              <w:t>Frequency</w:t>
            </w:r>
          </w:p>
        </w:tc>
        <w:tc>
          <w:tcPr>
            <w:tcW w:w="2410" w:type="dxa"/>
            <w:noWrap/>
            <w:hideMark/>
          </w:tcPr>
          <w:p w14:paraId="13D783FC" w14:textId="77777777" w:rsidR="00037D7C" w:rsidRPr="00713A3A" w:rsidRDefault="00037D7C" w:rsidP="00713A3A">
            <w:pPr>
              <w:rPr>
                <w:rFonts w:eastAsia="Calibri"/>
                <w:b/>
                <w:kern w:val="2"/>
                <w:lang w:eastAsia="zh-CN"/>
                <w14:ligatures w14:val="standardContextual"/>
              </w:rPr>
            </w:pPr>
            <w:r w:rsidRPr="00713A3A">
              <w:rPr>
                <w:rFonts w:eastAsia="Calibri"/>
                <w:b/>
                <w:kern w:val="2"/>
                <w:lang w:eastAsia="zh-CN"/>
                <w14:ligatures w14:val="standardContextual"/>
              </w:rPr>
              <w:t>Percentage</w:t>
            </w:r>
          </w:p>
        </w:tc>
      </w:tr>
      <w:tr w:rsidR="00037D7C" w:rsidRPr="00713A3A" w14:paraId="25215CF3" w14:textId="77777777" w:rsidTr="00713A3A">
        <w:trPr>
          <w:trHeight w:val="315"/>
          <w:jc w:val="center"/>
        </w:trPr>
        <w:tc>
          <w:tcPr>
            <w:tcW w:w="2235" w:type="dxa"/>
            <w:noWrap/>
            <w:hideMark/>
          </w:tcPr>
          <w:p w14:paraId="68A8FA73" w14:textId="77777777" w:rsidR="00037D7C" w:rsidRPr="00713A3A" w:rsidRDefault="00037D7C" w:rsidP="00713A3A">
            <w:pPr>
              <w:jc w:val="left"/>
              <w:rPr>
                <w:rFonts w:eastAsia="Calibri"/>
                <w:bCs/>
                <w:kern w:val="2"/>
                <w:lang w:eastAsia="zh-CN"/>
                <w14:ligatures w14:val="standardContextual"/>
              </w:rPr>
            </w:pPr>
            <w:r w:rsidRPr="00713A3A">
              <w:rPr>
                <w:rFonts w:eastAsia="Calibri"/>
                <w:bCs/>
                <w:kern w:val="2"/>
                <w:lang w:eastAsia="zh-CN"/>
                <w14:ligatures w14:val="standardContextual"/>
              </w:rPr>
              <w:t>&lt;21Years</w:t>
            </w:r>
          </w:p>
        </w:tc>
        <w:tc>
          <w:tcPr>
            <w:tcW w:w="2409" w:type="dxa"/>
            <w:noWrap/>
          </w:tcPr>
          <w:p w14:paraId="359D092F"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11</w:t>
            </w:r>
          </w:p>
        </w:tc>
        <w:tc>
          <w:tcPr>
            <w:tcW w:w="2410" w:type="dxa"/>
            <w:noWrap/>
          </w:tcPr>
          <w:p w14:paraId="64763021"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4.8%</w:t>
            </w:r>
          </w:p>
        </w:tc>
      </w:tr>
      <w:tr w:rsidR="00037D7C" w:rsidRPr="00713A3A" w14:paraId="05BC4BE0" w14:textId="77777777" w:rsidTr="00713A3A">
        <w:trPr>
          <w:trHeight w:val="315"/>
          <w:jc w:val="center"/>
        </w:trPr>
        <w:tc>
          <w:tcPr>
            <w:tcW w:w="2235" w:type="dxa"/>
            <w:noWrap/>
            <w:hideMark/>
          </w:tcPr>
          <w:p w14:paraId="0BF78C87" w14:textId="77777777" w:rsidR="00037D7C" w:rsidRPr="00713A3A" w:rsidRDefault="00037D7C" w:rsidP="00713A3A">
            <w:pPr>
              <w:jc w:val="left"/>
              <w:rPr>
                <w:rFonts w:eastAsia="Calibri"/>
                <w:bCs/>
                <w:kern w:val="2"/>
                <w:lang w:eastAsia="zh-CN"/>
                <w14:ligatures w14:val="standardContextual"/>
              </w:rPr>
            </w:pPr>
            <w:r w:rsidRPr="00713A3A">
              <w:rPr>
                <w:rFonts w:eastAsia="Calibri"/>
                <w:bCs/>
                <w:kern w:val="2"/>
                <w:lang w:eastAsia="zh-CN"/>
                <w14:ligatures w14:val="standardContextual"/>
              </w:rPr>
              <w:t>22 -30 Years</w:t>
            </w:r>
          </w:p>
        </w:tc>
        <w:tc>
          <w:tcPr>
            <w:tcW w:w="2409" w:type="dxa"/>
            <w:noWrap/>
          </w:tcPr>
          <w:p w14:paraId="32D6DE00"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69</w:t>
            </w:r>
          </w:p>
        </w:tc>
        <w:tc>
          <w:tcPr>
            <w:tcW w:w="2410" w:type="dxa"/>
            <w:noWrap/>
          </w:tcPr>
          <w:p w14:paraId="780F805C"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32%</w:t>
            </w:r>
          </w:p>
        </w:tc>
      </w:tr>
      <w:tr w:rsidR="00037D7C" w:rsidRPr="00713A3A" w14:paraId="5ED15798" w14:textId="77777777" w:rsidTr="00713A3A">
        <w:trPr>
          <w:trHeight w:val="315"/>
          <w:jc w:val="center"/>
        </w:trPr>
        <w:tc>
          <w:tcPr>
            <w:tcW w:w="2235" w:type="dxa"/>
            <w:noWrap/>
            <w:hideMark/>
          </w:tcPr>
          <w:p w14:paraId="23B78CFE" w14:textId="77777777" w:rsidR="00037D7C" w:rsidRPr="00713A3A" w:rsidRDefault="00037D7C" w:rsidP="00713A3A">
            <w:pPr>
              <w:jc w:val="left"/>
              <w:rPr>
                <w:rFonts w:eastAsia="Calibri"/>
                <w:bCs/>
                <w:kern w:val="2"/>
                <w:lang w:eastAsia="zh-CN"/>
                <w14:ligatures w14:val="standardContextual"/>
              </w:rPr>
            </w:pPr>
            <w:r w:rsidRPr="00713A3A">
              <w:rPr>
                <w:rFonts w:eastAsia="Calibri"/>
                <w:bCs/>
                <w:kern w:val="2"/>
                <w:lang w:eastAsia="zh-CN"/>
                <w14:ligatures w14:val="standardContextual"/>
              </w:rPr>
              <w:t>31-39 Years</w:t>
            </w:r>
          </w:p>
        </w:tc>
        <w:tc>
          <w:tcPr>
            <w:tcW w:w="2409" w:type="dxa"/>
            <w:noWrap/>
          </w:tcPr>
          <w:p w14:paraId="53A8C417"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77</w:t>
            </w:r>
          </w:p>
        </w:tc>
        <w:tc>
          <w:tcPr>
            <w:tcW w:w="2410" w:type="dxa"/>
            <w:noWrap/>
          </w:tcPr>
          <w:p w14:paraId="0C777BB4"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35.5%</w:t>
            </w:r>
          </w:p>
        </w:tc>
      </w:tr>
      <w:tr w:rsidR="00037D7C" w:rsidRPr="00713A3A" w14:paraId="0626ACE9" w14:textId="77777777" w:rsidTr="00713A3A">
        <w:trPr>
          <w:trHeight w:val="315"/>
          <w:jc w:val="center"/>
        </w:trPr>
        <w:tc>
          <w:tcPr>
            <w:tcW w:w="2235" w:type="dxa"/>
            <w:noWrap/>
            <w:hideMark/>
          </w:tcPr>
          <w:p w14:paraId="201A4CB2" w14:textId="77777777" w:rsidR="00037D7C" w:rsidRPr="00713A3A" w:rsidRDefault="00037D7C" w:rsidP="00713A3A">
            <w:pPr>
              <w:jc w:val="left"/>
              <w:rPr>
                <w:rFonts w:eastAsia="Calibri"/>
                <w:bCs/>
                <w:kern w:val="2"/>
                <w:lang w:eastAsia="zh-CN"/>
                <w14:ligatures w14:val="standardContextual"/>
              </w:rPr>
            </w:pPr>
            <w:r w:rsidRPr="00713A3A">
              <w:rPr>
                <w:rFonts w:eastAsia="Calibri"/>
                <w:bCs/>
                <w:kern w:val="2"/>
                <w:lang w:eastAsia="zh-CN"/>
                <w14:ligatures w14:val="standardContextual"/>
              </w:rPr>
              <w:t xml:space="preserve">40-48 Years </w:t>
            </w:r>
          </w:p>
        </w:tc>
        <w:tc>
          <w:tcPr>
            <w:tcW w:w="2409" w:type="dxa"/>
            <w:noWrap/>
          </w:tcPr>
          <w:p w14:paraId="2BFD006A"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60</w:t>
            </w:r>
          </w:p>
        </w:tc>
        <w:tc>
          <w:tcPr>
            <w:tcW w:w="2410" w:type="dxa"/>
            <w:noWrap/>
          </w:tcPr>
          <w:p w14:paraId="24059B61"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26.3%</w:t>
            </w:r>
          </w:p>
        </w:tc>
      </w:tr>
      <w:tr w:rsidR="00037D7C" w:rsidRPr="00713A3A" w14:paraId="1AB7B091" w14:textId="77777777" w:rsidTr="00713A3A">
        <w:trPr>
          <w:trHeight w:val="315"/>
          <w:jc w:val="center"/>
        </w:trPr>
        <w:tc>
          <w:tcPr>
            <w:tcW w:w="2235" w:type="dxa"/>
            <w:noWrap/>
          </w:tcPr>
          <w:p w14:paraId="14C423DD" w14:textId="77777777" w:rsidR="00037D7C" w:rsidRPr="00713A3A" w:rsidRDefault="00037D7C" w:rsidP="00713A3A">
            <w:pPr>
              <w:jc w:val="left"/>
              <w:rPr>
                <w:rFonts w:eastAsia="Calibri"/>
                <w:bCs/>
                <w:kern w:val="2"/>
                <w:lang w:eastAsia="zh-CN"/>
                <w14:ligatures w14:val="standardContextual"/>
              </w:rPr>
            </w:pPr>
            <w:r w:rsidRPr="00713A3A">
              <w:rPr>
                <w:rFonts w:eastAsia="Calibri"/>
                <w:bCs/>
                <w:kern w:val="2"/>
                <w:lang w:eastAsia="zh-CN"/>
                <w14:ligatures w14:val="standardContextual"/>
              </w:rPr>
              <w:t>&gt;49 Years</w:t>
            </w:r>
          </w:p>
        </w:tc>
        <w:tc>
          <w:tcPr>
            <w:tcW w:w="2409" w:type="dxa"/>
            <w:noWrap/>
          </w:tcPr>
          <w:p w14:paraId="43A0981F"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3</w:t>
            </w:r>
          </w:p>
        </w:tc>
        <w:tc>
          <w:tcPr>
            <w:tcW w:w="2410" w:type="dxa"/>
            <w:noWrap/>
          </w:tcPr>
          <w:p w14:paraId="02F8B801"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1.4%</w:t>
            </w:r>
          </w:p>
        </w:tc>
      </w:tr>
      <w:tr w:rsidR="00037D7C" w:rsidRPr="00713A3A" w14:paraId="74FCAF88" w14:textId="77777777" w:rsidTr="00713A3A">
        <w:trPr>
          <w:trHeight w:val="315"/>
          <w:jc w:val="center"/>
        </w:trPr>
        <w:tc>
          <w:tcPr>
            <w:tcW w:w="2235" w:type="dxa"/>
            <w:noWrap/>
          </w:tcPr>
          <w:p w14:paraId="13FD78FB" w14:textId="77777777" w:rsidR="00037D7C" w:rsidRPr="00713A3A" w:rsidRDefault="00037D7C" w:rsidP="00713A3A">
            <w:pPr>
              <w:jc w:val="left"/>
              <w:rPr>
                <w:rFonts w:eastAsia="Calibri"/>
                <w:b/>
                <w:kern w:val="2"/>
                <w:lang w:eastAsia="zh-CN"/>
                <w14:ligatures w14:val="standardContextual"/>
              </w:rPr>
            </w:pPr>
            <w:r w:rsidRPr="00713A3A">
              <w:rPr>
                <w:rFonts w:eastAsia="Calibri"/>
                <w:b/>
                <w:kern w:val="2"/>
                <w:lang w:eastAsia="zh-CN"/>
                <w14:ligatures w14:val="standardContextual"/>
              </w:rPr>
              <w:t>Education</w:t>
            </w:r>
          </w:p>
        </w:tc>
        <w:tc>
          <w:tcPr>
            <w:tcW w:w="2409" w:type="dxa"/>
            <w:noWrap/>
          </w:tcPr>
          <w:p w14:paraId="7E16F88A" w14:textId="77777777" w:rsidR="00037D7C" w:rsidRPr="00713A3A" w:rsidRDefault="00037D7C" w:rsidP="00713A3A">
            <w:pPr>
              <w:rPr>
                <w:rFonts w:eastAsia="Calibri"/>
                <w:b/>
                <w:kern w:val="2"/>
                <w:lang w:eastAsia="zh-CN"/>
                <w14:ligatures w14:val="standardContextual"/>
              </w:rPr>
            </w:pPr>
            <w:r w:rsidRPr="00713A3A">
              <w:rPr>
                <w:rFonts w:eastAsia="Calibri"/>
                <w:b/>
                <w:kern w:val="2"/>
                <w:lang w:eastAsia="zh-CN"/>
                <w14:ligatures w14:val="standardContextual"/>
              </w:rPr>
              <w:t>Frequency</w:t>
            </w:r>
          </w:p>
        </w:tc>
        <w:tc>
          <w:tcPr>
            <w:tcW w:w="2410" w:type="dxa"/>
            <w:noWrap/>
          </w:tcPr>
          <w:p w14:paraId="5249D1A6" w14:textId="77777777" w:rsidR="00037D7C" w:rsidRPr="00713A3A" w:rsidRDefault="00037D7C" w:rsidP="00713A3A">
            <w:pPr>
              <w:rPr>
                <w:rFonts w:eastAsia="Calibri"/>
                <w:b/>
                <w:kern w:val="2"/>
                <w:lang w:eastAsia="zh-CN"/>
                <w14:ligatures w14:val="standardContextual"/>
              </w:rPr>
            </w:pPr>
            <w:r w:rsidRPr="00713A3A">
              <w:rPr>
                <w:rFonts w:eastAsia="Calibri"/>
                <w:b/>
                <w:kern w:val="2"/>
                <w:lang w:eastAsia="zh-CN"/>
                <w14:ligatures w14:val="standardContextual"/>
              </w:rPr>
              <w:t>Percentage</w:t>
            </w:r>
          </w:p>
        </w:tc>
      </w:tr>
      <w:tr w:rsidR="00037D7C" w:rsidRPr="00713A3A" w14:paraId="7BE3B403" w14:textId="77777777" w:rsidTr="00713A3A">
        <w:trPr>
          <w:trHeight w:val="315"/>
          <w:jc w:val="center"/>
        </w:trPr>
        <w:tc>
          <w:tcPr>
            <w:tcW w:w="2235" w:type="dxa"/>
            <w:noWrap/>
          </w:tcPr>
          <w:p w14:paraId="1CE6F9A2" w14:textId="77777777" w:rsidR="00037D7C" w:rsidRPr="00713A3A" w:rsidRDefault="00037D7C" w:rsidP="00713A3A">
            <w:pPr>
              <w:jc w:val="left"/>
              <w:rPr>
                <w:rFonts w:eastAsia="Calibri"/>
                <w:bCs/>
                <w:kern w:val="2"/>
                <w:lang w:eastAsia="zh-CN"/>
                <w14:ligatures w14:val="standardContextual"/>
              </w:rPr>
            </w:pPr>
            <w:r w:rsidRPr="00713A3A">
              <w:rPr>
                <w:rFonts w:eastAsia="Calibri"/>
                <w:bCs/>
                <w:kern w:val="2"/>
                <w:lang w:eastAsia="zh-CN"/>
                <w14:ligatures w14:val="standardContextual"/>
              </w:rPr>
              <w:t>JUNIOR HIGH SCHOOL</w:t>
            </w:r>
          </w:p>
        </w:tc>
        <w:tc>
          <w:tcPr>
            <w:tcW w:w="2409" w:type="dxa"/>
            <w:noWrap/>
          </w:tcPr>
          <w:p w14:paraId="64036DD4"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5</w:t>
            </w:r>
          </w:p>
        </w:tc>
        <w:tc>
          <w:tcPr>
            <w:tcW w:w="2410" w:type="dxa"/>
            <w:noWrap/>
          </w:tcPr>
          <w:p w14:paraId="72993DC5"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2.2%</w:t>
            </w:r>
          </w:p>
        </w:tc>
      </w:tr>
      <w:tr w:rsidR="00037D7C" w:rsidRPr="00713A3A" w14:paraId="5534DE74" w14:textId="77777777" w:rsidTr="00713A3A">
        <w:trPr>
          <w:trHeight w:val="315"/>
          <w:jc w:val="center"/>
        </w:trPr>
        <w:tc>
          <w:tcPr>
            <w:tcW w:w="2235" w:type="dxa"/>
            <w:noWrap/>
          </w:tcPr>
          <w:p w14:paraId="697DC442" w14:textId="77777777" w:rsidR="00037D7C" w:rsidRPr="00713A3A" w:rsidRDefault="00037D7C" w:rsidP="00713A3A">
            <w:pPr>
              <w:jc w:val="left"/>
              <w:rPr>
                <w:rFonts w:eastAsia="Calibri"/>
                <w:bCs/>
                <w:kern w:val="2"/>
                <w:lang w:eastAsia="zh-CN"/>
                <w14:ligatures w14:val="standardContextual"/>
              </w:rPr>
            </w:pPr>
            <w:r w:rsidRPr="00713A3A">
              <w:rPr>
                <w:rFonts w:eastAsia="Calibri"/>
                <w:bCs/>
                <w:kern w:val="2"/>
                <w:lang w:eastAsia="zh-CN"/>
                <w14:ligatures w14:val="standardContextual"/>
              </w:rPr>
              <w:t>SENIOR HIGH SCHOOL</w:t>
            </w:r>
          </w:p>
        </w:tc>
        <w:tc>
          <w:tcPr>
            <w:tcW w:w="2409" w:type="dxa"/>
            <w:noWrap/>
          </w:tcPr>
          <w:p w14:paraId="18DF0AD8"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178</w:t>
            </w:r>
          </w:p>
        </w:tc>
        <w:tc>
          <w:tcPr>
            <w:tcW w:w="2410" w:type="dxa"/>
            <w:noWrap/>
          </w:tcPr>
          <w:p w14:paraId="3FAFC567"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81.6%</w:t>
            </w:r>
          </w:p>
        </w:tc>
      </w:tr>
      <w:tr w:rsidR="00037D7C" w:rsidRPr="00713A3A" w14:paraId="00BA2940" w14:textId="77777777" w:rsidTr="00713A3A">
        <w:trPr>
          <w:trHeight w:val="315"/>
          <w:jc w:val="center"/>
        </w:trPr>
        <w:tc>
          <w:tcPr>
            <w:tcW w:w="2235" w:type="dxa"/>
            <w:noWrap/>
          </w:tcPr>
          <w:p w14:paraId="6846E067" w14:textId="77777777" w:rsidR="00037D7C" w:rsidRPr="00713A3A" w:rsidRDefault="00037D7C" w:rsidP="00713A3A">
            <w:pPr>
              <w:jc w:val="left"/>
              <w:rPr>
                <w:rFonts w:eastAsia="Calibri"/>
                <w:bCs/>
                <w:kern w:val="2"/>
                <w:lang w:eastAsia="zh-CN"/>
                <w14:ligatures w14:val="standardContextual"/>
              </w:rPr>
            </w:pPr>
            <w:r w:rsidRPr="00713A3A">
              <w:rPr>
                <w:rFonts w:eastAsia="Calibri"/>
                <w:bCs/>
                <w:kern w:val="2"/>
                <w:lang w:eastAsia="zh-CN"/>
                <w14:ligatures w14:val="standardContextual"/>
              </w:rPr>
              <w:t>D3</w:t>
            </w:r>
          </w:p>
        </w:tc>
        <w:tc>
          <w:tcPr>
            <w:tcW w:w="2409" w:type="dxa"/>
            <w:noWrap/>
          </w:tcPr>
          <w:p w14:paraId="021BCE93"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8</w:t>
            </w:r>
          </w:p>
        </w:tc>
        <w:tc>
          <w:tcPr>
            <w:tcW w:w="2410" w:type="dxa"/>
            <w:noWrap/>
          </w:tcPr>
          <w:p w14:paraId="7FD09A3E"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3.5%</w:t>
            </w:r>
          </w:p>
        </w:tc>
      </w:tr>
      <w:tr w:rsidR="00037D7C" w:rsidRPr="00713A3A" w14:paraId="45F1500B" w14:textId="77777777" w:rsidTr="00713A3A">
        <w:trPr>
          <w:trHeight w:val="315"/>
          <w:jc w:val="center"/>
        </w:trPr>
        <w:tc>
          <w:tcPr>
            <w:tcW w:w="2235" w:type="dxa"/>
            <w:noWrap/>
          </w:tcPr>
          <w:p w14:paraId="00CD35E0" w14:textId="77777777" w:rsidR="00037D7C" w:rsidRPr="00713A3A" w:rsidRDefault="00037D7C" w:rsidP="00713A3A">
            <w:pPr>
              <w:jc w:val="left"/>
              <w:rPr>
                <w:rFonts w:eastAsia="Calibri"/>
                <w:bCs/>
                <w:kern w:val="2"/>
                <w:lang w:eastAsia="zh-CN"/>
                <w14:ligatures w14:val="standardContextual"/>
              </w:rPr>
            </w:pPr>
            <w:r w:rsidRPr="00713A3A">
              <w:rPr>
                <w:rFonts w:eastAsia="Calibri"/>
                <w:bCs/>
                <w:kern w:val="2"/>
                <w:lang w:eastAsia="zh-CN"/>
                <w14:ligatures w14:val="standardContextual"/>
              </w:rPr>
              <w:t>S1</w:t>
            </w:r>
          </w:p>
        </w:tc>
        <w:tc>
          <w:tcPr>
            <w:tcW w:w="2409" w:type="dxa"/>
            <w:noWrap/>
          </w:tcPr>
          <w:p w14:paraId="5B9879A3"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28</w:t>
            </w:r>
          </w:p>
        </w:tc>
        <w:tc>
          <w:tcPr>
            <w:tcW w:w="2410" w:type="dxa"/>
            <w:noWrap/>
          </w:tcPr>
          <w:p w14:paraId="037F4E73"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12.3%</w:t>
            </w:r>
          </w:p>
        </w:tc>
      </w:tr>
      <w:tr w:rsidR="00037D7C" w:rsidRPr="00713A3A" w14:paraId="684424E6" w14:textId="77777777" w:rsidTr="00713A3A">
        <w:trPr>
          <w:trHeight w:val="315"/>
          <w:jc w:val="center"/>
        </w:trPr>
        <w:tc>
          <w:tcPr>
            <w:tcW w:w="2235" w:type="dxa"/>
            <w:noWrap/>
          </w:tcPr>
          <w:p w14:paraId="55988DA9" w14:textId="77777777" w:rsidR="00037D7C" w:rsidRPr="00713A3A" w:rsidRDefault="00037D7C" w:rsidP="00713A3A">
            <w:pPr>
              <w:jc w:val="left"/>
              <w:rPr>
                <w:rFonts w:eastAsia="Calibri"/>
                <w:bCs/>
                <w:kern w:val="2"/>
                <w:lang w:eastAsia="zh-CN"/>
                <w14:ligatures w14:val="standardContextual"/>
              </w:rPr>
            </w:pPr>
            <w:r w:rsidRPr="00713A3A">
              <w:rPr>
                <w:rFonts w:eastAsia="Calibri"/>
                <w:bCs/>
                <w:kern w:val="2"/>
                <w:lang w:eastAsia="zh-CN"/>
                <w14:ligatures w14:val="standardContextual"/>
              </w:rPr>
              <w:t>S2</w:t>
            </w:r>
          </w:p>
        </w:tc>
        <w:tc>
          <w:tcPr>
            <w:tcW w:w="2409" w:type="dxa"/>
            <w:noWrap/>
          </w:tcPr>
          <w:p w14:paraId="587F7A2A"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1</w:t>
            </w:r>
          </w:p>
        </w:tc>
        <w:tc>
          <w:tcPr>
            <w:tcW w:w="2410" w:type="dxa"/>
            <w:noWrap/>
          </w:tcPr>
          <w:p w14:paraId="2D7E7B12"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0.4%</w:t>
            </w:r>
          </w:p>
        </w:tc>
      </w:tr>
      <w:tr w:rsidR="00037D7C" w:rsidRPr="00713A3A" w14:paraId="24106D31" w14:textId="77777777" w:rsidTr="00713A3A">
        <w:trPr>
          <w:trHeight w:val="315"/>
          <w:jc w:val="center"/>
        </w:trPr>
        <w:tc>
          <w:tcPr>
            <w:tcW w:w="2235" w:type="dxa"/>
            <w:noWrap/>
          </w:tcPr>
          <w:p w14:paraId="194870B6" w14:textId="77777777" w:rsidR="00037D7C" w:rsidRPr="00713A3A" w:rsidRDefault="00037D7C" w:rsidP="00713A3A">
            <w:pPr>
              <w:jc w:val="left"/>
              <w:rPr>
                <w:rFonts w:eastAsia="Calibri"/>
                <w:b/>
                <w:kern w:val="2"/>
                <w:lang w:eastAsia="zh-CN"/>
                <w14:ligatures w14:val="standardContextual"/>
              </w:rPr>
            </w:pPr>
            <w:r w:rsidRPr="00713A3A">
              <w:rPr>
                <w:rFonts w:eastAsia="Calibri"/>
                <w:b/>
                <w:kern w:val="2"/>
                <w:lang w:eastAsia="zh-CN"/>
                <w14:ligatures w14:val="standardContextual"/>
              </w:rPr>
              <w:t>Marital status</w:t>
            </w:r>
          </w:p>
        </w:tc>
        <w:tc>
          <w:tcPr>
            <w:tcW w:w="2409" w:type="dxa"/>
            <w:noWrap/>
          </w:tcPr>
          <w:p w14:paraId="0B18B1D7" w14:textId="77777777" w:rsidR="00037D7C" w:rsidRPr="00713A3A" w:rsidRDefault="00037D7C" w:rsidP="00713A3A">
            <w:pPr>
              <w:rPr>
                <w:rFonts w:eastAsia="Calibri"/>
                <w:b/>
                <w:kern w:val="2"/>
                <w:lang w:eastAsia="zh-CN"/>
                <w14:ligatures w14:val="standardContextual"/>
              </w:rPr>
            </w:pPr>
            <w:r w:rsidRPr="00713A3A">
              <w:rPr>
                <w:rFonts w:eastAsia="Calibri"/>
                <w:b/>
                <w:kern w:val="2"/>
                <w:lang w:eastAsia="zh-CN"/>
                <w14:ligatures w14:val="standardContextual"/>
              </w:rPr>
              <w:t>Frequency</w:t>
            </w:r>
          </w:p>
        </w:tc>
        <w:tc>
          <w:tcPr>
            <w:tcW w:w="2410" w:type="dxa"/>
            <w:noWrap/>
          </w:tcPr>
          <w:p w14:paraId="4D6B2FAA" w14:textId="77777777" w:rsidR="00037D7C" w:rsidRPr="00713A3A" w:rsidRDefault="00037D7C" w:rsidP="00713A3A">
            <w:pPr>
              <w:rPr>
                <w:rFonts w:eastAsia="Calibri"/>
                <w:b/>
                <w:kern w:val="2"/>
                <w:lang w:eastAsia="zh-CN"/>
                <w14:ligatures w14:val="standardContextual"/>
              </w:rPr>
            </w:pPr>
            <w:r w:rsidRPr="00713A3A">
              <w:rPr>
                <w:rFonts w:eastAsia="Calibri"/>
                <w:b/>
                <w:kern w:val="2"/>
                <w:lang w:eastAsia="zh-CN"/>
                <w14:ligatures w14:val="standardContextual"/>
              </w:rPr>
              <w:t>Percentage</w:t>
            </w:r>
          </w:p>
        </w:tc>
      </w:tr>
      <w:tr w:rsidR="00037D7C" w:rsidRPr="00713A3A" w14:paraId="69E9A914" w14:textId="77777777" w:rsidTr="00713A3A">
        <w:trPr>
          <w:trHeight w:val="315"/>
          <w:jc w:val="center"/>
        </w:trPr>
        <w:tc>
          <w:tcPr>
            <w:tcW w:w="2235" w:type="dxa"/>
            <w:noWrap/>
          </w:tcPr>
          <w:p w14:paraId="2539C1E0" w14:textId="77777777" w:rsidR="00037D7C" w:rsidRPr="00713A3A" w:rsidRDefault="00037D7C" w:rsidP="00713A3A">
            <w:pPr>
              <w:jc w:val="left"/>
              <w:rPr>
                <w:rFonts w:eastAsia="Calibri"/>
                <w:bCs/>
                <w:kern w:val="2"/>
                <w:lang w:eastAsia="zh-CN"/>
                <w14:ligatures w14:val="standardContextual"/>
              </w:rPr>
            </w:pPr>
            <w:r w:rsidRPr="00713A3A">
              <w:rPr>
                <w:rFonts w:eastAsia="Calibri"/>
                <w:bCs/>
                <w:kern w:val="2"/>
                <w:lang w:eastAsia="zh-CN"/>
                <w14:ligatures w14:val="standardContextual"/>
              </w:rPr>
              <w:t>Marry</w:t>
            </w:r>
          </w:p>
        </w:tc>
        <w:tc>
          <w:tcPr>
            <w:tcW w:w="2409" w:type="dxa"/>
            <w:noWrap/>
          </w:tcPr>
          <w:p w14:paraId="33CF7662"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213</w:t>
            </w:r>
          </w:p>
        </w:tc>
        <w:tc>
          <w:tcPr>
            <w:tcW w:w="2410" w:type="dxa"/>
            <w:noWrap/>
          </w:tcPr>
          <w:p w14:paraId="38FD566F"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95.5%</w:t>
            </w:r>
          </w:p>
        </w:tc>
      </w:tr>
      <w:tr w:rsidR="00037D7C" w:rsidRPr="00713A3A" w14:paraId="050C60DC" w14:textId="77777777" w:rsidTr="00713A3A">
        <w:trPr>
          <w:trHeight w:val="315"/>
          <w:jc w:val="center"/>
        </w:trPr>
        <w:tc>
          <w:tcPr>
            <w:tcW w:w="2235" w:type="dxa"/>
            <w:noWrap/>
          </w:tcPr>
          <w:p w14:paraId="44084C6B" w14:textId="77777777" w:rsidR="00037D7C" w:rsidRPr="00713A3A" w:rsidRDefault="00037D7C" w:rsidP="00713A3A">
            <w:pPr>
              <w:jc w:val="left"/>
              <w:rPr>
                <w:rFonts w:eastAsia="Calibri"/>
                <w:bCs/>
                <w:kern w:val="2"/>
                <w:lang w:eastAsia="zh-CN"/>
                <w14:ligatures w14:val="standardContextual"/>
              </w:rPr>
            </w:pPr>
            <w:r w:rsidRPr="00713A3A">
              <w:rPr>
                <w:rFonts w:eastAsia="Calibri"/>
                <w:bCs/>
                <w:kern w:val="2"/>
                <w:lang w:eastAsia="zh-CN"/>
                <w14:ligatures w14:val="standardContextual"/>
              </w:rPr>
              <w:t>Not Married /Divorced</w:t>
            </w:r>
          </w:p>
        </w:tc>
        <w:tc>
          <w:tcPr>
            <w:tcW w:w="2409" w:type="dxa"/>
            <w:noWrap/>
          </w:tcPr>
          <w:p w14:paraId="0D686AC8"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10</w:t>
            </w:r>
          </w:p>
        </w:tc>
        <w:tc>
          <w:tcPr>
            <w:tcW w:w="2410" w:type="dxa"/>
            <w:noWrap/>
          </w:tcPr>
          <w:p w14:paraId="79D54030"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4.5%</w:t>
            </w:r>
          </w:p>
        </w:tc>
      </w:tr>
      <w:tr w:rsidR="00037D7C" w:rsidRPr="00713A3A" w14:paraId="5E45EF36" w14:textId="77777777" w:rsidTr="00713A3A">
        <w:trPr>
          <w:trHeight w:val="315"/>
          <w:jc w:val="center"/>
        </w:trPr>
        <w:tc>
          <w:tcPr>
            <w:tcW w:w="2235" w:type="dxa"/>
            <w:noWrap/>
          </w:tcPr>
          <w:p w14:paraId="46EC8F4B" w14:textId="77777777" w:rsidR="00037D7C" w:rsidRPr="00713A3A" w:rsidRDefault="00037D7C" w:rsidP="00713A3A">
            <w:pPr>
              <w:jc w:val="left"/>
              <w:rPr>
                <w:rFonts w:eastAsia="Calibri"/>
                <w:b/>
                <w:kern w:val="2"/>
                <w:lang w:eastAsia="zh-CN"/>
                <w14:ligatures w14:val="standardContextual"/>
              </w:rPr>
            </w:pPr>
            <w:r w:rsidRPr="00713A3A">
              <w:rPr>
                <w:rFonts w:eastAsia="Calibri"/>
                <w:b/>
                <w:kern w:val="2"/>
                <w:lang w:eastAsia="zh-CN"/>
                <w14:ligatures w14:val="standardContextual"/>
              </w:rPr>
              <w:lastRenderedPageBreak/>
              <w:t>Installation Time</w:t>
            </w:r>
          </w:p>
        </w:tc>
        <w:tc>
          <w:tcPr>
            <w:tcW w:w="2409" w:type="dxa"/>
            <w:noWrap/>
          </w:tcPr>
          <w:p w14:paraId="7C421300" w14:textId="77777777" w:rsidR="00037D7C" w:rsidRPr="00713A3A" w:rsidRDefault="00037D7C" w:rsidP="00713A3A">
            <w:pPr>
              <w:rPr>
                <w:rFonts w:eastAsia="Calibri"/>
                <w:b/>
                <w:kern w:val="2"/>
                <w:lang w:eastAsia="zh-CN"/>
                <w14:ligatures w14:val="standardContextual"/>
              </w:rPr>
            </w:pPr>
            <w:r w:rsidRPr="00713A3A">
              <w:rPr>
                <w:rFonts w:eastAsia="Calibri"/>
                <w:b/>
                <w:kern w:val="2"/>
                <w:lang w:eastAsia="zh-CN"/>
                <w14:ligatures w14:val="standardContextual"/>
              </w:rPr>
              <w:t>Frequency</w:t>
            </w:r>
          </w:p>
        </w:tc>
        <w:tc>
          <w:tcPr>
            <w:tcW w:w="2410" w:type="dxa"/>
            <w:noWrap/>
          </w:tcPr>
          <w:p w14:paraId="0DDFD047" w14:textId="77777777" w:rsidR="00037D7C" w:rsidRPr="00713A3A" w:rsidRDefault="00037D7C" w:rsidP="00713A3A">
            <w:pPr>
              <w:rPr>
                <w:rFonts w:eastAsia="Calibri"/>
                <w:b/>
                <w:kern w:val="2"/>
                <w:lang w:eastAsia="zh-CN"/>
                <w14:ligatures w14:val="standardContextual"/>
              </w:rPr>
            </w:pPr>
            <w:r w:rsidRPr="00713A3A">
              <w:rPr>
                <w:rFonts w:eastAsia="Calibri"/>
                <w:b/>
                <w:kern w:val="2"/>
                <w:lang w:eastAsia="zh-CN"/>
                <w14:ligatures w14:val="standardContextual"/>
              </w:rPr>
              <w:t>Percentage</w:t>
            </w:r>
          </w:p>
        </w:tc>
      </w:tr>
      <w:tr w:rsidR="00037D7C" w:rsidRPr="00713A3A" w14:paraId="792C0E24" w14:textId="77777777" w:rsidTr="00713A3A">
        <w:trPr>
          <w:trHeight w:val="315"/>
          <w:jc w:val="center"/>
        </w:trPr>
        <w:tc>
          <w:tcPr>
            <w:tcW w:w="2235" w:type="dxa"/>
            <w:noWrap/>
          </w:tcPr>
          <w:p w14:paraId="3BF6C608" w14:textId="77777777" w:rsidR="00037D7C" w:rsidRPr="00713A3A" w:rsidRDefault="00037D7C" w:rsidP="00713A3A">
            <w:pPr>
              <w:jc w:val="left"/>
              <w:rPr>
                <w:rFonts w:eastAsia="Calibri"/>
                <w:bCs/>
                <w:kern w:val="2"/>
                <w:lang w:eastAsia="zh-CN"/>
                <w14:ligatures w14:val="standardContextual"/>
              </w:rPr>
            </w:pPr>
            <w:r w:rsidRPr="00713A3A">
              <w:rPr>
                <w:rFonts w:eastAsia="Calibri"/>
                <w:bCs/>
                <w:kern w:val="2"/>
                <w:lang w:eastAsia="zh-CN"/>
                <w14:ligatures w14:val="standardContextual"/>
              </w:rPr>
              <w:t>&lt;3 Months</w:t>
            </w:r>
          </w:p>
        </w:tc>
        <w:tc>
          <w:tcPr>
            <w:tcW w:w="2409" w:type="dxa"/>
            <w:noWrap/>
          </w:tcPr>
          <w:p w14:paraId="0517EB77"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151</w:t>
            </w:r>
          </w:p>
        </w:tc>
        <w:tc>
          <w:tcPr>
            <w:tcW w:w="2410" w:type="dxa"/>
            <w:noWrap/>
          </w:tcPr>
          <w:p w14:paraId="01B0DD72"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69.7%</w:t>
            </w:r>
          </w:p>
        </w:tc>
      </w:tr>
      <w:tr w:rsidR="00037D7C" w:rsidRPr="00713A3A" w14:paraId="384EFBB7" w14:textId="77777777" w:rsidTr="00713A3A">
        <w:trPr>
          <w:trHeight w:val="315"/>
          <w:jc w:val="center"/>
        </w:trPr>
        <w:tc>
          <w:tcPr>
            <w:tcW w:w="2235" w:type="dxa"/>
            <w:noWrap/>
          </w:tcPr>
          <w:p w14:paraId="2A276FF8" w14:textId="77777777" w:rsidR="00037D7C" w:rsidRPr="00713A3A" w:rsidRDefault="00037D7C" w:rsidP="00713A3A">
            <w:pPr>
              <w:jc w:val="left"/>
              <w:rPr>
                <w:rFonts w:eastAsia="Calibri"/>
                <w:bCs/>
                <w:kern w:val="2"/>
                <w:lang w:eastAsia="zh-CN"/>
                <w14:ligatures w14:val="standardContextual"/>
              </w:rPr>
            </w:pPr>
            <w:r w:rsidRPr="00713A3A">
              <w:rPr>
                <w:rFonts w:eastAsia="Calibri"/>
                <w:bCs/>
                <w:kern w:val="2"/>
                <w:lang w:eastAsia="zh-CN"/>
                <w14:ligatures w14:val="standardContextual"/>
              </w:rPr>
              <w:t>4-6 Months</w:t>
            </w:r>
          </w:p>
        </w:tc>
        <w:tc>
          <w:tcPr>
            <w:tcW w:w="2409" w:type="dxa"/>
            <w:noWrap/>
          </w:tcPr>
          <w:p w14:paraId="45FF556F"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21</w:t>
            </w:r>
          </w:p>
        </w:tc>
        <w:tc>
          <w:tcPr>
            <w:tcW w:w="2410" w:type="dxa"/>
            <w:noWrap/>
          </w:tcPr>
          <w:p w14:paraId="6F7D6314"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9.2%</w:t>
            </w:r>
          </w:p>
        </w:tc>
      </w:tr>
      <w:tr w:rsidR="00037D7C" w:rsidRPr="00713A3A" w14:paraId="7C3D02B2" w14:textId="77777777" w:rsidTr="00713A3A">
        <w:trPr>
          <w:trHeight w:val="315"/>
          <w:jc w:val="center"/>
        </w:trPr>
        <w:tc>
          <w:tcPr>
            <w:tcW w:w="2235" w:type="dxa"/>
            <w:noWrap/>
          </w:tcPr>
          <w:p w14:paraId="491B624A" w14:textId="77777777" w:rsidR="00037D7C" w:rsidRPr="00713A3A" w:rsidRDefault="00037D7C" w:rsidP="00713A3A">
            <w:pPr>
              <w:jc w:val="left"/>
              <w:rPr>
                <w:rFonts w:eastAsia="Calibri"/>
                <w:bCs/>
                <w:kern w:val="2"/>
                <w:lang w:eastAsia="zh-CN"/>
                <w14:ligatures w14:val="standardContextual"/>
              </w:rPr>
            </w:pPr>
            <w:r w:rsidRPr="00713A3A">
              <w:rPr>
                <w:rFonts w:eastAsia="Calibri"/>
                <w:bCs/>
                <w:kern w:val="2"/>
                <w:lang w:eastAsia="zh-CN"/>
                <w14:ligatures w14:val="standardContextual"/>
              </w:rPr>
              <w:t>7-12 Months</w:t>
            </w:r>
          </w:p>
        </w:tc>
        <w:tc>
          <w:tcPr>
            <w:tcW w:w="2409" w:type="dxa"/>
            <w:noWrap/>
          </w:tcPr>
          <w:p w14:paraId="3A967D4F"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13</w:t>
            </w:r>
          </w:p>
        </w:tc>
        <w:tc>
          <w:tcPr>
            <w:tcW w:w="2410" w:type="dxa"/>
            <w:noWrap/>
          </w:tcPr>
          <w:p w14:paraId="3A522407"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5.7%</w:t>
            </w:r>
          </w:p>
        </w:tc>
      </w:tr>
      <w:tr w:rsidR="00037D7C" w:rsidRPr="00713A3A" w14:paraId="121DF28F" w14:textId="77777777" w:rsidTr="00713A3A">
        <w:trPr>
          <w:trHeight w:val="315"/>
          <w:jc w:val="center"/>
        </w:trPr>
        <w:tc>
          <w:tcPr>
            <w:tcW w:w="2235" w:type="dxa"/>
            <w:noWrap/>
          </w:tcPr>
          <w:p w14:paraId="4B9D64EB" w14:textId="77777777" w:rsidR="00037D7C" w:rsidRPr="00713A3A" w:rsidRDefault="00037D7C" w:rsidP="00713A3A">
            <w:pPr>
              <w:jc w:val="left"/>
              <w:rPr>
                <w:rFonts w:eastAsia="Calibri"/>
                <w:bCs/>
                <w:kern w:val="2"/>
                <w:lang w:eastAsia="zh-CN"/>
                <w14:ligatures w14:val="standardContextual"/>
              </w:rPr>
            </w:pPr>
            <w:r w:rsidRPr="00713A3A">
              <w:rPr>
                <w:rFonts w:eastAsia="Calibri"/>
                <w:bCs/>
                <w:kern w:val="2"/>
                <w:lang w:eastAsia="zh-CN"/>
                <w14:ligatures w14:val="standardContextual"/>
              </w:rPr>
              <w:t>1 Year -2 Years</w:t>
            </w:r>
          </w:p>
        </w:tc>
        <w:tc>
          <w:tcPr>
            <w:tcW w:w="2409" w:type="dxa"/>
            <w:noWrap/>
          </w:tcPr>
          <w:p w14:paraId="703567C1"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26</w:t>
            </w:r>
          </w:p>
        </w:tc>
        <w:tc>
          <w:tcPr>
            <w:tcW w:w="2410" w:type="dxa"/>
            <w:noWrap/>
          </w:tcPr>
          <w:p w14:paraId="4BDA55E4"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11.4%</w:t>
            </w:r>
          </w:p>
        </w:tc>
      </w:tr>
      <w:tr w:rsidR="00037D7C" w:rsidRPr="00713A3A" w14:paraId="79154FC4" w14:textId="77777777" w:rsidTr="00713A3A">
        <w:trPr>
          <w:trHeight w:val="315"/>
          <w:jc w:val="center"/>
        </w:trPr>
        <w:tc>
          <w:tcPr>
            <w:tcW w:w="2235" w:type="dxa"/>
            <w:noWrap/>
          </w:tcPr>
          <w:p w14:paraId="21EF0C8D" w14:textId="77777777" w:rsidR="00037D7C" w:rsidRPr="00713A3A" w:rsidRDefault="00037D7C" w:rsidP="00713A3A">
            <w:pPr>
              <w:jc w:val="left"/>
              <w:rPr>
                <w:rFonts w:eastAsia="Calibri"/>
                <w:bCs/>
                <w:kern w:val="2"/>
                <w:lang w:eastAsia="zh-CN"/>
                <w14:ligatures w14:val="standardContextual"/>
              </w:rPr>
            </w:pPr>
            <w:r w:rsidRPr="00713A3A">
              <w:rPr>
                <w:rFonts w:eastAsia="Calibri"/>
                <w:bCs/>
                <w:kern w:val="2"/>
                <w:lang w:eastAsia="zh-CN"/>
                <w14:ligatures w14:val="standardContextual"/>
              </w:rPr>
              <w:t>&gt;2 Years</w:t>
            </w:r>
          </w:p>
        </w:tc>
        <w:tc>
          <w:tcPr>
            <w:tcW w:w="2409" w:type="dxa"/>
            <w:noWrap/>
          </w:tcPr>
          <w:p w14:paraId="6AC14454"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9</w:t>
            </w:r>
          </w:p>
        </w:tc>
        <w:tc>
          <w:tcPr>
            <w:tcW w:w="2410" w:type="dxa"/>
            <w:noWrap/>
          </w:tcPr>
          <w:p w14:paraId="136732D2"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4%</w:t>
            </w:r>
          </w:p>
        </w:tc>
      </w:tr>
      <w:tr w:rsidR="00037D7C" w:rsidRPr="00713A3A" w14:paraId="550AB5FA" w14:textId="77777777" w:rsidTr="00713A3A">
        <w:trPr>
          <w:trHeight w:val="315"/>
          <w:jc w:val="center"/>
        </w:trPr>
        <w:tc>
          <w:tcPr>
            <w:tcW w:w="2235" w:type="dxa"/>
            <w:noWrap/>
          </w:tcPr>
          <w:p w14:paraId="41A21C39" w14:textId="77777777" w:rsidR="00037D7C" w:rsidRPr="00713A3A" w:rsidRDefault="00037D7C" w:rsidP="00713A3A">
            <w:pPr>
              <w:jc w:val="left"/>
              <w:rPr>
                <w:rFonts w:eastAsia="Calibri"/>
                <w:b/>
                <w:kern w:val="2"/>
                <w:lang w:eastAsia="zh-CN"/>
                <w14:ligatures w14:val="standardContextual"/>
              </w:rPr>
            </w:pPr>
            <w:r w:rsidRPr="00713A3A">
              <w:rPr>
                <w:rFonts w:eastAsia="Calibri"/>
                <w:b/>
                <w:kern w:val="2"/>
                <w:lang w:eastAsia="zh-CN"/>
                <w14:ligatures w14:val="standardContextual"/>
              </w:rPr>
              <w:t>Place Installation</w:t>
            </w:r>
          </w:p>
        </w:tc>
        <w:tc>
          <w:tcPr>
            <w:tcW w:w="2409" w:type="dxa"/>
            <w:noWrap/>
          </w:tcPr>
          <w:p w14:paraId="032180AA" w14:textId="77777777" w:rsidR="00037D7C" w:rsidRPr="00713A3A" w:rsidRDefault="00037D7C" w:rsidP="00713A3A">
            <w:pPr>
              <w:rPr>
                <w:rFonts w:eastAsia="Calibri"/>
                <w:b/>
                <w:kern w:val="2"/>
                <w:lang w:eastAsia="zh-CN"/>
                <w14:ligatures w14:val="standardContextual"/>
              </w:rPr>
            </w:pPr>
            <w:r w:rsidRPr="00713A3A">
              <w:rPr>
                <w:rFonts w:eastAsia="Calibri"/>
                <w:b/>
                <w:kern w:val="2"/>
                <w:lang w:eastAsia="zh-CN"/>
                <w14:ligatures w14:val="standardContextual"/>
              </w:rPr>
              <w:t>Frequency</w:t>
            </w:r>
          </w:p>
        </w:tc>
        <w:tc>
          <w:tcPr>
            <w:tcW w:w="2410" w:type="dxa"/>
            <w:noWrap/>
          </w:tcPr>
          <w:p w14:paraId="3751B7F3" w14:textId="77777777" w:rsidR="00037D7C" w:rsidRPr="00713A3A" w:rsidRDefault="00037D7C" w:rsidP="00713A3A">
            <w:pPr>
              <w:rPr>
                <w:rFonts w:eastAsia="Calibri"/>
                <w:b/>
                <w:kern w:val="2"/>
                <w:lang w:eastAsia="zh-CN"/>
                <w14:ligatures w14:val="standardContextual"/>
              </w:rPr>
            </w:pPr>
            <w:r w:rsidRPr="00713A3A">
              <w:rPr>
                <w:rFonts w:eastAsia="Calibri"/>
                <w:b/>
                <w:kern w:val="2"/>
                <w:lang w:eastAsia="zh-CN"/>
                <w14:ligatures w14:val="standardContextual"/>
              </w:rPr>
              <w:t>Percentage</w:t>
            </w:r>
          </w:p>
        </w:tc>
      </w:tr>
      <w:tr w:rsidR="00037D7C" w:rsidRPr="00713A3A" w14:paraId="6F9CF36B" w14:textId="77777777" w:rsidTr="00713A3A">
        <w:trPr>
          <w:trHeight w:val="315"/>
          <w:jc w:val="center"/>
        </w:trPr>
        <w:tc>
          <w:tcPr>
            <w:tcW w:w="2235" w:type="dxa"/>
            <w:noWrap/>
          </w:tcPr>
          <w:p w14:paraId="16F41A5B" w14:textId="77777777" w:rsidR="00037D7C" w:rsidRPr="00713A3A" w:rsidRDefault="00037D7C" w:rsidP="00713A3A">
            <w:pPr>
              <w:jc w:val="left"/>
              <w:rPr>
                <w:rFonts w:eastAsia="Calibri"/>
                <w:bCs/>
                <w:kern w:val="2"/>
                <w:lang w:eastAsia="zh-CN"/>
                <w14:ligatures w14:val="standardContextual"/>
              </w:rPr>
            </w:pPr>
            <w:r w:rsidRPr="00713A3A">
              <w:rPr>
                <w:rFonts w:eastAsia="Calibri"/>
                <w:bCs/>
                <w:kern w:val="2"/>
                <w:lang w:eastAsia="zh-CN"/>
                <w14:ligatures w14:val="standardContextual"/>
              </w:rPr>
              <w:t>BKKBN Services</w:t>
            </w:r>
          </w:p>
        </w:tc>
        <w:tc>
          <w:tcPr>
            <w:tcW w:w="2409" w:type="dxa"/>
            <w:noWrap/>
          </w:tcPr>
          <w:p w14:paraId="2DA3C311"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205</w:t>
            </w:r>
          </w:p>
        </w:tc>
        <w:tc>
          <w:tcPr>
            <w:tcW w:w="2410" w:type="dxa"/>
            <w:noWrap/>
          </w:tcPr>
          <w:p w14:paraId="7E7F2AE1"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93.4%</w:t>
            </w:r>
          </w:p>
        </w:tc>
      </w:tr>
      <w:tr w:rsidR="00037D7C" w:rsidRPr="00713A3A" w14:paraId="644C6C1C" w14:textId="77777777" w:rsidTr="00713A3A">
        <w:trPr>
          <w:trHeight w:val="315"/>
          <w:jc w:val="center"/>
        </w:trPr>
        <w:tc>
          <w:tcPr>
            <w:tcW w:w="2235" w:type="dxa"/>
            <w:noWrap/>
          </w:tcPr>
          <w:p w14:paraId="73334F79" w14:textId="77777777" w:rsidR="00037D7C" w:rsidRPr="00713A3A" w:rsidRDefault="00037D7C" w:rsidP="00713A3A">
            <w:pPr>
              <w:jc w:val="left"/>
              <w:rPr>
                <w:rFonts w:eastAsia="Calibri"/>
                <w:bCs/>
                <w:kern w:val="2"/>
                <w:lang w:eastAsia="zh-CN"/>
                <w14:ligatures w14:val="standardContextual"/>
              </w:rPr>
            </w:pPr>
            <w:r w:rsidRPr="00713A3A">
              <w:rPr>
                <w:rFonts w:eastAsia="Calibri"/>
                <w:bCs/>
                <w:kern w:val="2"/>
                <w:lang w:eastAsia="zh-CN"/>
                <w14:ligatures w14:val="standardContextual"/>
              </w:rPr>
              <w:t>Public health center</w:t>
            </w:r>
          </w:p>
        </w:tc>
        <w:tc>
          <w:tcPr>
            <w:tcW w:w="2409" w:type="dxa"/>
            <w:noWrap/>
          </w:tcPr>
          <w:p w14:paraId="127CBBB0"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7</w:t>
            </w:r>
          </w:p>
        </w:tc>
        <w:tc>
          <w:tcPr>
            <w:tcW w:w="2410" w:type="dxa"/>
            <w:noWrap/>
          </w:tcPr>
          <w:p w14:paraId="5639039C"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3.1%</w:t>
            </w:r>
          </w:p>
        </w:tc>
      </w:tr>
      <w:tr w:rsidR="00037D7C" w:rsidRPr="00713A3A" w14:paraId="225937A5" w14:textId="77777777" w:rsidTr="00713A3A">
        <w:trPr>
          <w:trHeight w:val="315"/>
          <w:jc w:val="center"/>
        </w:trPr>
        <w:tc>
          <w:tcPr>
            <w:tcW w:w="2235" w:type="dxa"/>
            <w:noWrap/>
          </w:tcPr>
          <w:p w14:paraId="62DC5259" w14:textId="77777777" w:rsidR="00037D7C" w:rsidRPr="00713A3A" w:rsidRDefault="00037D7C" w:rsidP="00713A3A">
            <w:pPr>
              <w:jc w:val="left"/>
              <w:rPr>
                <w:rFonts w:eastAsia="Calibri"/>
                <w:bCs/>
                <w:kern w:val="2"/>
                <w:lang w:eastAsia="zh-CN"/>
                <w14:ligatures w14:val="standardContextual"/>
              </w:rPr>
            </w:pPr>
            <w:r w:rsidRPr="00713A3A">
              <w:rPr>
                <w:rFonts w:eastAsia="Calibri"/>
                <w:bCs/>
                <w:kern w:val="2"/>
                <w:lang w:eastAsia="zh-CN"/>
                <w14:ligatures w14:val="standardContextual"/>
              </w:rPr>
              <w:t>Private Midwife</w:t>
            </w:r>
          </w:p>
        </w:tc>
        <w:tc>
          <w:tcPr>
            <w:tcW w:w="2409" w:type="dxa"/>
            <w:noWrap/>
          </w:tcPr>
          <w:p w14:paraId="39501AEA"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5</w:t>
            </w:r>
          </w:p>
        </w:tc>
        <w:tc>
          <w:tcPr>
            <w:tcW w:w="2410" w:type="dxa"/>
            <w:noWrap/>
          </w:tcPr>
          <w:p w14:paraId="51256324"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2.2%</w:t>
            </w:r>
          </w:p>
        </w:tc>
      </w:tr>
      <w:tr w:rsidR="00037D7C" w:rsidRPr="00713A3A" w14:paraId="632E3A0A" w14:textId="77777777" w:rsidTr="00713A3A">
        <w:trPr>
          <w:trHeight w:val="315"/>
          <w:jc w:val="center"/>
        </w:trPr>
        <w:tc>
          <w:tcPr>
            <w:tcW w:w="2235" w:type="dxa"/>
            <w:noWrap/>
          </w:tcPr>
          <w:p w14:paraId="53B86711" w14:textId="77777777" w:rsidR="00037D7C" w:rsidRPr="00713A3A" w:rsidRDefault="00037D7C" w:rsidP="00713A3A">
            <w:pPr>
              <w:jc w:val="left"/>
              <w:rPr>
                <w:rFonts w:eastAsia="Calibri"/>
                <w:bCs/>
                <w:kern w:val="2"/>
                <w:lang w:eastAsia="zh-CN"/>
                <w14:ligatures w14:val="standardContextual"/>
              </w:rPr>
            </w:pPr>
            <w:r w:rsidRPr="00713A3A">
              <w:rPr>
                <w:rFonts w:eastAsia="Calibri"/>
                <w:bCs/>
                <w:kern w:val="2"/>
                <w:lang w:eastAsia="zh-CN"/>
                <w14:ligatures w14:val="standardContextual"/>
              </w:rPr>
              <w:t>Hospital</w:t>
            </w:r>
          </w:p>
        </w:tc>
        <w:tc>
          <w:tcPr>
            <w:tcW w:w="2409" w:type="dxa"/>
            <w:noWrap/>
          </w:tcPr>
          <w:p w14:paraId="6456E4DE"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3</w:t>
            </w:r>
          </w:p>
        </w:tc>
        <w:tc>
          <w:tcPr>
            <w:tcW w:w="2410" w:type="dxa"/>
            <w:noWrap/>
          </w:tcPr>
          <w:p w14:paraId="749715DA" w14:textId="77777777" w:rsidR="00037D7C" w:rsidRPr="00713A3A" w:rsidRDefault="00037D7C" w:rsidP="00713A3A">
            <w:pPr>
              <w:rPr>
                <w:rFonts w:eastAsia="Calibri"/>
                <w:bCs/>
                <w:kern w:val="2"/>
                <w:lang w:eastAsia="zh-CN"/>
                <w14:ligatures w14:val="standardContextual"/>
              </w:rPr>
            </w:pPr>
            <w:r w:rsidRPr="00713A3A">
              <w:rPr>
                <w:rFonts w:eastAsia="Calibri"/>
                <w:bCs/>
                <w:kern w:val="2"/>
                <w:lang w:eastAsia="zh-CN"/>
                <w14:ligatures w14:val="standardContextual"/>
              </w:rPr>
              <w:t>1.3%</w:t>
            </w:r>
          </w:p>
        </w:tc>
      </w:tr>
    </w:tbl>
    <w:p w14:paraId="7F75768F" w14:textId="77777777" w:rsidR="00037D7C" w:rsidRPr="00037D7C" w:rsidRDefault="00037D7C" w:rsidP="00713A3A">
      <w:pPr>
        <w:spacing w:line="360" w:lineRule="auto"/>
        <w:ind w:firstLine="709"/>
        <w:contextualSpacing/>
        <w:rPr>
          <w:rFonts w:eastAsia="Calibri"/>
          <w:bCs/>
          <w:kern w:val="2"/>
          <w:sz w:val="24"/>
          <w:szCs w:val="24"/>
          <w:lang w:val="id-ID"/>
          <w14:ligatures w14:val="standardContextual"/>
        </w:rPr>
      </w:pPr>
      <w:r w:rsidRPr="00037D7C">
        <w:rPr>
          <w:rFonts w:eastAsia="Calibri"/>
          <w:bCs/>
          <w:i/>
          <w:iCs/>
          <w:kern w:val="2"/>
          <w:sz w:val="24"/>
          <w:szCs w:val="24"/>
          <w:lang w:val="en"/>
          <w14:ligatures w14:val="standardContextual"/>
        </w:rPr>
        <w:t>Source :</w:t>
      </w:r>
      <w:r w:rsidRPr="00037D7C">
        <w:rPr>
          <w:rFonts w:eastAsia="Calibri"/>
          <w:bCs/>
          <w:kern w:val="2"/>
          <w:sz w:val="24"/>
          <w:szCs w:val="24"/>
          <w:lang w:val="en"/>
          <w14:ligatures w14:val="standardContextual"/>
        </w:rPr>
        <w:t xml:space="preserve"> </w:t>
      </w:r>
      <w:r w:rsidRPr="00037D7C">
        <w:rPr>
          <w:rFonts w:eastAsia="Calibri"/>
          <w:bCs/>
          <w:i/>
          <w:iCs/>
          <w:kern w:val="2"/>
          <w:sz w:val="24"/>
          <w:szCs w:val="24"/>
          <w:lang w:val="en"/>
          <w14:ligatures w14:val="standardContextual"/>
        </w:rPr>
        <w:t xml:space="preserve">The data has been processed </w:t>
      </w:r>
      <w:r w:rsidRPr="00037D7C">
        <w:rPr>
          <w:rFonts w:eastAsia="Calibri"/>
          <w:bCs/>
          <w:kern w:val="2"/>
          <w:sz w:val="24"/>
          <w:szCs w:val="24"/>
          <w:lang w:val="en"/>
          <w14:ligatures w14:val="standardContextual"/>
        </w:rPr>
        <w:t>, 2024</w:t>
      </w:r>
    </w:p>
    <w:p w14:paraId="58523F7D" w14:textId="77777777" w:rsidR="00037D7C" w:rsidRPr="00037D7C" w:rsidRDefault="00037D7C" w:rsidP="00037D7C">
      <w:pPr>
        <w:ind w:firstLine="709"/>
        <w:contextualSpacing/>
        <w:jc w:val="left"/>
        <w:rPr>
          <w:rFonts w:eastAsia="Calibri"/>
          <w:bCs/>
          <w:kern w:val="2"/>
          <w:sz w:val="24"/>
          <w:szCs w:val="24"/>
          <w:lang w:val="id-ID" w:eastAsia="zh-CN"/>
          <w14:ligatures w14:val="standardContextual"/>
        </w:rPr>
      </w:pPr>
    </w:p>
    <w:p w14:paraId="384DFAB7" w14:textId="5694065E" w:rsidR="00037D7C" w:rsidRPr="00037D7C" w:rsidRDefault="00037D7C" w:rsidP="00713A3A">
      <w:pPr>
        <w:outlineLvl w:val="2"/>
        <w:rPr>
          <w:rFonts w:eastAsia="Calibri"/>
          <w:b/>
          <w:kern w:val="2"/>
          <w:sz w:val="24"/>
          <w:szCs w:val="24"/>
          <w:lang w:val="en"/>
          <w14:ligatures w14:val="standardContextual"/>
        </w:rPr>
      </w:pPr>
      <w:bookmarkStart w:id="0" w:name="_Toc125930841"/>
      <w:bookmarkStart w:id="1" w:name="_Toc144212013"/>
      <w:bookmarkStart w:id="2" w:name="_Toc152662884"/>
      <w:bookmarkStart w:id="3" w:name="_Toc166607341"/>
      <w:r w:rsidRPr="00037D7C">
        <w:rPr>
          <w:rFonts w:eastAsia="Calibri"/>
          <w:b/>
          <w:kern w:val="2"/>
          <w:sz w:val="24"/>
          <w:szCs w:val="24"/>
          <w:lang w:val="en"/>
          <w14:ligatures w14:val="standardContextual"/>
        </w:rPr>
        <w:t>Table 4</w:t>
      </w:r>
      <w:r w:rsidR="00713A3A">
        <w:rPr>
          <w:rFonts w:eastAsia="Calibri"/>
          <w:b/>
          <w:kern w:val="2"/>
          <w:sz w:val="24"/>
          <w:szCs w:val="24"/>
          <w:lang w:val="en"/>
          <w14:ligatures w14:val="standardContextual"/>
        </w:rPr>
        <w:t>.</w:t>
      </w:r>
      <w:r w:rsidRPr="00037D7C">
        <w:rPr>
          <w:rFonts w:eastAsia="Calibri"/>
          <w:b/>
          <w:kern w:val="2"/>
          <w:sz w:val="24"/>
          <w:szCs w:val="24"/>
          <w:lang w:val="en"/>
          <w14:ligatures w14:val="standardContextual"/>
        </w:rPr>
        <w:t xml:space="preserve"> Validity Test Results</w:t>
      </w:r>
      <w:bookmarkEnd w:id="0"/>
      <w:r w:rsidRPr="00037D7C">
        <w:rPr>
          <w:rFonts w:eastAsia="Calibri"/>
          <w:b/>
          <w:kern w:val="2"/>
          <w:sz w:val="24"/>
          <w:szCs w:val="24"/>
          <w:lang w:val="en"/>
          <w14:ligatures w14:val="standardContextual"/>
        </w:rPr>
        <w:t xml:space="preserve"> </w:t>
      </w:r>
      <w:bookmarkEnd w:id="1"/>
      <w:r w:rsidRPr="00037D7C">
        <w:rPr>
          <w:rFonts w:eastAsia="Calibri"/>
          <w:b/>
          <w:kern w:val="2"/>
          <w:sz w:val="24"/>
          <w:szCs w:val="24"/>
          <w:lang w:val="en"/>
          <w14:ligatures w14:val="standardContextual"/>
        </w:rPr>
        <w:t>and Reliability</w:t>
      </w:r>
      <w:bookmarkEnd w:id="2"/>
      <w:bookmarkEnd w:id="3"/>
    </w:p>
    <w:tbl>
      <w:tblPr>
        <w:tblStyle w:val="TableGrid1"/>
        <w:tblW w:w="881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16"/>
        <w:gridCol w:w="1639"/>
        <w:gridCol w:w="861"/>
        <w:gridCol w:w="1321"/>
        <w:gridCol w:w="639"/>
        <w:gridCol w:w="861"/>
        <w:gridCol w:w="1712"/>
        <w:gridCol w:w="1266"/>
      </w:tblGrid>
      <w:tr w:rsidR="00037D7C" w:rsidRPr="00713A3A" w14:paraId="44C5BC1F" w14:textId="77777777" w:rsidTr="00713A3A">
        <w:trPr>
          <w:trHeight w:val="930"/>
          <w:jc w:val="center"/>
        </w:trPr>
        <w:tc>
          <w:tcPr>
            <w:tcW w:w="516" w:type="dxa"/>
            <w:noWrap/>
            <w:hideMark/>
          </w:tcPr>
          <w:p w14:paraId="229811E1" w14:textId="5863F282" w:rsidR="00037D7C" w:rsidRPr="00713A3A" w:rsidRDefault="00713A3A" w:rsidP="00713A3A">
            <w:pPr>
              <w:jc w:val="left"/>
              <w:rPr>
                <w:rFonts w:eastAsia="Times New Roman"/>
                <w:b/>
                <w:bCs/>
                <w:color w:val="000000"/>
              </w:rPr>
            </w:pPr>
            <w:r w:rsidRPr="00713A3A">
              <w:rPr>
                <w:rFonts w:eastAsia="Times New Roman"/>
                <w:b/>
                <w:bCs/>
                <w:color w:val="000000"/>
              </w:rPr>
              <w:t>No</w:t>
            </w:r>
          </w:p>
        </w:tc>
        <w:tc>
          <w:tcPr>
            <w:tcW w:w="1639" w:type="dxa"/>
            <w:noWrap/>
            <w:hideMark/>
          </w:tcPr>
          <w:p w14:paraId="3EF29E95" w14:textId="047D5396" w:rsidR="00037D7C" w:rsidRPr="00713A3A" w:rsidRDefault="00713A3A" w:rsidP="00713A3A">
            <w:pPr>
              <w:jc w:val="left"/>
              <w:rPr>
                <w:rFonts w:eastAsia="Times New Roman"/>
                <w:b/>
                <w:bCs/>
                <w:color w:val="000000"/>
              </w:rPr>
            </w:pPr>
            <w:r w:rsidRPr="00713A3A">
              <w:rPr>
                <w:rFonts w:eastAsia="Times New Roman"/>
                <w:b/>
                <w:bCs/>
                <w:color w:val="000000"/>
              </w:rPr>
              <w:t>Variables</w:t>
            </w:r>
          </w:p>
        </w:tc>
        <w:tc>
          <w:tcPr>
            <w:tcW w:w="861" w:type="dxa"/>
            <w:noWrap/>
            <w:hideMark/>
          </w:tcPr>
          <w:p w14:paraId="7CBA9CA8" w14:textId="2B9365E7" w:rsidR="00037D7C" w:rsidRPr="00713A3A" w:rsidRDefault="00713A3A" w:rsidP="00713A3A">
            <w:pPr>
              <w:jc w:val="left"/>
              <w:rPr>
                <w:rFonts w:eastAsia="Times New Roman"/>
                <w:b/>
                <w:bCs/>
                <w:color w:val="000000"/>
              </w:rPr>
            </w:pPr>
            <w:r w:rsidRPr="00713A3A">
              <w:rPr>
                <w:rFonts w:eastAsia="Times New Roman"/>
                <w:b/>
                <w:bCs/>
                <w:color w:val="000000"/>
              </w:rPr>
              <w:t>Items</w:t>
            </w:r>
          </w:p>
        </w:tc>
        <w:tc>
          <w:tcPr>
            <w:tcW w:w="1321" w:type="dxa"/>
            <w:hideMark/>
          </w:tcPr>
          <w:p w14:paraId="1E18D3C4" w14:textId="67834CFF" w:rsidR="00037D7C" w:rsidRPr="00713A3A" w:rsidRDefault="00713A3A" w:rsidP="00713A3A">
            <w:pPr>
              <w:rPr>
                <w:rFonts w:eastAsia="Times New Roman"/>
                <w:b/>
                <w:bCs/>
                <w:color w:val="000000"/>
              </w:rPr>
            </w:pPr>
            <w:r w:rsidRPr="00713A3A">
              <w:rPr>
                <w:rFonts w:eastAsia="Times New Roman"/>
                <w:b/>
                <w:bCs/>
                <w:color w:val="000000"/>
              </w:rPr>
              <w:t xml:space="preserve">Outer </w:t>
            </w:r>
            <w:proofErr w:type="spellStart"/>
            <w:r w:rsidRPr="00713A3A">
              <w:rPr>
                <w:rFonts w:eastAsia="Times New Roman"/>
                <w:b/>
                <w:bCs/>
                <w:color w:val="000000"/>
              </w:rPr>
              <w:t>Weihts</w:t>
            </w:r>
            <w:proofErr w:type="spellEnd"/>
          </w:p>
        </w:tc>
        <w:tc>
          <w:tcPr>
            <w:tcW w:w="639" w:type="dxa"/>
            <w:noWrap/>
            <w:hideMark/>
          </w:tcPr>
          <w:p w14:paraId="3980CE0F" w14:textId="7BD103E2" w:rsidR="00037D7C" w:rsidRPr="00713A3A" w:rsidRDefault="00713A3A" w:rsidP="00713A3A">
            <w:pPr>
              <w:jc w:val="left"/>
              <w:rPr>
                <w:rFonts w:eastAsia="Times New Roman"/>
                <w:b/>
                <w:bCs/>
                <w:color w:val="000000"/>
              </w:rPr>
            </w:pPr>
            <w:r w:rsidRPr="00713A3A">
              <w:rPr>
                <w:rFonts w:eastAsia="Times New Roman"/>
                <w:b/>
                <w:bCs/>
                <w:color w:val="000000"/>
              </w:rPr>
              <w:t>Ave</w:t>
            </w:r>
          </w:p>
        </w:tc>
        <w:tc>
          <w:tcPr>
            <w:tcW w:w="861" w:type="dxa"/>
            <w:hideMark/>
          </w:tcPr>
          <w:p w14:paraId="1D6DF6B5" w14:textId="331AC672" w:rsidR="00037D7C" w:rsidRPr="00713A3A" w:rsidRDefault="00713A3A" w:rsidP="00713A3A">
            <w:pPr>
              <w:jc w:val="both"/>
              <w:rPr>
                <w:rFonts w:eastAsia="Times New Roman"/>
                <w:b/>
                <w:bCs/>
                <w:color w:val="000000"/>
              </w:rPr>
            </w:pPr>
            <w:proofErr w:type="spellStart"/>
            <w:r w:rsidRPr="00713A3A">
              <w:rPr>
                <w:rFonts w:eastAsia="Times New Roman"/>
                <w:b/>
                <w:bCs/>
                <w:color w:val="000000"/>
              </w:rPr>
              <w:t>Ket</w:t>
            </w:r>
            <w:proofErr w:type="spellEnd"/>
          </w:p>
        </w:tc>
        <w:tc>
          <w:tcPr>
            <w:tcW w:w="1712" w:type="dxa"/>
            <w:noWrap/>
            <w:hideMark/>
          </w:tcPr>
          <w:p w14:paraId="1E9E4EC1" w14:textId="046D3ABF" w:rsidR="00037D7C" w:rsidRPr="00713A3A" w:rsidRDefault="00713A3A" w:rsidP="00713A3A">
            <w:pPr>
              <w:jc w:val="left"/>
              <w:rPr>
                <w:rFonts w:eastAsia="Times New Roman"/>
                <w:b/>
                <w:bCs/>
                <w:color w:val="000000"/>
              </w:rPr>
            </w:pPr>
            <w:proofErr w:type="spellStart"/>
            <w:r w:rsidRPr="00713A3A">
              <w:rPr>
                <w:rFonts w:eastAsia="Times New Roman"/>
                <w:b/>
                <w:bCs/>
                <w:color w:val="000000"/>
              </w:rPr>
              <w:t>Contruction</w:t>
            </w:r>
            <w:proofErr w:type="spellEnd"/>
            <w:r w:rsidRPr="00713A3A">
              <w:rPr>
                <w:rFonts w:eastAsia="Times New Roman"/>
                <w:b/>
                <w:bCs/>
                <w:color w:val="000000"/>
              </w:rPr>
              <w:t xml:space="preserve"> </w:t>
            </w:r>
            <w:proofErr w:type="spellStart"/>
            <w:r w:rsidRPr="00713A3A">
              <w:rPr>
                <w:rFonts w:eastAsia="Times New Roman"/>
                <w:b/>
                <w:bCs/>
                <w:color w:val="000000"/>
              </w:rPr>
              <w:t>Realibility</w:t>
            </w:r>
            <w:proofErr w:type="spellEnd"/>
          </w:p>
        </w:tc>
        <w:tc>
          <w:tcPr>
            <w:tcW w:w="1266" w:type="dxa"/>
            <w:noWrap/>
            <w:hideMark/>
          </w:tcPr>
          <w:p w14:paraId="3A400327" w14:textId="7F1C6203" w:rsidR="00037D7C" w:rsidRPr="00713A3A" w:rsidRDefault="00713A3A" w:rsidP="00713A3A">
            <w:pPr>
              <w:jc w:val="left"/>
              <w:rPr>
                <w:rFonts w:eastAsia="Times New Roman"/>
                <w:b/>
                <w:bCs/>
                <w:color w:val="000000"/>
              </w:rPr>
            </w:pPr>
            <w:proofErr w:type="spellStart"/>
            <w:r w:rsidRPr="00713A3A">
              <w:rPr>
                <w:rFonts w:eastAsia="Times New Roman"/>
                <w:b/>
                <w:bCs/>
                <w:color w:val="000000"/>
              </w:rPr>
              <w:t>Ket</w:t>
            </w:r>
            <w:proofErr w:type="spellEnd"/>
          </w:p>
        </w:tc>
      </w:tr>
      <w:tr w:rsidR="00037D7C" w:rsidRPr="00713A3A" w14:paraId="6C0AE8FB" w14:textId="77777777" w:rsidTr="00713A3A">
        <w:trPr>
          <w:trHeight w:val="290"/>
          <w:jc w:val="center"/>
        </w:trPr>
        <w:tc>
          <w:tcPr>
            <w:tcW w:w="516" w:type="dxa"/>
            <w:vMerge w:val="restart"/>
            <w:noWrap/>
            <w:hideMark/>
          </w:tcPr>
          <w:p w14:paraId="70CEB9A4" w14:textId="4FDD6EE7" w:rsidR="00037D7C" w:rsidRPr="00713A3A" w:rsidRDefault="00713A3A" w:rsidP="00713A3A">
            <w:pPr>
              <w:jc w:val="right"/>
              <w:rPr>
                <w:rFonts w:eastAsia="Times New Roman"/>
                <w:color w:val="000000"/>
              </w:rPr>
            </w:pPr>
            <w:r w:rsidRPr="00713A3A">
              <w:rPr>
                <w:rFonts w:eastAsia="Times New Roman"/>
                <w:color w:val="000000"/>
              </w:rPr>
              <w:t>1</w:t>
            </w:r>
          </w:p>
        </w:tc>
        <w:tc>
          <w:tcPr>
            <w:tcW w:w="1639" w:type="dxa"/>
            <w:vMerge w:val="restart"/>
            <w:noWrap/>
            <w:hideMark/>
          </w:tcPr>
          <w:p w14:paraId="45B4B440" w14:textId="4A0C272A" w:rsidR="00037D7C" w:rsidRPr="00713A3A" w:rsidRDefault="00713A3A" w:rsidP="00713A3A">
            <w:pPr>
              <w:jc w:val="left"/>
              <w:rPr>
                <w:rFonts w:eastAsia="Times New Roman"/>
                <w:color w:val="000000"/>
              </w:rPr>
            </w:pPr>
            <w:r w:rsidRPr="00713A3A">
              <w:rPr>
                <w:rFonts w:eastAsia="Times New Roman"/>
                <w:color w:val="000000"/>
              </w:rPr>
              <w:t>Service Quality</w:t>
            </w:r>
          </w:p>
        </w:tc>
        <w:tc>
          <w:tcPr>
            <w:tcW w:w="861" w:type="dxa"/>
            <w:noWrap/>
            <w:hideMark/>
          </w:tcPr>
          <w:p w14:paraId="4073D5D7" w14:textId="7C4632DB" w:rsidR="00037D7C" w:rsidRPr="00713A3A" w:rsidRDefault="00713A3A" w:rsidP="00713A3A">
            <w:pPr>
              <w:jc w:val="left"/>
              <w:rPr>
                <w:rFonts w:eastAsia="Times New Roman"/>
                <w:color w:val="000000"/>
              </w:rPr>
            </w:pPr>
            <w:r w:rsidRPr="00713A3A">
              <w:rPr>
                <w:rFonts w:eastAsia="Times New Roman"/>
                <w:color w:val="000000"/>
              </w:rPr>
              <w:t>Kp1</w:t>
            </w:r>
          </w:p>
        </w:tc>
        <w:tc>
          <w:tcPr>
            <w:tcW w:w="1321" w:type="dxa"/>
            <w:noWrap/>
            <w:hideMark/>
          </w:tcPr>
          <w:p w14:paraId="36DF63BC" w14:textId="7C0477C6" w:rsidR="00037D7C" w:rsidRPr="00713A3A" w:rsidRDefault="00713A3A" w:rsidP="00713A3A">
            <w:pPr>
              <w:jc w:val="right"/>
              <w:rPr>
                <w:rFonts w:eastAsia="Times New Roman"/>
                <w:color w:val="000000"/>
              </w:rPr>
            </w:pPr>
            <w:r w:rsidRPr="00713A3A">
              <w:rPr>
                <w:rFonts w:eastAsia="Times New Roman"/>
                <w:color w:val="000000"/>
              </w:rPr>
              <w:t>0.945</w:t>
            </w:r>
          </w:p>
        </w:tc>
        <w:tc>
          <w:tcPr>
            <w:tcW w:w="639" w:type="dxa"/>
            <w:vMerge w:val="restart"/>
            <w:noWrap/>
            <w:hideMark/>
          </w:tcPr>
          <w:p w14:paraId="3301F9D7" w14:textId="418B4B23" w:rsidR="00037D7C" w:rsidRPr="00713A3A" w:rsidRDefault="00713A3A" w:rsidP="00713A3A">
            <w:pPr>
              <w:jc w:val="right"/>
              <w:rPr>
                <w:rFonts w:eastAsia="Times New Roman"/>
                <w:color w:val="000000"/>
              </w:rPr>
            </w:pPr>
            <w:r w:rsidRPr="00713A3A">
              <w:rPr>
                <w:rFonts w:eastAsia="Times New Roman"/>
                <w:color w:val="000000"/>
              </w:rPr>
              <w:t>0.77</w:t>
            </w:r>
          </w:p>
        </w:tc>
        <w:tc>
          <w:tcPr>
            <w:tcW w:w="861" w:type="dxa"/>
            <w:noWrap/>
            <w:hideMark/>
          </w:tcPr>
          <w:p w14:paraId="6DDA7F13" w14:textId="640FBC97" w:rsidR="00037D7C" w:rsidRPr="00713A3A" w:rsidRDefault="00713A3A" w:rsidP="00713A3A">
            <w:pPr>
              <w:jc w:val="left"/>
              <w:rPr>
                <w:rFonts w:eastAsia="Times New Roman"/>
                <w:color w:val="000000"/>
              </w:rPr>
            </w:pPr>
            <w:r w:rsidRPr="00713A3A">
              <w:rPr>
                <w:rFonts w:eastAsia="Times New Roman"/>
                <w:color w:val="000000"/>
              </w:rPr>
              <w:t>Valid</w:t>
            </w:r>
          </w:p>
        </w:tc>
        <w:tc>
          <w:tcPr>
            <w:tcW w:w="1712" w:type="dxa"/>
            <w:vMerge w:val="restart"/>
            <w:noWrap/>
            <w:hideMark/>
          </w:tcPr>
          <w:p w14:paraId="7249F12A" w14:textId="2F33367B" w:rsidR="00037D7C" w:rsidRPr="00713A3A" w:rsidRDefault="00713A3A" w:rsidP="00713A3A">
            <w:pPr>
              <w:jc w:val="right"/>
              <w:rPr>
                <w:rFonts w:eastAsia="Times New Roman"/>
                <w:color w:val="000000"/>
              </w:rPr>
            </w:pPr>
            <w:r w:rsidRPr="00713A3A">
              <w:rPr>
                <w:rFonts w:eastAsia="Times New Roman"/>
                <w:color w:val="000000"/>
              </w:rPr>
              <w:t>0.96</w:t>
            </w:r>
          </w:p>
        </w:tc>
        <w:tc>
          <w:tcPr>
            <w:tcW w:w="1266" w:type="dxa"/>
            <w:noWrap/>
            <w:hideMark/>
          </w:tcPr>
          <w:p w14:paraId="19B5BC71" w14:textId="414D1F58" w:rsidR="00037D7C" w:rsidRPr="00713A3A" w:rsidRDefault="00713A3A" w:rsidP="00713A3A">
            <w:pPr>
              <w:jc w:val="left"/>
              <w:rPr>
                <w:rFonts w:eastAsia="Times New Roman"/>
                <w:color w:val="000000"/>
              </w:rPr>
            </w:pPr>
            <w:r w:rsidRPr="00713A3A">
              <w:rPr>
                <w:rFonts w:eastAsia="Times New Roman"/>
                <w:color w:val="000000"/>
              </w:rPr>
              <w:t>Reliable</w:t>
            </w:r>
          </w:p>
        </w:tc>
      </w:tr>
      <w:tr w:rsidR="00037D7C" w:rsidRPr="00713A3A" w14:paraId="0DB793B8" w14:textId="77777777" w:rsidTr="00713A3A">
        <w:trPr>
          <w:trHeight w:val="290"/>
          <w:jc w:val="center"/>
        </w:trPr>
        <w:tc>
          <w:tcPr>
            <w:tcW w:w="516" w:type="dxa"/>
            <w:vMerge/>
            <w:noWrap/>
            <w:hideMark/>
          </w:tcPr>
          <w:p w14:paraId="7998CC48" w14:textId="77777777" w:rsidR="00037D7C" w:rsidRPr="00713A3A" w:rsidRDefault="00037D7C" w:rsidP="00713A3A">
            <w:pPr>
              <w:jc w:val="left"/>
              <w:rPr>
                <w:rFonts w:eastAsia="Times New Roman"/>
                <w:color w:val="000000"/>
              </w:rPr>
            </w:pPr>
          </w:p>
        </w:tc>
        <w:tc>
          <w:tcPr>
            <w:tcW w:w="1639" w:type="dxa"/>
            <w:vMerge/>
            <w:noWrap/>
          </w:tcPr>
          <w:p w14:paraId="75E1E3F5" w14:textId="77777777" w:rsidR="00037D7C" w:rsidRPr="00713A3A" w:rsidRDefault="00037D7C" w:rsidP="00713A3A">
            <w:pPr>
              <w:jc w:val="left"/>
              <w:rPr>
                <w:rFonts w:eastAsia="Times New Roman"/>
              </w:rPr>
            </w:pPr>
          </w:p>
        </w:tc>
        <w:tc>
          <w:tcPr>
            <w:tcW w:w="861" w:type="dxa"/>
            <w:noWrap/>
            <w:hideMark/>
          </w:tcPr>
          <w:p w14:paraId="75F32D4E" w14:textId="2816CAFC" w:rsidR="00037D7C" w:rsidRPr="00713A3A" w:rsidRDefault="00713A3A" w:rsidP="00713A3A">
            <w:pPr>
              <w:jc w:val="left"/>
              <w:rPr>
                <w:rFonts w:eastAsia="Times New Roman"/>
                <w:color w:val="000000"/>
              </w:rPr>
            </w:pPr>
            <w:r w:rsidRPr="00713A3A">
              <w:rPr>
                <w:rFonts w:eastAsia="Times New Roman"/>
                <w:color w:val="000000"/>
              </w:rPr>
              <w:t>Kp2</w:t>
            </w:r>
          </w:p>
        </w:tc>
        <w:tc>
          <w:tcPr>
            <w:tcW w:w="1321" w:type="dxa"/>
            <w:noWrap/>
            <w:hideMark/>
          </w:tcPr>
          <w:p w14:paraId="0D1DFA8E" w14:textId="7F949002" w:rsidR="00037D7C" w:rsidRPr="00713A3A" w:rsidRDefault="00713A3A" w:rsidP="00713A3A">
            <w:pPr>
              <w:jc w:val="right"/>
              <w:rPr>
                <w:rFonts w:eastAsia="Times New Roman"/>
                <w:color w:val="000000"/>
              </w:rPr>
            </w:pPr>
            <w:r w:rsidRPr="00713A3A">
              <w:rPr>
                <w:rFonts w:eastAsia="Times New Roman"/>
                <w:color w:val="000000"/>
              </w:rPr>
              <w:t>0.941</w:t>
            </w:r>
          </w:p>
        </w:tc>
        <w:tc>
          <w:tcPr>
            <w:tcW w:w="639" w:type="dxa"/>
            <w:vMerge/>
            <w:noWrap/>
            <w:hideMark/>
          </w:tcPr>
          <w:p w14:paraId="5221DEBE" w14:textId="77777777" w:rsidR="00037D7C" w:rsidRPr="00713A3A" w:rsidRDefault="00037D7C" w:rsidP="00713A3A">
            <w:pPr>
              <w:jc w:val="right"/>
              <w:rPr>
                <w:rFonts w:eastAsia="Times New Roman"/>
                <w:color w:val="000000"/>
              </w:rPr>
            </w:pPr>
          </w:p>
        </w:tc>
        <w:tc>
          <w:tcPr>
            <w:tcW w:w="861" w:type="dxa"/>
            <w:noWrap/>
            <w:hideMark/>
          </w:tcPr>
          <w:p w14:paraId="786B11F6" w14:textId="327305EF" w:rsidR="00037D7C" w:rsidRPr="00713A3A" w:rsidRDefault="00713A3A" w:rsidP="00713A3A">
            <w:pPr>
              <w:jc w:val="left"/>
              <w:rPr>
                <w:rFonts w:eastAsia="Times New Roman"/>
                <w:color w:val="000000"/>
              </w:rPr>
            </w:pPr>
            <w:r w:rsidRPr="00713A3A">
              <w:rPr>
                <w:rFonts w:eastAsia="Times New Roman"/>
                <w:color w:val="000000"/>
              </w:rPr>
              <w:t>Valid</w:t>
            </w:r>
          </w:p>
        </w:tc>
        <w:tc>
          <w:tcPr>
            <w:tcW w:w="1712" w:type="dxa"/>
            <w:vMerge/>
            <w:noWrap/>
            <w:hideMark/>
          </w:tcPr>
          <w:p w14:paraId="3E9CFCA2" w14:textId="77777777" w:rsidR="00037D7C" w:rsidRPr="00713A3A" w:rsidRDefault="00037D7C" w:rsidP="00713A3A">
            <w:pPr>
              <w:jc w:val="left"/>
              <w:rPr>
                <w:rFonts w:eastAsia="Times New Roman"/>
                <w:color w:val="000000"/>
              </w:rPr>
            </w:pPr>
          </w:p>
        </w:tc>
        <w:tc>
          <w:tcPr>
            <w:tcW w:w="1266" w:type="dxa"/>
            <w:noWrap/>
            <w:hideMark/>
          </w:tcPr>
          <w:p w14:paraId="2794ACD8" w14:textId="77FE9B32" w:rsidR="00037D7C" w:rsidRPr="00713A3A" w:rsidRDefault="00713A3A" w:rsidP="00713A3A">
            <w:pPr>
              <w:jc w:val="left"/>
              <w:rPr>
                <w:rFonts w:eastAsia="Times New Roman"/>
                <w:color w:val="000000"/>
              </w:rPr>
            </w:pPr>
            <w:r w:rsidRPr="00713A3A">
              <w:rPr>
                <w:rFonts w:eastAsia="Times New Roman"/>
                <w:color w:val="000000"/>
              </w:rPr>
              <w:t>Reliable</w:t>
            </w:r>
          </w:p>
        </w:tc>
      </w:tr>
      <w:tr w:rsidR="00037D7C" w:rsidRPr="00713A3A" w14:paraId="5F6F176D" w14:textId="77777777" w:rsidTr="00713A3A">
        <w:trPr>
          <w:trHeight w:val="290"/>
          <w:jc w:val="center"/>
        </w:trPr>
        <w:tc>
          <w:tcPr>
            <w:tcW w:w="516" w:type="dxa"/>
            <w:vMerge/>
            <w:noWrap/>
            <w:hideMark/>
          </w:tcPr>
          <w:p w14:paraId="56AAA4A0" w14:textId="77777777" w:rsidR="00037D7C" w:rsidRPr="00713A3A" w:rsidRDefault="00037D7C" w:rsidP="00713A3A">
            <w:pPr>
              <w:jc w:val="left"/>
              <w:rPr>
                <w:rFonts w:eastAsia="Times New Roman"/>
                <w:color w:val="000000"/>
              </w:rPr>
            </w:pPr>
          </w:p>
        </w:tc>
        <w:tc>
          <w:tcPr>
            <w:tcW w:w="1639" w:type="dxa"/>
            <w:vMerge/>
            <w:noWrap/>
            <w:hideMark/>
          </w:tcPr>
          <w:p w14:paraId="6B7A8376" w14:textId="77777777" w:rsidR="00037D7C" w:rsidRPr="00713A3A" w:rsidRDefault="00037D7C" w:rsidP="00713A3A">
            <w:pPr>
              <w:jc w:val="left"/>
              <w:rPr>
                <w:rFonts w:eastAsia="Times New Roman"/>
              </w:rPr>
            </w:pPr>
          </w:p>
        </w:tc>
        <w:tc>
          <w:tcPr>
            <w:tcW w:w="861" w:type="dxa"/>
            <w:noWrap/>
            <w:hideMark/>
          </w:tcPr>
          <w:p w14:paraId="561230F0" w14:textId="4D740C15" w:rsidR="00037D7C" w:rsidRPr="00713A3A" w:rsidRDefault="00713A3A" w:rsidP="00713A3A">
            <w:pPr>
              <w:jc w:val="left"/>
              <w:rPr>
                <w:rFonts w:eastAsia="Times New Roman"/>
                <w:color w:val="000000"/>
              </w:rPr>
            </w:pPr>
            <w:r w:rsidRPr="00713A3A">
              <w:rPr>
                <w:rFonts w:eastAsia="Times New Roman"/>
                <w:color w:val="000000"/>
              </w:rPr>
              <w:t>Kp3</w:t>
            </w:r>
          </w:p>
        </w:tc>
        <w:tc>
          <w:tcPr>
            <w:tcW w:w="1321" w:type="dxa"/>
            <w:noWrap/>
            <w:hideMark/>
          </w:tcPr>
          <w:p w14:paraId="12EC56C2" w14:textId="410C98E7" w:rsidR="00037D7C" w:rsidRPr="00713A3A" w:rsidRDefault="00713A3A" w:rsidP="00713A3A">
            <w:pPr>
              <w:jc w:val="right"/>
              <w:rPr>
                <w:rFonts w:eastAsia="Times New Roman"/>
                <w:color w:val="000000"/>
              </w:rPr>
            </w:pPr>
            <w:r w:rsidRPr="00713A3A">
              <w:rPr>
                <w:rFonts w:eastAsia="Times New Roman"/>
                <w:color w:val="000000"/>
              </w:rPr>
              <w:t>0.929</w:t>
            </w:r>
          </w:p>
        </w:tc>
        <w:tc>
          <w:tcPr>
            <w:tcW w:w="639" w:type="dxa"/>
            <w:vMerge/>
            <w:noWrap/>
            <w:hideMark/>
          </w:tcPr>
          <w:p w14:paraId="0FC915B7" w14:textId="77777777" w:rsidR="00037D7C" w:rsidRPr="00713A3A" w:rsidRDefault="00037D7C" w:rsidP="00713A3A">
            <w:pPr>
              <w:jc w:val="right"/>
              <w:rPr>
                <w:rFonts w:eastAsia="Times New Roman"/>
                <w:color w:val="000000"/>
              </w:rPr>
            </w:pPr>
          </w:p>
        </w:tc>
        <w:tc>
          <w:tcPr>
            <w:tcW w:w="861" w:type="dxa"/>
            <w:noWrap/>
            <w:hideMark/>
          </w:tcPr>
          <w:p w14:paraId="3052BAAA" w14:textId="4F4CEA37" w:rsidR="00037D7C" w:rsidRPr="00713A3A" w:rsidRDefault="00713A3A" w:rsidP="00713A3A">
            <w:pPr>
              <w:jc w:val="left"/>
              <w:rPr>
                <w:rFonts w:eastAsia="Times New Roman"/>
                <w:color w:val="000000"/>
              </w:rPr>
            </w:pPr>
            <w:r w:rsidRPr="00713A3A">
              <w:rPr>
                <w:rFonts w:eastAsia="Times New Roman"/>
                <w:color w:val="000000"/>
              </w:rPr>
              <w:t>Valid</w:t>
            </w:r>
          </w:p>
        </w:tc>
        <w:tc>
          <w:tcPr>
            <w:tcW w:w="1712" w:type="dxa"/>
            <w:vMerge/>
            <w:noWrap/>
            <w:hideMark/>
          </w:tcPr>
          <w:p w14:paraId="70CFD389" w14:textId="77777777" w:rsidR="00037D7C" w:rsidRPr="00713A3A" w:rsidRDefault="00037D7C" w:rsidP="00713A3A">
            <w:pPr>
              <w:jc w:val="left"/>
              <w:rPr>
                <w:rFonts w:eastAsia="Times New Roman"/>
                <w:color w:val="000000"/>
              </w:rPr>
            </w:pPr>
          </w:p>
        </w:tc>
        <w:tc>
          <w:tcPr>
            <w:tcW w:w="1266" w:type="dxa"/>
            <w:noWrap/>
            <w:hideMark/>
          </w:tcPr>
          <w:p w14:paraId="6FF32F6B" w14:textId="36CF8EAB" w:rsidR="00037D7C" w:rsidRPr="00713A3A" w:rsidRDefault="00713A3A" w:rsidP="00713A3A">
            <w:pPr>
              <w:jc w:val="left"/>
              <w:rPr>
                <w:rFonts w:eastAsia="Times New Roman"/>
                <w:color w:val="000000"/>
              </w:rPr>
            </w:pPr>
            <w:r w:rsidRPr="00713A3A">
              <w:rPr>
                <w:rFonts w:eastAsia="Times New Roman"/>
                <w:color w:val="000000"/>
              </w:rPr>
              <w:t>Reliable</w:t>
            </w:r>
          </w:p>
        </w:tc>
      </w:tr>
      <w:tr w:rsidR="00037D7C" w:rsidRPr="00713A3A" w14:paraId="2A89027B" w14:textId="77777777" w:rsidTr="00713A3A">
        <w:trPr>
          <w:trHeight w:val="290"/>
          <w:jc w:val="center"/>
        </w:trPr>
        <w:tc>
          <w:tcPr>
            <w:tcW w:w="516" w:type="dxa"/>
            <w:vMerge/>
            <w:noWrap/>
            <w:hideMark/>
          </w:tcPr>
          <w:p w14:paraId="43E29EAB" w14:textId="77777777" w:rsidR="00037D7C" w:rsidRPr="00713A3A" w:rsidRDefault="00037D7C" w:rsidP="00713A3A">
            <w:pPr>
              <w:jc w:val="left"/>
              <w:rPr>
                <w:rFonts w:eastAsia="Times New Roman"/>
                <w:color w:val="000000"/>
              </w:rPr>
            </w:pPr>
          </w:p>
        </w:tc>
        <w:tc>
          <w:tcPr>
            <w:tcW w:w="1639" w:type="dxa"/>
            <w:vMerge/>
            <w:noWrap/>
            <w:hideMark/>
          </w:tcPr>
          <w:p w14:paraId="67EDD970" w14:textId="77777777" w:rsidR="00037D7C" w:rsidRPr="00713A3A" w:rsidRDefault="00037D7C" w:rsidP="00713A3A">
            <w:pPr>
              <w:jc w:val="left"/>
              <w:rPr>
                <w:rFonts w:eastAsia="Times New Roman"/>
              </w:rPr>
            </w:pPr>
          </w:p>
        </w:tc>
        <w:tc>
          <w:tcPr>
            <w:tcW w:w="861" w:type="dxa"/>
            <w:noWrap/>
            <w:hideMark/>
          </w:tcPr>
          <w:p w14:paraId="2ABB9D4B" w14:textId="61C94640" w:rsidR="00037D7C" w:rsidRPr="00713A3A" w:rsidRDefault="00713A3A" w:rsidP="00713A3A">
            <w:pPr>
              <w:jc w:val="left"/>
              <w:rPr>
                <w:rFonts w:eastAsia="Times New Roman"/>
                <w:color w:val="000000"/>
              </w:rPr>
            </w:pPr>
            <w:r w:rsidRPr="00713A3A">
              <w:rPr>
                <w:rFonts w:eastAsia="Times New Roman"/>
                <w:color w:val="000000"/>
              </w:rPr>
              <w:t>Kp4</w:t>
            </w:r>
          </w:p>
        </w:tc>
        <w:tc>
          <w:tcPr>
            <w:tcW w:w="1321" w:type="dxa"/>
            <w:noWrap/>
            <w:hideMark/>
          </w:tcPr>
          <w:p w14:paraId="7A8E0688" w14:textId="611502A1" w:rsidR="00037D7C" w:rsidRPr="00713A3A" w:rsidRDefault="00713A3A" w:rsidP="00713A3A">
            <w:pPr>
              <w:jc w:val="right"/>
              <w:rPr>
                <w:rFonts w:eastAsia="Times New Roman"/>
                <w:color w:val="000000"/>
              </w:rPr>
            </w:pPr>
            <w:r w:rsidRPr="00713A3A">
              <w:rPr>
                <w:rFonts w:eastAsia="Times New Roman"/>
                <w:color w:val="000000"/>
              </w:rPr>
              <w:t>0.919</w:t>
            </w:r>
          </w:p>
        </w:tc>
        <w:tc>
          <w:tcPr>
            <w:tcW w:w="639" w:type="dxa"/>
            <w:vMerge/>
            <w:noWrap/>
            <w:hideMark/>
          </w:tcPr>
          <w:p w14:paraId="359D89C4" w14:textId="77777777" w:rsidR="00037D7C" w:rsidRPr="00713A3A" w:rsidRDefault="00037D7C" w:rsidP="00713A3A">
            <w:pPr>
              <w:jc w:val="right"/>
              <w:rPr>
                <w:rFonts w:eastAsia="Times New Roman"/>
                <w:color w:val="000000"/>
              </w:rPr>
            </w:pPr>
          </w:p>
        </w:tc>
        <w:tc>
          <w:tcPr>
            <w:tcW w:w="861" w:type="dxa"/>
            <w:noWrap/>
            <w:hideMark/>
          </w:tcPr>
          <w:p w14:paraId="77BAEF81" w14:textId="308B4169" w:rsidR="00037D7C" w:rsidRPr="00713A3A" w:rsidRDefault="00713A3A" w:rsidP="00713A3A">
            <w:pPr>
              <w:jc w:val="left"/>
              <w:rPr>
                <w:rFonts w:eastAsia="Times New Roman"/>
                <w:color w:val="000000"/>
              </w:rPr>
            </w:pPr>
            <w:r w:rsidRPr="00713A3A">
              <w:rPr>
                <w:rFonts w:eastAsia="Times New Roman"/>
                <w:color w:val="000000"/>
              </w:rPr>
              <w:t>Valid</w:t>
            </w:r>
          </w:p>
        </w:tc>
        <w:tc>
          <w:tcPr>
            <w:tcW w:w="1712" w:type="dxa"/>
            <w:vMerge/>
            <w:noWrap/>
            <w:hideMark/>
          </w:tcPr>
          <w:p w14:paraId="598316C2" w14:textId="77777777" w:rsidR="00037D7C" w:rsidRPr="00713A3A" w:rsidRDefault="00037D7C" w:rsidP="00713A3A">
            <w:pPr>
              <w:jc w:val="left"/>
              <w:rPr>
                <w:rFonts w:eastAsia="Times New Roman"/>
                <w:color w:val="000000"/>
              </w:rPr>
            </w:pPr>
          </w:p>
        </w:tc>
        <w:tc>
          <w:tcPr>
            <w:tcW w:w="1266" w:type="dxa"/>
            <w:noWrap/>
            <w:hideMark/>
          </w:tcPr>
          <w:p w14:paraId="150CE3BA" w14:textId="1A066D43" w:rsidR="00037D7C" w:rsidRPr="00713A3A" w:rsidRDefault="00713A3A" w:rsidP="00713A3A">
            <w:pPr>
              <w:jc w:val="left"/>
              <w:rPr>
                <w:rFonts w:eastAsia="Times New Roman"/>
                <w:color w:val="000000"/>
              </w:rPr>
            </w:pPr>
            <w:r w:rsidRPr="00713A3A">
              <w:rPr>
                <w:rFonts w:eastAsia="Times New Roman"/>
                <w:color w:val="000000"/>
              </w:rPr>
              <w:t>Reliable</w:t>
            </w:r>
          </w:p>
        </w:tc>
      </w:tr>
      <w:tr w:rsidR="00037D7C" w:rsidRPr="00713A3A" w14:paraId="4ECBB0AB" w14:textId="77777777" w:rsidTr="00713A3A">
        <w:trPr>
          <w:trHeight w:val="300"/>
          <w:jc w:val="center"/>
        </w:trPr>
        <w:tc>
          <w:tcPr>
            <w:tcW w:w="516" w:type="dxa"/>
            <w:vMerge/>
            <w:noWrap/>
            <w:hideMark/>
          </w:tcPr>
          <w:p w14:paraId="6530ED17" w14:textId="77777777" w:rsidR="00037D7C" w:rsidRPr="00713A3A" w:rsidRDefault="00037D7C" w:rsidP="00713A3A">
            <w:pPr>
              <w:jc w:val="left"/>
              <w:rPr>
                <w:rFonts w:eastAsia="Times New Roman"/>
                <w:color w:val="000000"/>
              </w:rPr>
            </w:pPr>
          </w:p>
        </w:tc>
        <w:tc>
          <w:tcPr>
            <w:tcW w:w="1639" w:type="dxa"/>
            <w:vMerge/>
            <w:noWrap/>
            <w:hideMark/>
          </w:tcPr>
          <w:p w14:paraId="21048557" w14:textId="77777777" w:rsidR="00037D7C" w:rsidRPr="00713A3A" w:rsidRDefault="00037D7C" w:rsidP="00713A3A">
            <w:pPr>
              <w:jc w:val="left"/>
              <w:rPr>
                <w:rFonts w:eastAsia="Times New Roman"/>
              </w:rPr>
            </w:pPr>
          </w:p>
        </w:tc>
        <w:tc>
          <w:tcPr>
            <w:tcW w:w="861" w:type="dxa"/>
            <w:noWrap/>
            <w:hideMark/>
          </w:tcPr>
          <w:p w14:paraId="457C295B" w14:textId="54549256" w:rsidR="00037D7C" w:rsidRPr="00713A3A" w:rsidRDefault="00713A3A" w:rsidP="00713A3A">
            <w:pPr>
              <w:jc w:val="left"/>
              <w:rPr>
                <w:rFonts w:eastAsia="Times New Roman"/>
                <w:color w:val="000000"/>
              </w:rPr>
            </w:pPr>
            <w:r w:rsidRPr="00713A3A">
              <w:rPr>
                <w:rFonts w:eastAsia="Times New Roman"/>
                <w:color w:val="000000"/>
              </w:rPr>
              <w:t>Kp5</w:t>
            </w:r>
          </w:p>
        </w:tc>
        <w:tc>
          <w:tcPr>
            <w:tcW w:w="1321" w:type="dxa"/>
            <w:noWrap/>
            <w:hideMark/>
          </w:tcPr>
          <w:p w14:paraId="474B5E3A" w14:textId="5B742D9B" w:rsidR="00037D7C" w:rsidRPr="00713A3A" w:rsidRDefault="00713A3A" w:rsidP="00713A3A">
            <w:pPr>
              <w:jc w:val="right"/>
              <w:rPr>
                <w:rFonts w:eastAsia="Times New Roman"/>
                <w:color w:val="000000"/>
              </w:rPr>
            </w:pPr>
            <w:r w:rsidRPr="00713A3A">
              <w:rPr>
                <w:rFonts w:eastAsia="Times New Roman"/>
                <w:color w:val="000000"/>
              </w:rPr>
              <w:t>0.929</w:t>
            </w:r>
          </w:p>
        </w:tc>
        <w:tc>
          <w:tcPr>
            <w:tcW w:w="639" w:type="dxa"/>
            <w:vMerge/>
            <w:noWrap/>
            <w:hideMark/>
          </w:tcPr>
          <w:p w14:paraId="316AAC91" w14:textId="77777777" w:rsidR="00037D7C" w:rsidRPr="00713A3A" w:rsidRDefault="00037D7C" w:rsidP="00713A3A">
            <w:pPr>
              <w:jc w:val="right"/>
              <w:rPr>
                <w:rFonts w:eastAsia="Times New Roman"/>
                <w:color w:val="000000"/>
              </w:rPr>
            </w:pPr>
          </w:p>
        </w:tc>
        <w:tc>
          <w:tcPr>
            <w:tcW w:w="861" w:type="dxa"/>
            <w:noWrap/>
            <w:hideMark/>
          </w:tcPr>
          <w:p w14:paraId="646AF3D1" w14:textId="7D30A773" w:rsidR="00037D7C" w:rsidRPr="00713A3A" w:rsidRDefault="00713A3A" w:rsidP="00713A3A">
            <w:pPr>
              <w:jc w:val="left"/>
              <w:rPr>
                <w:rFonts w:eastAsia="Times New Roman"/>
                <w:color w:val="000000"/>
              </w:rPr>
            </w:pPr>
            <w:r w:rsidRPr="00713A3A">
              <w:rPr>
                <w:rFonts w:eastAsia="Times New Roman"/>
                <w:color w:val="000000"/>
              </w:rPr>
              <w:t>Valid</w:t>
            </w:r>
          </w:p>
        </w:tc>
        <w:tc>
          <w:tcPr>
            <w:tcW w:w="1712" w:type="dxa"/>
            <w:vMerge/>
            <w:noWrap/>
            <w:hideMark/>
          </w:tcPr>
          <w:p w14:paraId="76187B27" w14:textId="77777777" w:rsidR="00037D7C" w:rsidRPr="00713A3A" w:rsidRDefault="00037D7C" w:rsidP="00713A3A">
            <w:pPr>
              <w:jc w:val="left"/>
              <w:rPr>
                <w:rFonts w:eastAsia="Times New Roman"/>
                <w:color w:val="000000"/>
              </w:rPr>
            </w:pPr>
          </w:p>
        </w:tc>
        <w:tc>
          <w:tcPr>
            <w:tcW w:w="1266" w:type="dxa"/>
            <w:noWrap/>
            <w:hideMark/>
          </w:tcPr>
          <w:p w14:paraId="24398C64" w14:textId="411D808D" w:rsidR="00037D7C" w:rsidRPr="00713A3A" w:rsidRDefault="00713A3A" w:rsidP="00713A3A">
            <w:pPr>
              <w:jc w:val="left"/>
              <w:rPr>
                <w:rFonts w:eastAsia="Times New Roman"/>
                <w:color w:val="000000"/>
              </w:rPr>
            </w:pPr>
            <w:r w:rsidRPr="00713A3A">
              <w:rPr>
                <w:rFonts w:eastAsia="Times New Roman"/>
                <w:color w:val="000000"/>
              </w:rPr>
              <w:t>Reliable</w:t>
            </w:r>
          </w:p>
        </w:tc>
      </w:tr>
      <w:tr w:rsidR="00037D7C" w:rsidRPr="00713A3A" w14:paraId="225FA252" w14:textId="77777777" w:rsidTr="00713A3A">
        <w:trPr>
          <w:trHeight w:val="310"/>
          <w:jc w:val="center"/>
        </w:trPr>
        <w:tc>
          <w:tcPr>
            <w:tcW w:w="516" w:type="dxa"/>
            <w:vMerge/>
            <w:noWrap/>
            <w:hideMark/>
          </w:tcPr>
          <w:p w14:paraId="77456FE0" w14:textId="77777777" w:rsidR="00037D7C" w:rsidRPr="00713A3A" w:rsidRDefault="00037D7C" w:rsidP="00713A3A">
            <w:pPr>
              <w:jc w:val="left"/>
              <w:rPr>
                <w:rFonts w:eastAsia="Times New Roman"/>
                <w:color w:val="000000"/>
              </w:rPr>
            </w:pPr>
          </w:p>
        </w:tc>
        <w:tc>
          <w:tcPr>
            <w:tcW w:w="1639" w:type="dxa"/>
            <w:vMerge/>
            <w:noWrap/>
            <w:hideMark/>
          </w:tcPr>
          <w:p w14:paraId="3DE1E9D3" w14:textId="77777777" w:rsidR="00037D7C" w:rsidRPr="00713A3A" w:rsidRDefault="00037D7C" w:rsidP="00713A3A">
            <w:pPr>
              <w:jc w:val="left"/>
              <w:rPr>
                <w:rFonts w:eastAsia="Times New Roman"/>
              </w:rPr>
            </w:pPr>
          </w:p>
        </w:tc>
        <w:tc>
          <w:tcPr>
            <w:tcW w:w="861" w:type="dxa"/>
            <w:noWrap/>
            <w:hideMark/>
          </w:tcPr>
          <w:p w14:paraId="1ED40A76" w14:textId="6A587AB7" w:rsidR="00037D7C" w:rsidRPr="00713A3A" w:rsidRDefault="00713A3A" w:rsidP="00713A3A">
            <w:pPr>
              <w:jc w:val="left"/>
              <w:rPr>
                <w:rFonts w:eastAsia="Times New Roman"/>
                <w:color w:val="000000"/>
              </w:rPr>
            </w:pPr>
            <w:r w:rsidRPr="00713A3A">
              <w:rPr>
                <w:rFonts w:eastAsia="Times New Roman"/>
                <w:color w:val="000000"/>
              </w:rPr>
              <w:t>Kp6</w:t>
            </w:r>
          </w:p>
        </w:tc>
        <w:tc>
          <w:tcPr>
            <w:tcW w:w="1321" w:type="dxa"/>
            <w:noWrap/>
            <w:hideMark/>
          </w:tcPr>
          <w:p w14:paraId="47A21D4B" w14:textId="4BE1A55D" w:rsidR="00037D7C" w:rsidRPr="00713A3A" w:rsidRDefault="00713A3A" w:rsidP="00713A3A">
            <w:pPr>
              <w:jc w:val="right"/>
              <w:rPr>
                <w:rFonts w:eastAsia="Times New Roman"/>
                <w:color w:val="000000"/>
              </w:rPr>
            </w:pPr>
            <w:r w:rsidRPr="00713A3A">
              <w:rPr>
                <w:rFonts w:eastAsia="Times New Roman"/>
                <w:color w:val="000000"/>
              </w:rPr>
              <w:t>0.879</w:t>
            </w:r>
          </w:p>
        </w:tc>
        <w:tc>
          <w:tcPr>
            <w:tcW w:w="639" w:type="dxa"/>
            <w:vMerge/>
            <w:noWrap/>
            <w:hideMark/>
          </w:tcPr>
          <w:p w14:paraId="314AAA94" w14:textId="77777777" w:rsidR="00037D7C" w:rsidRPr="00713A3A" w:rsidRDefault="00037D7C" w:rsidP="00713A3A">
            <w:pPr>
              <w:jc w:val="right"/>
              <w:rPr>
                <w:rFonts w:eastAsia="Times New Roman"/>
                <w:color w:val="000000"/>
              </w:rPr>
            </w:pPr>
          </w:p>
        </w:tc>
        <w:tc>
          <w:tcPr>
            <w:tcW w:w="861" w:type="dxa"/>
            <w:noWrap/>
            <w:hideMark/>
          </w:tcPr>
          <w:p w14:paraId="187EAB90" w14:textId="354C6B4E" w:rsidR="00037D7C" w:rsidRPr="00713A3A" w:rsidRDefault="00713A3A" w:rsidP="00713A3A">
            <w:pPr>
              <w:jc w:val="left"/>
              <w:rPr>
                <w:rFonts w:eastAsia="Times New Roman"/>
              </w:rPr>
            </w:pPr>
            <w:r w:rsidRPr="00713A3A">
              <w:rPr>
                <w:rFonts w:eastAsia="Times New Roman"/>
                <w:color w:val="000000"/>
              </w:rPr>
              <w:t>Valid</w:t>
            </w:r>
          </w:p>
        </w:tc>
        <w:tc>
          <w:tcPr>
            <w:tcW w:w="1712" w:type="dxa"/>
            <w:vMerge/>
            <w:noWrap/>
            <w:hideMark/>
          </w:tcPr>
          <w:p w14:paraId="4E8864D7" w14:textId="77777777" w:rsidR="00037D7C" w:rsidRPr="00713A3A" w:rsidRDefault="00037D7C" w:rsidP="00713A3A">
            <w:pPr>
              <w:jc w:val="left"/>
              <w:rPr>
                <w:rFonts w:eastAsia="Times New Roman"/>
              </w:rPr>
            </w:pPr>
          </w:p>
        </w:tc>
        <w:tc>
          <w:tcPr>
            <w:tcW w:w="1266" w:type="dxa"/>
            <w:noWrap/>
            <w:hideMark/>
          </w:tcPr>
          <w:p w14:paraId="6191686A" w14:textId="2E53ADB9" w:rsidR="00037D7C" w:rsidRPr="00713A3A" w:rsidRDefault="00713A3A" w:rsidP="00713A3A">
            <w:pPr>
              <w:jc w:val="left"/>
              <w:rPr>
                <w:rFonts w:eastAsia="Times New Roman"/>
              </w:rPr>
            </w:pPr>
            <w:r w:rsidRPr="00713A3A">
              <w:rPr>
                <w:rFonts w:eastAsia="Times New Roman"/>
                <w:color w:val="000000"/>
              </w:rPr>
              <w:t>Reliable</w:t>
            </w:r>
          </w:p>
        </w:tc>
      </w:tr>
      <w:tr w:rsidR="00037D7C" w:rsidRPr="00713A3A" w14:paraId="7BCBC297" w14:textId="77777777" w:rsidTr="00713A3A">
        <w:trPr>
          <w:trHeight w:val="320"/>
          <w:jc w:val="center"/>
        </w:trPr>
        <w:tc>
          <w:tcPr>
            <w:tcW w:w="516" w:type="dxa"/>
            <w:vMerge/>
            <w:noWrap/>
            <w:hideMark/>
          </w:tcPr>
          <w:p w14:paraId="49E2E846" w14:textId="77777777" w:rsidR="00037D7C" w:rsidRPr="00713A3A" w:rsidRDefault="00037D7C" w:rsidP="00713A3A">
            <w:pPr>
              <w:jc w:val="left"/>
              <w:rPr>
                <w:rFonts w:eastAsia="Times New Roman"/>
              </w:rPr>
            </w:pPr>
          </w:p>
        </w:tc>
        <w:tc>
          <w:tcPr>
            <w:tcW w:w="1639" w:type="dxa"/>
            <w:vMerge/>
            <w:noWrap/>
            <w:hideMark/>
          </w:tcPr>
          <w:p w14:paraId="20F5A005" w14:textId="77777777" w:rsidR="00037D7C" w:rsidRPr="00713A3A" w:rsidRDefault="00037D7C" w:rsidP="00713A3A">
            <w:pPr>
              <w:jc w:val="left"/>
              <w:rPr>
                <w:rFonts w:eastAsia="Times New Roman"/>
              </w:rPr>
            </w:pPr>
          </w:p>
        </w:tc>
        <w:tc>
          <w:tcPr>
            <w:tcW w:w="861" w:type="dxa"/>
            <w:noWrap/>
            <w:hideMark/>
          </w:tcPr>
          <w:p w14:paraId="0A08AA73" w14:textId="35329AC0" w:rsidR="00037D7C" w:rsidRPr="00713A3A" w:rsidRDefault="00713A3A" w:rsidP="00713A3A">
            <w:pPr>
              <w:jc w:val="left"/>
              <w:rPr>
                <w:rFonts w:eastAsia="Times New Roman"/>
                <w:color w:val="000000"/>
              </w:rPr>
            </w:pPr>
            <w:r w:rsidRPr="00713A3A">
              <w:rPr>
                <w:rFonts w:eastAsia="Times New Roman"/>
                <w:color w:val="000000"/>
              </w:rPr>
              <w:t>Kp7</w:t>
            </w:r>
          </w:p>
        </w:tc>
        <w:tc>
          <w:tcPr>
            <w:tcW w:w="1321" w:type="dxa"/>
            <w:noWrap/>
            <w:hideMark/>
          </w:tcPr>
          <w:p w14:paraId="097FADF6" w14:textId="2E3D7489" w:rsidR="00037D7C" w:rsidRPr="00713A3A" w:rsidRDefault="00713A3A" w:rsidP="00713A3A">
            <w:pPr>
              <w:jc w:val="right"/>
              <w:rPr>
                <w:rFonts w:eastAsia="Times New Roman"/>
                <w:color w:val="000000"/>
              </w:rPr>
            </w:pPr>
            <w:r w:rsidRPr="00713A3A">
              <w:rPr>
                <w:rFonts w:eastAsia="Times New Roman"/>
                <w:color w:val="000000"/>
              </w:rPr>
              <w:t>0.881</w:t>
            </w:r>
          </w:p>
        </w:tc>
        <w:tc>
          <w:tcPr>
            <w:tcW w:w="639" w:type="dxa"/>
            <w:vMerge/>
            <w:noWrap/>
            <w:hideMark/>
          </w:tcPr>
          <w:p w14:paraId="024161FB" w14:textId="77777777" w:rsidR="00037D7C" w:rsidRPr="00713A3A" w:rsidRDefault="00037D7C" w:rsidP="00713A3A">
            <w:pPr>
              <w:jc w:val="right"/>
              <w:rPr>
                <w:rFonts w:eastAsia="Times New Roman"/>
                <w:color w:val="000000"/>
              </w:rPr>
            </w:pPr>
          </w:p>
        </w:tc>
        <w:tc>
          <w:tcPr>
            <w:tcW w:w="861" w:type="dxa"/>
            <w:noWrap/>
            <w:hideMark/>
          </w:tcPr>
          <w:p w14:paraId="215882B9" w14:textId="22BF8CA8" w:rsidR="00037D7C" w:rsidRPr="00713A3A" w:rsidRDefault="00713A3A" w:rsidP="00713A3A">
            <w:pPr>
              <w:jc w:val="left"/>
              <w:rPr>
                <w:rFonts w:eastAsia="Times New Roman"/>
              </w:rPr>
            </w:pPr>
            <w:r w:rsidRPr="00713A3A">
              <w:rPr>
                <w:rFonts w:eastAsia="Times New Roman"/>
                <w:color w:val="000000"/>
              </w:rPr>
              <w:t>Valid</w:t>
            </w:r>
          </w:p>
        </w:tc>
        <w:tc>
          <w:tcPr>
            <w:tcW w:w="1712" w:type="dxa"/>
            <w:vMerge/>
            <w:noWrap/>
            <w:hideMark/>
          </w:tcPr>
          <w:p w14:paraId="5B9BB0F3" w14:textId="77777777" w:rsidR="00037D7C" w:rsidRPr="00713A3A" w:rsidRDefault="00037D7C" w:rsidP="00713A3A">
            <w:pPr>
              <w:jc w:val="left"/>
              <w:rPr>
                <w:rFonts w:eastAsia="Times New Roman"/>
              </w:rPr>
            </w:pPr>
          </w:p>
        </w:tc>
        <w:tc>
          <w:tcPr>
            <w:tcW w:w="1266" w:type="dxa"/>
            <w:noWrap/>
            <w:hideMark/>
          </w:tcPr>
          <w:p w14:paraId="7EE03E87" w14:textId="420B290C" w:rsidR="00037D7C" w:rsidRPr="00713A3A" w:rsidRDefault="00713A3A" w:rsidP="00713A3A">
            <w:pPr>
              <w:jc w:val="left"/>
              <w:rPr>
                <w:rFonts w:eastAsia="Times New Roman"/>
              </w:rPr>
            </w:pPr>
            <w:r w:rsidRPr="00713A3A">
              <w:rPr>
                <w:rFonts w:eastAsia="Times New Roman"/>
                <w:color w:val="000000"/>
              </w:rPr>
              <w:t>Reliable</w:t>
            </w:r>
          </w:p>
        </w:tc>
      </w:tr>
      <w:tr w:rsidR="00037D7C" w:rsidRPr="00713A3A" w14:paraId="482F0BB7" w14:textId="77777777" w:rsidTr="00713A3A">
        <w:trPr>
          <w:trHeight w:val="320"/>
          <w:jc w:val="center"/>
        </w:trPr>
        <w:tc>
          <w:tcPr>
            <w:tcW w:w="516" w:type="dxa"/>
            <w:vMerge/>
            <w:noWrap/>
            <w:hideMark/>
          </w:tcPr>
          <w:p w14:paraId="52F51D4E" w14:textId="77777777" w:rsidR="00037D7C" w:rsidRPr="00713A3A" w:rsidRDefault="00037D7C" w:rsidP="00713A3A">
            <w:pPr>
              <w:jc w:val="left"/>
              <w:rPr>
                <w:rFonts w:eastAsia="Times New Roman"/>
              </w:rPr>
            </w:pPr>
          </w:p>
        </w:tc>
        <w:tc>
          <w:tcPr>
            <w:tcW w:w="1639" w:type="dxa"/>
            <w:vMerge/>
            <w:noWrap/>
            <w:hideMark/>
          </w:tcPr>
          <w:p w14:paraId="20721C52" w14:textId="77777777" w:rsidR="00037D7C" w:rsidRPr="00713A3A" w:rsidRDefault="00037D7C" w:rsidP="00713A3A">
            <w:pPr>
              <w:jc w:val="left"/>
              <w:rPr>
                <w:rFonts w:eastAsia="Times New Roman"/>
              </w:rPr>
            </w:pPr>
          </w:p>
        </w:tc>
        <w:tc>
          <w:tcPr>
            <w:tcW w:w="861" w:type="dxa"/>
            <w:noWrap/>
            <w:hideMark/>
          </w:tcPr>
          <w:p w14:paraId="54B5273E" w14:textId="4C77652A" w:rsidR="00037D7C" w:rsidRPr="00713A3A" w:rsidRDefault="00713A3A" w:rsidP="00713A3A">
            <w:pPr>
              <w:jc w:val="left"/>
              <w:rPr>
                <w:rFonts w:eastAsia="Times New Roman"/>
                <w:color w:val="000000"/>
              </w:rPr>
            </w:pPr>
            <w:r w:rsidRPr="00713A3A">
              <w:rPr>
                <w:rFonts w:eastAsia="Times New Roman"/>
                <w:color w:val="000000"/>
              </w:rPr>
              <w:t>Kp8</w:t>
            </w:r>
          </w:p>
        </w:tc>
        <w:tc>
          <w:tcPr>
            <w:tcW w:w="1321" w:type="dxa"/>
            <w:noWrap/>
            <w:hideMark/>
          </w:tcPr>
          <w:p w14:paraId="44AF4ADE" w14:textId="50E9A4BD" w:rsidR="00037D7C" w:rsidRPr="00713A3A" w:rsidRDefault="00713A3A" w:rsidP="00713A3A">
            <w:pPr>
              <w:jc w:val="right"/>
              <w:rPr>
                <w:rFonts w:eastAsia="Times New Roman"/>
                <w:color w:val="000000"/>
              </w:rPr>
            </w:pPr>
            <w:r w:rsidRPr="00713A3A">
              <w:rPr>
                <w:rFonts w:eastAsia="Times New Roman"/>
                <w:color w:val="000000"/>
              </w:rPr>
              <w:t>0.889</w:t>
            </w:r>
          </w:p>
        </w:tc>
        <w:tc>
          <w:tcPr>
            <w:tcW w:w="639" w:type="dxa"/>
            <w:vMerge/>
            <w:noWrap/>
            <w:hideMark/>
          </w:tcPr>
          <w:p w14:paraId="13D7FC38" w14:textId="77777777" w:rsidR="00037D7C" w:rsidRPr="00713A3A" w:rsidRDefault="00037D7C" w:rsidP="00713A3A">
            <w:pPr>
              <w:jc w:val="right"/>
              <w:rPr>
                <w:rFonts w:eastAsia="Times New Roman"/>
                <w:color w:val="000000"/>
              </w:rPr>
            </w:pPr>
          </w:p>
        </w:tc>
        <w:tc>
          <w:tcPr>
            <w:tcW w:w="861" w:type="dxa"/>
            <w:noWrap/>
            <w:hideMark/>
          </w:tcPr>
          <w:p w14:paraId="5FF3B474" w14:textId="7892AF9D" w:rsidR="00037D7C" w:rsidRPr="00713A3A" w:rsidRDefault="00713A3A" w:rsidP="00713A3A">
            <w:pPr>
              <w:jc w:val="left"/>
              <w:rPr>
                <w:rFonts w:eastAsia="Times New Roman"/>
              </w:rPr>
            </w:pPr>
            <w:r w:rsidRPr="00713A3A">
              <w:rPr>
                <w:rFonts w:eastAsia="Times New Roman"/>
                <w:color w:val="000000"/>
              </w:rPr>
              <w:t>Valid</w:t>
            </w:r>
          </w:p>
        </w:tc>
        <w:tc>
          <w:tcPr>
            <w:tcW w:w="1712" w:type="dxa"/>
            <w:vMerge/>
            <w:noWrap/>
            <w:hideMark/>
          </w:tcPr>
          <w:p w14:paraId="235EA441" w14:textId="77777777" w:rsidR="00037D7C" w:rsidRPr="00713A3A" w:rsidRDefault="00037D7C" w:rsidP="00713A3A">
            <w:pPr>
              <w:jc w:val="left"/>
              <w:rPr>
                <w:rFonts w:eastAsia="Times New Roman"/>
              </w:rPr>
            </w:pPr>
          </w:p>
        </w:tc>
        <w:tc>
          <w:tcPr>
            <w:tcW w:w="1266" w:type="dxa"/>
            <w:noWrap/>
            <w:hideMark/>
          </w:tcPr>
          <w:p w14:paraId="00D00A7D" w14:textId="6C221820" w:rsidR="00037D7C" w:rsidRPr="00713A3A" w:rsidRDefault="00713A3A" w:rsidP="00713A3A">
            <w:pPr>
              <w:jc w:val="left"/>
              <w:rPr>
                <w:rFonts w:eastAsia="Times New Roman"/>
              </w:rPr>
            </w:pPr>
            <w:r w:rsidRPr="00713A3A">
              <w:rPr>
                <w:rFonts w:eastAsia="Times New Roman"/>
                <w:color w:val="000000"/>
              </w:rPr>
              <w:t>Reliable</w:t>
            </w:r>
          </w:p>
        </w:tc>
      </w:tr>
      <w:tr w:rsidR="00037D7C" w:rsidRPr="00713A3A" w14:paraId="06DA385B" w14:textId="77777777" w:rsidTr="00713A3A">
        <w:trPr>
          <w:trHeight w:val="320"/>
          <w:jc w:val="center"/>
        </w:trPr>
        <w:tc>
          <w:tcPr>
            <w:tcW w:w="516" w:type="dxa"/>
            <w:vMerge/>
            <w:noWrap/>
            <w:hideMark/>
          </w:tcPr>
          <w:p w14:paraId="4FE14F10" w14:textId="77777777" w:rsidR="00037D7C" w:rsidRPr="00713A3A" w:rsidRDefault="00037D7C" w:rsidP="00713A3A">
            <w:pPr>
              <w:jc w:val="left"/>
              <w:rPr>
                <w:rFonts w:eastAsia="Times New Roman"/>
              </w:rPr>
            </w:pPr>
          </w:p>
        </w:tc>
        <w:tc>
          <w:tcPr>
            <w:tcW w:w="1639" w:type="dxa"/>
            <w:vMerge/>
            <w:noWrap/>
            <w:hideMark/>
          </w:tcPr>
          <w:p w14:paraId="11A2E71E" w14:textId="77777777" w:rsidR="00037D7C" w:rsidRPr="00713A3A" w:rsidRDefault="00037D7C" w:rsidP="00713A3A">
            <w:pPr>
              <w:jc w:val="left"/>
              <w:rPr>
                <w:rFonts w:eastAsia="Times New Roman"/>
              </w:rPr>
            </w:pPr>
          </w:p>
        </w:tc>
        <w:tc>
          <w:tcPr>
            <w:tcW w:w="861" w:type="dxa"/>
            <w:noWrap/>
            <w:hideMark/>
          </w:tcPr>
          <w:p w14:paraId="31891642" w14:textId="0FA1096C" w:rsidR="00037D7C" w:rsidRPr="00713A3A" w:rsidRDefault="00713A3A" w:rsidP="00713A3A">
            <w:pPr>
              <w:jc w:val="left"/>
              <w:rPr>
                <w:rFonts w:eastAsia="Times New Roman"/>
                <w:color w:val="000000"/>
              </w:rPr>
            </w:pPr>
            <w:r w:rsidRPr="00713A3A">
              <w:rPr>
                <w:rFonts w:eastAsia="Times New Roman"/>
                <w:color w:val="000000"/>
              </w:rPr>
              <w:t>Kp9</w:t>
            </w:r>
          </w:p>
        </w:tc>
        <w:tc>
          <w:tcPr>
            <w:tcW w:w="1321" w:type="dxa"/>
            <w:noWrap/>
            <w:hideMark/>
          </w:tcPr>
          <w:p w14:paraId="7327A9D4" w14:textId="20D6A54E" w:rsidR="00037D7C" w:rsidRPr="00713A3A" w:rsidRDefault="00713A3A" w:rsidP="00713A3A">
            <w:pPr>
              <w:jc w:val="right"/>
              <w:rPr>
                <w:rFonts w:eastAsia="Times New Roman"/>
                <w:color w:val="000000"/>
              </w:rPr>
            </w:pPr>
            <w:r w:rsidRPr="00713A3A">
              <w:rPr>
                <w:rFonts w:eastAsia="Times New Roman"/>
                <w:color w:val="000000"/>
              </w:rPr>
              <w:t>0.891</w:t>
            </w:r>
          </w:p>
        </w:tc>
        <w:tc>
          <w:tcPr>
            <w:tcW w:w="639" w:type="dxa"/>
            <w:vMerge/>
            <w:noWrap/>
            <w:hideMark/>
          </w:tcPr>
          <w:p w14:paraId="53AB31A3" w14:textId="77777777" w:rsidR="00037D7C" w:rsidRPr="00713A3A" w:rsidRDefault="00037D7C" w:rsidP="00713A3A">
            <w:pPr>
              <w:jc w:val="right"/>
              <w:rPr>
                <w:rFonts w:eastAsia="Times New Roman"/>
                <w:color w:val="000000"/>
              </w:rPr>
            </w:pPr>
          </w:p>
        </w:tc>
        <w:tc>
          <w:tcPr>
            <w:tcW w:w="861" w:type="dxa"/>
            <w:noWrap/>
            <w:hideMark/>
          </w:tcPr>
          <w:p w14:paraId="699C0B5C" w14:textId="6FECA062" w:rsidR="00037D7C" w:rsidRPr="00713A3A" w:rsidRDefault="00713A3A" w:rsidP="00713A3A">
            <w:pPr>
              <w:jc w:val="left"/>
              <w:rPr>
                <w:rFonts w:eastAsia="Times New Roman"/>
              </w:rPr>
            </w:pPr>
            <w:r w:rsidRPr="00713A3A">
              <w:rPr>
                <w:rFonts w:eastAsia="Times New Roman"/>
                <w:color w:val="000000"/>
              </w:rPr>
              <w:t>Valid</w:t>
            </w:r>
          </w:p>
        </w:tc>
        <w:tc>
          <w:tcPr>
            <w:tcW w:w="1712" w:type="dxa"/>
            <w:vMerge/>
            <w:noWrap/>
            <w:hideMark/>
          </w:tcPr>
          <w:p w14:paraId="226CBDC3" w14:textId="77777777" w:rsidR="00037D7C" w:rsidRPr="00713A3A" w:rsidRDefault="00037D7C" w:rsidP="00713A3A">
            <w:pPr>
              <w:jc w:val="left"/>
              <w:rPr>
                <w:rFonts w:eastAsia="Times New Roman"/>
              </w:rPr>
            </w:pPr>
          </w:p>
        </w:tc>
        <w:tc>
          <w:tcPr>
            <w:tcW w:w="1266" w:type="dxa"/>
            <w:noWrap/>
            <w:hideMark/>
          </w:tcPr>
          <w:p w14:paraId="40B8A68D" w14:textId="0168F73F" w:rsidR="00037D7C" w:rsidRPr="00713A3A" w:rsidRDefault="00713A3A" w:rsidP="00713A3A">
            <w:pPr>
              <w:jc w:val="left"/>
              <w:rPr>
                <w:rFonts w:eastAsia="Times New Roman"/>
              </w:rPr>
            </w:pPr>
            <w:r w:rsidRPr="00713A3A">
              <w:rPr>
                <w:rFonts w:eastAsia="Times New Roman"/>
                <w:color w:val="000000"/>
              </w:rPr>
              <w:t>Reliable</w:t>
            </w:r>
          </w:p>
        </w:tc>
      </w:tr>
      <w:tr w:rsidR="00037D7C" w:rsidRPr="00713A3A" w14:paraId="5EC433FB" w14:textId="77777777" w:rsidTr="00713A3A">
        <w:trPr>
          <w:trHeight w:val="320"/>
          <w:jc w:val="center"/>
        </w:trPr>
        <w:tc>
          <w:tcPr>
            <w:tcW w:w="516" w:type="dxa"/>
            <w:vMerge w:val="restart"/>
            <w:noWrap/>
            <w:hideMark/>
          </w:tcPr>
          <w:p w14:paraId="7CB0B952" w14:textId="1B6005B3" w:rsidR="00037D7C" w:rsidRPr="00713A3A" w:rsidRDefault="00713A3A" w:rsidP="00713A3A">
            <w:pPr>
              <w:jc w:val="right"/>
              <w:rPr>
                <w:rFonts w:eastAsia="Times New Roman"/>
                <w:color w:val="000000"/>
              </w:rPr>
            </w:pPr>
            <w:r w:rsidRPr="00713A3A">
              <w:rPr>
                <w:rFonts w:eastAsia="Times New Roman"/>
                <w:color w:val="000000"/>
              </w:rPr>
              <w:t>2</w:t>
            </w:r>
          </w:p>
        </w:tc>
        <w:tc>
          <w:tcPr>
            <w:tcW w:w="1639" w:type="dxa"/>
            <w:vMerge w:val="restart"/>
            <w:noWrap/>
            <w:hideMark/>
          </w:tcPr>
          <w:p w14:paraId="22C27CD2" w14:textId="72DAF874" w:rsidR="00037D7C" w:rsidRPr="00713A3A" w:rsidRDefault="00713A3A" w:rsidP="00713A3A">
            <w:pPr>
              <w:jc w:val="left"/>
              <w:rPr>
                <w:rFonts w:eastAsia="Times New Roman"/>
                <w:color w:val="000000"/>
              </w:rPr>
            </w:pPr>
            <w:r w:rsidRPr="00713A3A">
              <w:rPr>
                <w:rFonts w:eastAsia="Times New Roman"/>
                <w:color w:val="000000"/>
              </w:rPr>
              <w:t>Consumer Trust</w:t>
            </w:r>
          </w:p>
        </w:tc>
        <w:tc>
          <w:tcPr>
            <w:tcW w:w="861" w:type="dxa"/>
            <w:noWrap/>
            <w:hideMark/>
          </w:tcPr>
          <w:p w14:paraId="1A3B4BD9" w14:textId="52506635" w:rsidR="00037D7C" w:rsidRPr="00713A3A" w:rsidRDefault="00713A3A" w:rsidP="00713A3A">
            <w:pPr>
              <w:jc w:val="left"/>
              <w:rPr>
                <w:rFonts w:eastAsia="Times New Roman"/>
                <w:color w:val="000000"/>
              </w:rPr>
            </w:pPr>
            <w:r w:rsidRPr="00713A3A">
              <w:rPr>
                <w:rFonts w:eastAsia="Times New Roman"/>
                <w:color w:val="000000"/>
              </w:rPr>
              <w:t>Kpk1</w:t>
            </w:r>
          </w:p>
        </w:tc>
        <w:tc>
          <w:tcPr>
            <w:tcW w:w="1321" w:type="dxa"/>
            <w:noWrap/>
            <w:hideMark/>
          </w:tcPr>
          <w:p w14:paraId="6FD98937" w14:textId="1E1FE00A" w:rsidR="00037D7C" w:rsidRPr="00713A3A" w:rsidRDefault="00713A3A" w:rsidP="00713A3A">
            <w:pPr>
              <w:jc w:val="right"/>
              <w:rPr>
                <w:rFonts w:eastAsia="Times New Roman"/>
                <w:color w:val="000000"/>
              </w:rPr>
            </w:pPr>
            <w:r w:rsidRPr="00713A3A">
              <w:rPr>
                <w:rFonts w:eastAsia="Times New Roman"/>
                <w:color w:val="000000"/>
              </w:rPr>
              <w:t>0.854</w:t>
            </w:r>
          </w:p>
        </w:tc>
        <w:tc>
          <w:tcPr>
            <w:tcW w:w="639" w:type="dxa"/>
            <w:vMerge w:val="restart"/>
            <w:noWrap/>
            <w:hideMark/>
          </w:tcPr>
          <w:p w14:paraId="0771E477" w14:textId="5D3A87ED" w:rsidR="00037D7C" w:rsidRPr="00713A3A" w:rsidRDefault="00713A3A" w:rsidP="00713A3A">
            <w:pPr>
              <w:jc w:val="right"/>
              <w:rPr>
                <w:rFonts w:eastAsia="Times New Roman"/>
                <w:color w:val="000000"/>
              </w:rPr>
            </w:pPr>
            <w:r w:rsidRPr="00713A3A">
              <w:rPr>
                <w:rFonts w:eastAsia="Times New Roman"/>
                <w:color w:val="000000"/>
              </w:rPr>
              <w:t>0.88</w:t>
            </w:r>
          </w:p>
        </w:tc>
        <w:tc>
          <w:tcPr>
            <w:tcW w:w="861" w:type="dxa"/>
            <w:noWrap/>
            <w:hideMark/>
          </w:tcPr>
          <w:p w14:paraId="375668D8" w14:textId="4B1891E5" w:rsidR="00037D7C" w:rsidRPr="00713A3A" w:rsidRDefault="00713A3A" w:rsidP="00713A3A">
            <w:pPr>
              <w:jc w:val="left"/>
              <w:rPr>
                <w:rFonts w:eastAsia="Times New Roman"/>
                <w:color w:val="000000"/>
              </w:rPr>
            </w:pPr>
            <w:r w:rsidRPr="00713A3A">
              <w:rPr>
                <w:rFonts w:eastAsia="Times New Roman"/>
                <w:color w:val="000000"/>
              </w:rPr>
              <w:t>Valid</w:t>
            </w:r>
          </w:p>
        </w:tc>
        <w:tc>
          <w:tcPr>
            <w:tcW w:w="1712" w:type="dxa"/>
            <w:vMerge w:val="restart"/>
            <w:noWrap/>
            <w:hideMark/>
          </w:tcPr>
          <w:p w14:paraId="0901087B" w14:textId="430946AA" w:rsidR="00037D7C" w:rsidRPr="00713A3A" w:rsidRDefault="00713A3A" w:rsidP="00713A3A">
            <w:pPr>
              <w:jc w:val="right"/>
              <w:rPr>
                <w:rFonts w:eastAsia="Times New Roman"/>
                <w:color w:val="000000"/>
              </w:rPr>
            </w:pPr>
            <w:r w:rsidRPr="00713A3A">
              <w:rPr>
                <w:rFonts w:eastAsia="Times New Roman"/>
                <w:color w:val="000000"/>
              </w:rPr>
              <w:t>0.99</w:t>
            </w:r>
          </w:p>
        </w:tc>
        <w:tc>
          <w:tcPr>
            <w:tcW w:w="1266" w:type="dxa"/>
            <w:noWrap/>
            <w:hideMark/>
          </w:tcPr>
          <w:p w14:paraId="07AEFA47" w14:textId="5F7443F0" w:rsidR="00037D7C" w:rsidRPr="00713A3A" w:rsidRDefault="00713A3A" w:rsidP="00713A3A">
            <w:pPr>
              <w:jc w:val="left"/>
              <w:rPr>
                <w:rFonts w:eastAsia="Times New Roman"/>
                <w:color w:val="000000"/>
              </w:rPr>
            </w:pPr>
            <w:r w:rsidRPr="00713A3A">
              <w:rPr>
                <w:rFonts w:eastAsia="Times New Roman"/>
                <w:color w:val="000000"/>
              </w:rPr>
              <w:t>Reliable</w:t>
            </w:r>
          </w:p>
        </w:tc>
      </w:tr>
      <w:tr w:rsidR="00037D7C" w:rsidRPr="00713A3A" w14:paraId="0AE88B3A" w14:textId="77777777" w:rsidTr="00713A3A">
        <w:trPr>
          <w:trHeight w:val="320"/>
          <w:jc w:val="center"/>
        </w:trPr>
        <w:tc>
          <w:tcPr>
            <w:tcW w:w="516" w:type="dxa"/>
            <w:vMerge/>
            <w:noWrap/>
            <w:hideMark/>
          </w:tcPr>
          <w:p w14:paraId="280B1B3F" w14:textId="77777777" w:rsidR="00037D7C" w:rsidRPr="00713A3A" w:rsidRDefault="00037D7C" w:rsidP="00713A3A">
            <w:pPr>
              <w:jc w:val="left"/>
              <w:rPr>
                <w:rFonts w:eastAsia="Times New Roman"/>
                <w:color w:val="000000"/>
              </w:rPr>
            </w:pPr>
          </w:p>
        </w:tc>
        <w:tc>
          <w:tcPr>
            <w:tcW w:w="1639" w:type="dxa"/>
            <w:vMerge/>
            <w:noWrap/>
            <w:hideMark/>
          </w:tcPr>
          <w:p w14:paraId="4D210B6A" w14:textId="77777777" w:rsidR="00037D7C" w:rsidRPr="00713A3A" w:rsidRDefault="00037D7C" w:rsidP="00713A3A">
            <w:pPr>
              <w:jc w:val="left"/>
              <w:rPr>
                <w:rFonts w:eastAsia="Times New Roman"/>
              </w:rPr>
            </w:pPr>
          </w:p>
        </w:tc>
        <w:tc>
          <w:tcPr>
            <w:tcW w:w="861" w:type="dxa"/>
            <w:noWrap/>
            <w:hideMark/>
          </w:tcPr>
          <w:p w14:paraId="07BFBEF2" w14:textId="041E71B6" w:rsidR="00037D7C" w:rsidRPr="00713A3A" w:rsidRDefault="00713A3A" w:rsidP="00713A3A">
            <w:pPr>
              <w:jc w:val="left"/>
              <w:rPr>
                <w:rFonts w:eastAsia="Times New Roman"/>
                <w:color w:val="000000"/>
              </w:rPr>
            </w:pPr>
            <w:r w:rsidRPr="00713A3A">
              <w:rPr>
                <w:rFonts w:eastAsia="Times New Roman"/>
                <w:color w:val="000000"/>
              </w:rPr>
              <w:t>Kpk2</w:t>
            </w:r>
          </w:p>
        </w:tc>
        <w:tc>
          <w:tcPr>
            <w:tcW w:w="1321" w:type="dxa"/>
            <w:noWrap/>
            <w:hideMark/>
          </w:tcPr>
          <w:p w14:paraId="620D10CB" w14:textId="6E1AAE0F" w:rsidR="00037D7C" w:rsidRPr="00713A3A" w:rsidRDefault="00713A3A" w:rsidP="00713A3A">
            <w:pPr>
              <w:jc w:val="right"/>
              <w:rPr>
                <w:rFonts w:eastAsia="Times New Roman"/>
                <w:color w:val="000000"/>
              </w:rPr>
            </w:pPr>
            <w:r w:rsidRPr="00713A3A">
              <w:rPr>
                <w:rFonts w:eastAsia="Times New Roman"/>
                <w:color w:val="000000"/>
              </w:rPr>
              <w:t>0.899</w:t>
            </w:r>
          </w:p>
        </w:tc>
        <w:tc>
          <w:tcPr>
            <w:tcW w:w="639" w:type="dxa"/>
            <w:vMerge/>
            <w:noWrap/>
            <w:hideMark/>
          </w:tcPr>
          <w:p w14:paraId="2A4A3582" w14:textId="77777777" w:rsidR="00037D7C" w:rsidRPr="00713A3A" w:rsidRDefault="00037D7C" w:rsidP="00713A3A">
            <w:pPr>
              <w:jc w:val="right"/>
              <w:rPr>
                <w:rFonts w:eastAsia="Times New Roman"/>
                <w:color w:val="000000"/>
              </w:rPr>
            </w:pPr>
          </w:p>
        </w:tc>
        <w:tc>
          <w:tcPr>
            <w:tcW w:w="861" w:type="dxa"/>
            <w:noWrap/>
            <w:hideMark/>
          </w:tcPr>
          <w:p w14:paraId="7BF37611" w14:textId="26C94394" w:rsidR="00037D7C" w:rsidRPr="00713A3A" w:rsidRDefault="00713A3A" w:rsidP="00713A3A">
            <w:pPr>
              <w:jc w:val="left"/>
              <w:rPr>
                <w:rFonts w:eastAsia="Times New Roman"/>
                <w:color w:val="000000"/>
              </w:rPr>
            </w:pPr>
            <w:r w:rsidRPr="00713A3A">
              <w:rPr>
                <w:rFonts w:eastAsia="Times New Roman"/>
                <w:color w:val="000000"/>
              </w:rPr>
              <w:t>Valid</w:t>
            </w:r>
          </w:p>
        </w:tc>
        <w:tc>
          <w:tcPr>
            <w:tcW w:w="1712" w:type="dxa"/>
            <w:vMerge/>
            <w:noWrap/>
            <w:hideMark/>
          </w:tcPr>
          <w:p w14:paraId="46057312" w14:textId="77777777" w:rsidR="00037D7C" w:rsidRPr="00713A3A" w:rsidRDefault="00037D7C" w:rsidP="00713A3A">
            <w:pPr>
              <w:jc w:val="left"/>
              <w:rPr>
                <w:rFonts w:eastAsia="Times New Roman"/>
                <w:color w:val="000000"/>
              </w:rPr>
            </w:pPr>
          </w:p>
        </w:tc>
        <w:tc>
          <w:tcPr>
            <w:tcW w:w="1266" w:type="dxa"/>
            <w:noWrap/>
            <w:hideMark/>
          </w:tcPr>
          <w:p w14:paraId="5A1C4DFB" w14:textId="2CBB47A7" w:rsidR="00037D7C" w:rsidRPr="00713A3A" w:rsidRDefault="00713A3A" w:rsidP="00713A3A">
            <w:pPr>
              <w:jc w:val="left"/>
              <w:rPr>
                <w:rFonts w:eastAsia="Times New Roman"/>
                <w:color w:val="000000"/>
              </w:rPr>
            </w:pPr>
            <w:r w:rsidRPr="00713A3A">
              <w:rPr>
                <w:rFonts w:eastAsia="Times New Roman"/>
                <w:color w:val="000000"/>
              </w:rPr>
              <w:t>Reliable</w:t>
            </w:r>
          </w:p>
        </w:tc>
      </w:tr>
      <w:tr w:rsidR="00037D7C" w:rsidRPr="00713A3A" w14:paraId="715C0AB2" w14:textId="77777777" w:rsidTr="00713A3A">
        <w:trPr>
          <w:trHeight w:val="320"/>
          <w:jc w:val="center"/>
        </w:trPr>
        <w:tc>
          <w:tcPr>
            <w:tcW w:w="516" w:type="dxa"/>
            <w:vMerge/>
            <w:noWrap/>
            <w:hideMark/>
          </w:tcPr>
          <w:p w14:paraId="1631D8E9" w14:textId="77777777" w:rsidR="00037D7C" w:rsidRPr="00713A3A" w:rsidRDefault="00037D7C" w:rsidP="00713A3A">
            <w:pPr>
              <w:jc w:val="left"/>
              <w:rPr>
                <w:rFonts w:eastAsia="Times New Roman"/>
                <w:color w:val="000000"/>
              </w:rPr>
            </w:pPr>
          </w:p>
        </w:tc>
        <w:tc>
          <w:tcPr>
            <w:tcW w:w="1639" w:type="dxa"/>
            <w:vMerge/>
            <w:noWrap/>
            <w:hideMark/>
          </w:tcPr>
          <w:p w14:paraId="115B15E6" w14:textId="77777777" w:rsidR="00037D7C" w:rsidRPr="00713A3A" w:rsidRDefault="00037D7C" w:rsidP="00713A3A">
            <w:pPr>
              <w:jc w:val="left"/>
              <w:rPr>
                <w:rFonts w:eastAsia="Times New Roman"/>
              </w:rPr>
            </w:pPr>
          </w:p>
        </w:tc>
        <w:tc>
          <w:tcPr>
            <w:tcW w:w="861" w:type="dxa"/>
            <w:noWrap/>
            <w:hideMark/>
          </w:tcPr>
          <w:p w14:paraId="6E63D552" w14:textId="701D287A" w:rsidR="00037D7C" w:rsidRPr="00713A3A" w:rsidRDefault="00713A3A" w:rsidP="00713A3A">
            <w:pPr>
              <w:jc w:val="left"/>
              <w:rPr>
                <w:rFonts w:eastAsia="Times New Roman"/>
                <w:color w:val="000000"/>
              </w:rPr>
            </w:pPr>
            <w:r w:rsidRPr="00713A3A">
              <w:rPr>
                <w:rFonts w:eastAsia="Times New Roman"/>
                <w:color w:val="000000"/>
              </w:rPr>
              <w:t>Kpk3</w:t>
            </w:r>
          </w:p>
        </w:tc>
        <w:tc>
          <w:tcPr>
            <w:tcW w:w="1321" w:type="dxa"/>
            <w:noWrap/>
            <w:hideMark/>
          </w:tcPr>
          <w:p w14:paraId="06FB908C" w14:textId="7E0AE853" w:rsidR="00037D7C" w:rsidRPr="00713A3A" w:rsidRDefault="00713A3A" w:rsidP="00713A3A">
            <w:pPr>
              <w:jc w:val="right"/>
              <w:rPr>
                <w:rFonts w:eastAsia="Times New Roman"/>
                <w:color w:val="000000"/>
              </w:rPr>
            </w:pPr>
            <w:r w:rsidRPr="00713A3A">
              <w:rPr>
                <w:rFonts w:eastAsia="Times New Roman"/>
                <w:color w:val="000000"/>
              </w:rPr>
              <w:t>0.887</w:t>
            </w:r>
          </w:p>
        </w:tc>
        <w:tc>
          <w:tcPr>
            <w:tcW w:w="639" w:type="dxa"/>
            <w:vMerge/>
            <w:noWrap/>
            <w:hideMark/>
          </w:tcPr>
          <w:p w14:paraId="7BE4F1BE" w14:textId="77777777" w:rsidR="00037D7C" w:rsidRPr="00713A3A" w:rsidRDefault="00037D7C" w:rsidP="00713A3A">
            <w:pPr>
              <w:jc w:val="right"/>
              <w:rPr>
                <w:rFonts w:eastAsia="Times New Roman"/>
                <w:color w:val="000000"/>
              </w:rPr>
            </w:pPr>
          </w:p>
        </w:tc>
        <w:tc>
          <w:tcPr>
            <w:tcW w:w="861" w:type="dxa"/>
            <w:noWrap/>
            <w:hideMark/>
          </w:tcPr>
          <w:p w14:paraId="191B10A5" w14:textId="555A722F" w:rsidR="00037D7C" w:rsidRPr="00713A3A" w:rsidRDefault="00713A3A" w:rsidP="00713A3A">
            <w:pPr>
              <w:jc w:val="left"/>
              <w:rPr>
                <w:rFonts w:eastAsia="Times New Roman"/>
                <w:color w:val="000000"/>
              </w:rPr>
            </w:pPr>
            <w:r w:rsidRPr="00713A3A">
              <w:rPr>
                <w:rFonts w:eastAsia="Times New Roman"/>
                <w:color w:val="000000"/>
              </w:rPr>
              <w:t>Valid</w:t>
            </w:r>
          </w:p>
        </w:tc>
        <w:tc>
          <w:tcPr>
            <w:tcW w:w="1712" w:type="dxa"/>
            <w:vMerge/>
            <w:noWrap/>
            <w:hideMark/>
          </w:tcPr>
          <w:p w14:paraId="3E5A3EEB" w14:textId="77777777" w:rsidR="00037D7C" w:rsidRPr="00713A3A" w:rsidRDefault="00037D7C" w:rsidP="00713A3A">
            <w:pPr>
              <w:jc w:val="left"/>
              <w:rPr>
                <w:rFonts w:eastAsia="Times New Roman"/>
                <w:color w:val="000000"/>
              </w:rPr>
            </w:pPr>
          </w:p>
        </w:tc>
        <w:tc>
          <w:tcPr>
            <w:tcW w:w="1266" w:type="dxa"/>
            <w:noWrap/>
            <w:hideMark/>
          </w:tcPr>
          <w:p w14:paraId="272C80F5" w14:textId="3C07E8D9" w:rsidR="00037D7C" w:rsidRPr="00713A3A" w:rsidRDefault="00713A3A" w:rsidP="00713A3A">
            <w:pPr>
              <w:jc w:val="left"/>
              <w:rPr>
                <w:rFonts w:eastAsia="Times New Roman"/>
                <w:color w:val="000000"/>
              </w:rPr>
            </w:pPr>
            <w:r w:rsidRPr="00713A3A">
              <w:rPr>
                <w:rFonts w:eastAsia="Times New Roman"/>
                <w:color w:val="000000"/>
              </w:rPr>
              <w:t>Reliable</w:t>
            </w:r>
          </w:p>
        </w:tc>
      </w:tr>
      <w:tr w:rsidR="00037D7C" w:rsidRPr="00713A3A" w14:paraId="0DD6A8EA" w14:textId="77777777" w:rsidTr="00713A3A">
        <w:trPr>
          <w:trHeight w:val="320"/>
          <w:jc w:val="center"/>
        </w:trPr>
        <w:tc>
          <w:tcPr>
            <w:tcW w:w="516" w:type="dxa"/>
            <w:vMerge/>
            <w:noWrap/>
            <w:hideMark/>
          </w:tcPr>
          <w:p w14:paraId="73134ABE" w14:textId="77777777" w:rsidR="00037D7C" w:rsidRPr="00713A3A" w:rsidRDefault="00037D7C" w:rsidP="00713A3A">
            <w:pPr>
              <w:jc w:val="left"/>
              <w:rPr>
                <w:rFonts w:eastAsia="Times New Roman"/>
                <w:color w:val="000000"/>
              </w:rPr>
            </w:pPr>
          </w:p>
        </w:tc>
        <w:tc>
          <w:tcPr>
            <w:tcW w:w="1639" w:type="dxa"/>
            <w:vMerge/>
            <w:noWrap/>
            <w:hideMark/>
          </w:tcPr>
          <w:p w14:paraId="4627536F" w14:textId="77777777" w:rsidR="00037D7C" w:rsidRPr="00713A3A" w:rsidRDefault="00037D7C" w:rsidP="00713A3A">
            <w:pPr>
              <w:jc w:val="left"/>
              <w:rPr>
                <w:rFonts w:eastAsia="Times New Roman"/>
              </w:rPr>
            </w:pPr>
          </w:p>
        </w:tc>
        <w:tc>
          <w:tcPr>
            <w:tcW w:w="861" w:type="dxa"/>
            <w:noWrap/>
            <w:hideMark/>
          </w:tcPr>
          <w:p w14:paraId="6DB89F44" w14:textId="43B76CD3" w:rsidR="00037D7C" w:rsidRPr="00713A3A" w:rsidRDefault="00713A3A" w:rsidP="00713A3A">
            <w:pPr>
              <w:jc w:val="left"/>
              <w:rPr>
                <w:rFonts w:eastAsia="Times New Roman"/>
                <w:color w:val="000000"/>
              </w:rPr>
            </w:pPr>
            <w:r w:rsidRPr="00713A3A">
              <w:rPr>
                <w:rFonts w:eastAsia="Times New Roman"/>
                <w:color w:val="000000"/>
              </w:rPr>
              <w:t>Kpk4</w:t>
            </w:r>
          </w:p>
        </w:tc>
        <w:tc>
          <w:tcPr>
            <w:tcW w:w="1321" w:type="dxa"/>
            <w:noWrap/>
            <w:hideMark/>
          </w:tcPr>
          <w:p w14:paraId="5EC2DAA7" w14:textId="3E753055" w:rsidR="00037D7C" w:rsidRPr="00713A3A" w:rsidRDefault="00713A3A" w:rsidP="00713A3A">
            <w:pPr>
              <w:jc w:val="right"/>
              <w:rPr>
                <w:rFonts w:eastAsia="Times New Roman"/>
                <w:color w:val="000000"/>
              </w:rPr>
            </w:pPr>
            <w:r w:rsidRPr="00713A3A">
              <w:rPr>
                <w:rFonts w:eastAsia="Times New Roman"/>
                <w:color w:val="000000"/>
              </w:rPr>
              <w:t>0.889</w:t>
            </w:r>
          </w:p>
        </w:tc>
        <w:tc>
          <w:tcPr>
            <w:tcW w:w="639" w:type="dxa"/>
            <w:vMerge/>
            <w:noWrap/>
            <w:hideMark/>
          </w:tcPr>
          <w:p w14:paraId="744B28AF" w14:textId="77777777" w:rsidR="00037D7C" w:rsidRPr="00713A3A" w:rsidRDefault="00037D7C" w:rsidP="00713A3A">
            <w:pPr>
              <w:jc w:val="right"/>
              <w:rPr>
                <w:rFonts w:eastAsia="Times New Roman"/>
                <w:color w:val="000000"/>
              </w:rPr>
            </w:pPr>
          </w:p>
        </w:tc>
        <w:tc>
          <w:tcPr>
            <w:tcW w:w="861" w:type="dxa"/>
            <w:noWrap/>
            <w:hideMark/>
          </w:tcPr>
          <w:p w14:paraId="0264B09F" w14:textId="1EA34D16" w:rsidR="00037D7C" w:rsidRPr="00713A3A" w:rsidRDefault="00713A3A" w:rsidP="00713A3A">
            <w:pPr>
              <w:jc w:val="left"/>
              <w:rPr>
                <w:rFonts w:eastAsia="Times New Roman"/>
                <w:color w:val="000000"/>
              </w:rPr>
            </w:pPr>
            <w:r w:rsidRPr="00713A3A">
              <w:rPr>
                <w:rFonts w:eastAsia="Times New Roman"/>
                <w:color w:val="000000"/>
              </w:rPr>
              <w:t>Valid</w:t>
            </w:r>
          </w:p>
        </w:tc>
        <w:tc>
          <w:tcPr>
            <w:tcW w:w="1712" w:type="dxa"/>
            <w:vMerge/>
            <w:noWrap/>
            <w:hideMark/>
          </w:tcPr>
          <w:p w14:paraId="6BD87EBA" w14:textId="77777777" w:rsidR="00037D7C" w:rsidRPr="00713A3A" w:rsidRDefault="00037D7C" w:rsidP="00713A3A">
            <w:pPr>
              <w:jc w:val="left"/>
              <w:rPr>
                <w:rFonts w:eastAsia="Times New Roman"/>
                <w:color w:val="000000"/>
              </w:rPr>
            </w:pPr>
          </w:p>
        </w:tc>
        <w:tc>
          <w:tcPr>
            <w:tcW w:w="1266" w:type="dxa"/>
            <w:noWrap/>
            <w:hideMark/>
          </w:tcPr>
          <w:p w14:paraId="6B82A3E6" w14:textId="639645B5" w:rsidR="00037D7C" w:rsidRPr="00713A3A" w:rsidRDefault="00713A3A" w:rsidP="00713A3A">
            <w:pPr>
              <w:jc w:val="left"/>
              <w:rPr>
                <w:rFonts w:eastAsia="Times New Roman"/>
                <w:color w:val="000000"/>
              </w:rPr>
            </w:pPr>
            <w:r w:rsidRPr="00713A3A">
              <w:rPr>
                <w:rFonts w:eastAsia="Times New Roman"/>
                <w:color w:val="000000"/>
              </w:rPr>
              <w:t>Reliable</w:t>
            </w:r>
          </w:p>
        </w:tc>
      </w:tr>
      <w:tr w:rsidR="00037D7C" w:rsidRPr="00713A3A" w14:paraId="58EF721E" w14:textId="77777777" w:rsidTr="00713A3A">
        <w:trPr>
          <w:trHeight w:val="320"/>
          <w:jc w:val="center"/>
        </w:trPr>
        <w:tc>
          <w:tcPr>
            <w:tcW w:w="516" w:type="dxa"/>
            <w:vMerge/>
            <w:noWrap/>
            <w:hideMark/>
          </w:tcPr>
          <w:p w14:paraId="7F1AE44F" w14:textId="77777777" w:rsidR="00037D7C" w:rsidRPr="00713A3A" w:rsidRDefault="00037D7C" w:rsidP="00713A3A">
            <w:pPr>
              <w:jc w:val="left"/>
              <w:rPr>
                <w:rFonts w:eastAsia="Times New Roman"/>
                <w:color w:val="000000"/>
              </w:rPr>
            </w:pPr>
          </w:p>
        </w:tc>
        <w:tc>
          <w:tcPr>
            <w:tcW w:w="1639" w:type="dxa"/>
            <w:vMerge/>
            <w:noWrap/>
            <w:hideMark/>
          </w:tcPr>
          <w:p w14:paraId="45B59998" w14:textId="77777777" w:rsidR="00037D7C" w:rsidRPr="00713A3A" w:rsidRDefault="00037D7C" w:rsidP="00713A3A">
            <w:pPr>
              <w:jc w:val="left"/>
              <w:rPr>
                <w:rFonts w:eastAsia="Times New Roman"/>
              </w:rPr>
            </w:pPr>
          </w:p>
        </w:tc>
        <w:tc>
          <w:tcPr>
            <w:tcW w:w="861" w:type="dxa"/>
            <w:noWrap/>
            <w:hideMark/>
          </w:tcPr>
          <w:p w14:paraId="62D22F76" w14:textId="090A072A" w:rsidR="00037D7C" w:rsidRPr="00713A3A" w:rsidRDefault="00713A3A" w:rsidP="00713A3A">
            <w:pPr>
              <w:jc w:val="left"/>
              <w:rPr>
                <w:rFonts w:eastAsia="Times New Roman"/>
                <w:color w:val="000000"/>
              </w:rPr>
            </w:pPr>
            <w:r w:rsidRPr="00713A3A">
              <w:rPr>
                <w:rFonts w:eastAsia="Times New Roman"/>
                <w:color w:val="000000"/>
              </w:rPr>
              <w:t>Kpk5</w:t>
            </w:r>
          </w:p>
        </w:tc>
        <w:tc>
          <w:tcPr>
            <w:tcW w:w="1321" w:type="dxa"/>
            <w:noWrap/>
            <w:hideMark/>
          </w:tcPr>
          <w:p w14:paraId="3473BA81" w14:textId="7BEA81AC" w:rsidR="00037D7C" w:rsidRPr="00713A3A" w:rsidRDefault="00713A3A" w:rsidP="00713A3A">
            <w:pPr>
              <w:jc w:val="right"/>
              <w:rPr>
                <w:rFonts w:eastAsia="Times New Roman"/>
                <w:color w:val="000000"/>
              </w:rPr>
            </w:pPr>
            <w:r w:rsidRPr="00713A3A">
              <w:rPr>
                <w:rFonts w:eastAsia="Times New Roman"/>
                <w:color w:val="000000"/>
              </w:rPr>
              <w:t>0.881</w:t>
            </w:r>
          </w:p>
        </w:tc>
        <w:tc>
          <w:tcPr>
            <w:tcW w:w="639" w:type="dxa"/>
            <w:vMerge/>
            <w:noWrap/>
            <w:hideMark/>
          </w:tcPr>
          <w:p w14:paraId="56C6AB46" w14:textId="77777777" w:rsidR="00037D7C" w:rsidRPr="00713A3A" w:rsidRDefault="00037D7C" w:rsidP="00713A3A">
            <w:pPr>
              <w:jc w:val="right"/>
              <w:rPr>
                <w:rFonts w:eastAsia="Times New Roman"/>
                <w:color w:val="000000"/>
              </w:rPr>
            </w:pPr>
          </w:p>
        </w:tc>
        <w:tc>
          <w:tcPr>
            <w:tcW w:w="861" w:type="dxa"/>
            <w:noWrap/>
            <w:hideMark/>
          </w:tcPr>
          <w:p w14:paraId="1EA5700D" w14:textId="647EEE5F" w:rsidR="00037D7C" w:rsidRPr="00713A3A" w:rsidRDefault="00713A3A" w:rsidP="00713A3A">
            <w:pPr>
              <w:jc w:val="left"/>
              <w:rPr>
                <w:rFonts w:eastAsia="Times New Roman"/>
                <w:color w:val="000000"/>
              </w:rPr>
            </w:pPr>
            <w:r w:rsidRPr="00713A3A">
              <w:rPr>
                <w:rFonts w:eastAsia="Times New Roman"/>
                <w:color w:val="000000"/>
              </w:rPr>
              <w:t>Valid</w:t>
            </w:r>
          </w:p>
        </w:tc>
        <w:tc>
          <w:tcPr>
            <w:tcW w:w="1712" w:type="dxa"/>
            <w:vMerge/>
            <w:noWrap/>
            <w:hideMark/>
          </w:tcPr>
          <w:p w14:paraId="4BC87179" w14:textId="77777777" w:rsidR="00037D7C" w:rsidRPr="00713A3A" w:rsidRDefault="00037D7C" w:rsidP="00713A3A">
            <w:pPr>
              <w:jc w:val="left"/>
              <w:rPr>
                <w:rFonts w:eastAsia="Times New Roman"/>
                <w:color w:val="000000"/>
              </w:rPr>
            </w:pPr>
          </w:p>
        </w:tc>
        <w:tc>
          <w:tcPr>
            <w:tcW w:w="1266" w:type="dxa"/>
            <w:noWrap/>
            <w:hideMark/>
          </w:tcPr>
          <w:p w14:paraId="63B6051F" w14:textId="2DBE6EE1" w:rsidR="00037D7C" w:rsidRPr="00713A3A" w:rsidRDefault="00713A3A" w:rsidP="00713A3A">
            <w:pPr>
              <w:jc w:val="left"/>
              <w:rPr>
                <w:rFonts w:eastAsia="Times New Roman"/>
                <w:color w:val="000000"/>
              </w:rPr>
            </w:pPr>
            <w:r w:rsidRPr="00713A3A">
              <w:rPr>
                <w:rFonts w:eastAsia="Times New Roman"/>
                <w:color w:val="000000"/>
              </w:rPr>
              <w:t>Reliable</w:t>
            </w:r>
          </w:p>
        </w:tc>
      </w:tr>
      <w:tr w:rsidR="00037D7C" w:rsidRPr="00713A3A" w14:paraId="140A213C" w14:textId="77777777" w:rsidTr="00713A3A">
        <w:trPr>
          <w:trHeight w:val="320"/>
          <w:jc w:val="center"/>
        </w:trPr>
        <w:tc>
          <w:tcPr>
            <w:tcW w:w="516" w:type="dxa"/>
            <w:vMerge w:val="restart"/>
            <w:noWrap/>
            <w:hideMark/>
          </w:tcPr>
          <w:p w14:paraId="74F9CC66" w14:textId="75E1265E" w:rsidR="00037D7C" w:rsidRPr="00713A3A" w:rsidRDefault="00713A3A" w:rsidP="00713A3A">
            <w:pPr>
              <w:jc w:val="left"/>
              <w:rPr>
                <w:rFonts w:eastAsia="Times New Roman"/>
                <w:color w:val="000000"/>
              </w:rPr>
            </w:pPr>
            <w:r w:rsidRPr="00713A3A">
              <w:rPr>
                <w:rFonts w:eastAsia="Times New Roman"/>
                <w:color w:val="000000"/>
              </w:rPr>
              <w:t>3</w:t>
            </w:r>
          </w:p>
        </w:tc>
        <w:tc>
          <w:tcPr>
            <w:tcW w:w="1639" w:type="dxa"/>
            <w:vMerge w:val="restart"/>
            <w:noWrap/>
            <w:hideMark/>
          </w:tcPr>
          <w:p w14:paraId="2E236DA6" w14:textId="1B299583" w:rsidR="00037D7C" w:rsidRPr="00713A3A" w:rsidRDefault="00713A3A" w:rsidP="00713A3A">
            <w:pPr>
              <w:jc w:val="left"/>
              <w:rPr>
                <w:rFonts w:eastAsia="Times New Roman"/>
                <w:color w:val="000000"/>
              </w:rPr>
            </w:pPr>
            <w:r w:rsidRPr="00713A3A">
              <w:rPr>
                <w:rFonts w:eastAsia="Times New Roman"/>
                <w:color w:val="000000"/>
              </w:rPr>
              <w:t>Job Satisfaction</w:t>
            </w:r>
          </w:p>
        </w:tc>
        <w:tc>
          <w:tcPr>
            <w:tcW w:w="861" w:type="dxa"/>
            <w:noWrap/>
            <w:hideMark/>
          </w:tcPr>
          <w:p w14:paraId="2032583E" w14:textId="7688BF86" w:rsidR="00037D7C" w:rsidRPr="00713A3A" w:rsidRDefault="00713A3A" w:rsidP="00713A3A">
            <w:pPr>
              <w:jc w:val="left"/>
              <w:rPr>
                <w:rFonts w:eastAsia="Times New Roman"/>
                <w:color w:val="000000"/>
              </w:rPr>
            </w:pPr>
            <w:r w:rsidRPr="00713A3A">
              <w:rPr>
                <w:rFonts w:eastAsia="Times New Roman"/>
                <w:color w:val="000000"/>
              </w:rPr>
              <w:t>Kk1</w:t>
            </w:r>
          </w:p>
        </w:tc>
        <w:tc>
          <w:tcPr>
            <w:tcW w:w="1321" w:type="dxa"/>
            <w:noWrap/>
            <w:hideMark/>
          </w:tcPr>
          <w:p w14:paraId="466FFB52" w14:textId="63756E56" w:rsidR="00037D7C" w:rsidRPr="00713A3A" w:rsidRDefault="00713A3A" w:rsidP="00713A3A">
            <w:pPr>
              <w:jc w:val="right"/>
              <w:rPr>
                <w:rFonts w:eastAsia="Times New Roman"/>
                <w:color w:val="000000"/>
              </w:rPr>
            </w:pPr>
            <w:r w:rsidRPr="00713A3A">
              <w:rPr>
                <w:rFonts w:eastAsia="Times New Roman"/>
                <w:color w:val="000000"/>
              </w:rPr>
              <w:t>0.857</w:t>
            </w:r>
          </w:p>
        </w:tc>
        <w:tc>
          <w:tcPr>
            <w:tcW w:w="639" w:type="dxa"/>
            <w:vMerge w:val="restart"/>
            <w:noWrap/>
            <w:hideMark/>
          </w:tcPr>
          <w:p w14:paraId="5109467D" w14:textId="23EEDB20" w:rsidR="00037D7C" w:rsidRPr="00713A3A" w:rsidRDefault="00713A3A" w:rsidP="00713A3A">
            <w:pPr>
              <w:jc w:val="right"/>
              <w:rPr>
                <w:rFonts w:eastAsia="Times New Roman"/>
                <w:color w:val="000000"/>
              </w:rPr>
            </w:pPr>
            <w:r w:rsidRPr="00713A3A">
              <w:rPr>
                <w:rFonts w:eastAsia="Times New Roman"/>
                <w:color w:val="000000"/>
              </w:rPr>
              <w:t>0.81</w:t>
            </w:r>
          </w:p>
        </w:tc>
        <w:tc>
          <w:tcPr>
            <w:tcW w:w="861" w:type="dxa"/>
            <w:noWrap/>
            <w:hideMark/>
          </w:tcPr>
          <w:p w14:paraId="6BE2111C" w14:textId="00EB5A2B" w:rsidR="00037D7C" w:rsidRPr="00713A3A" w:rsidRDefault="00713A3A" w:rsidP="00713A3A">
            <w:pPr>
              <w:jc w:val="left"/>
              <w:rPr>
                <w:rFonts w:eastAsia="Times New Roman"/>
                <w:color w:val="000000"/>
              </w:rPr>
            </w:pPr>
            <w:r w:rsidRPr="00713A3A">
              <w:rPr>
                <w:rFonts w:eastAsia="Times New Roman"/>
                <w:color w:val="000000"/>
              </w:rPr>
              <w:t>Valid</w:t>
            </w:r>
          </w:p>
        </w:tc>
        <w:tc>
          <w:tcPr>
            <w:tcW w:w="1712" w:type="dxa"/>
            <w:vMerge w:val="restart"/>
            <w:noWrap/>
            <w:hideMark/>
          </w:tcPr>
          <w:p w14:paraId="5AB747FF" w14:textId="66D041FF" w:rsidR="00037D7C" w:rsidRPr="00713A3A" w:rsidRDefault="00713A3A" w:rsidP="00713A3A">
            <w:pPr>
              <w:jc w:val="right"/>
              <w:rPr>
                <w:rFonts w:eastAsia="Times New Roman"/>
                <w:color w:val="000000"/>
              </w:rPr>
            </w:pPr>
            <w:r w:rsidRPr="00713A3A">
              <w:rPr>
                <w:rFonts w:eastAsia="Times New Roman"/>
                <w:color w:val="000000"/>
              </w:rPr>
              <w:t>0.95</w:t>
            </w:r>
          </w:p>
        </w:tc>
        <w:tc>
          <w:tcPr>
            <w:tcW w:w="1266" w:type="dxa"/>
            <w:noWrap/>
            <w:hideMark/>
          </w:tcPr>
          <w:p w14:paraId="4451DFF9" w14:textId="0DEFE06E" w:rsidR="00037D7C" w:rsidRPr="00713A3A" w:rsidRDefault="00713A3A" w:rsidP="00713A3A">
            <w:pPr>
              <w:jc w:val="left"/>
              <w:rPr>
                <w:rFonts w:eastAsia="Times New Roman"/>
                <w:color w:val="000000"/>
              </w:rPr>
            </w:pPr>
            <w:r w:rsidRPr="00713A3A">
              <w:rPr>
                <w:rFonts w:eastAsia="Times New Roman"/>
                <w:color w:val="000000"/>
              </w:rPr>
              <w:t>Reliable</w:t>
            </w:r>
          </w:p>
        </w:tc>
      </w:tr>
      <w:tr w:rsidR="00037D7C" w:rsidRPr="00713A3A" w14:paraId="3722B0A4" w14:textId="77777777" w:rsidTr="00713A3A">
        <w:trPr>
          <w:trHeight w:val="320"/>
          <w:jc w:val="center"/>
        </w:trPr>
        <w:tc>
          <w:tcPr>
            <w:tcW w:w="516" w:type="dxa"/>
            <w:vMerge/>
            <w:noWrap/>
            <w:hideMark/>
          </w:tcPr>
          <w:p w14:paraId="63A9C31A" w14:textId="77777777" w:rsidR="00037D7C" w:rsidRPr="00713A3A" w:rsidRDefault="00037D7C" w:rsidP="00713A3A">
            <w:pPr>
              <w:jc w:val="left"/>
              <w:rPr>
                <w:rFonts w:eastAsia="Times New Roman"/>
                <w:color w:val="000000"/>
              </w:rPr>
            </w:pPr>
          </w:p>
        </w:tc>
        <w:tc>
          <w:tcPr>
            <w:tcW w:w="1639" w:type="dxa"/>
            <w:vMerge/>
            <w:noWrap/>
            <w:hideMark/>
          </w:tcPr>
          <w:p w14:paraId="02AEA127" w14:textId="77777777" w:rsidR="00037D7C" w:rsidRPr="00713A3A" w:rsidRDefault="00037D7C" w:rsidP="00713A3A">
            <w:pPr>
              <w:jc w:val="left"/>
              <w:rPr>
                <w:rFonts w:eastAsia="Times New Roman"/>
              </w:rPr>
            </w:pPr>
          </w:p>
        </w:tc>
        <w:tc>
          <w:tcPr>
            <w:tcW w:w="861" w:type="dxa"/>
            <w:noWrap/>
            <w:hideMark/>
          </w:tcPr>
          <w:p w14:paraId="00690D71" w14:textId="73546E43" w:rsidR="00037D7C" w:rsidRPr="00713A3A" w:rsidRDefault="00713A3A" w:rsidP="00713A3A">
            <w:pPr>
              <w:jc w:val="left"/>
              <w:rPr>
                <w:rFonts w:eastAsia="Times New Roman"/>
                <w:color w:val="000000"/>
              </w:rPr>
            </w:pPr>
            <w:r w:rsidRPr="00713A3A">
              <w:rPr>
                <w:rFonts w:eastAsia="Times New Roman"/>
                <w:color w:val="000000"/>
              </w:rPr>
              <w:t>Kk2</w:t>
            </w:r>
          </w:p>
        </w:tc>
        <w:tc>
          <w:tcPr>
            <w:tcW w:w="1321" w:type="dxa"/>
            <w:noWrap/>
            <w:hideMark/>
          </w:tcPr>
          <w:p w14:paraId="59356B56" w14:textId="50FE5784" w:rsidR="00037D7C" w:rsidRPr="00713A3A" w:rsidRDefault="00713A3A" w:rsidP="00713A3A">
            <w:pPr>
              <w:jc w:val="right"/>
              <w:rPr>
                <w:rFonts w:eastAsia="Times New Roman"/>
                <w:color w:val="000000"/>
              </w:rPr>
            </w:pPr>
            <w:r w:rsidRPr="00713A3A">
              <w:rPr>
                <w:rFonts w:eastAsia="Times New Roman"/>
                <w:color w:val="000000"/>
              </w:rPr>
              <w:t>0.923</w:t>
            </w:r>
          </w:p>
        </w:tc>
        <w:tc>
          <w:tcPr>
            <w:tcW w:w="639" w:type="dxa"/>
            <w:vMerge/>
            <w:noWrap/>
            <w:hideMark/>
          </w:tcPr>
          <w:p w14:paraId="7163B76C" w14:textId="77777777" w:rsidR="00037D7C" w:rsidRPr="00713A3A" w:rsidRDefault="00037D7C" w:rsidP="00713A3A">
            <w:pPr>
              <w:jc w:val="right"/>
              <w:rPr>
                <w:rFonts w:eastAsia="Times New Roman"/>
                <w:color w:val="000000"/>
              </w:rPr>
            </w:pPr>
          </w:p>
        </w:tc>
        <w:tc>
          <w:tcPr>
            <w:tcW w:w="861" w:type="dxa"/>
            <w:noWrap/>
            <w:hideMark/>
          </w:tcPr>
          <w:p w14:paraId="19809D7A" w14:textId="1884FF22" w:rsidR="00037D7C" w:rsidRPr="00713A3A" w:rsidRDefault="00713A3A" w:rsidP="00713A3A">
            <w:pPr>
              <w:jc w:val="left"/>
              <w:rPr>
                <w:rFonts w:eastAsia="Times New Roman"/>
                <w:color w:val="000000"/>
              </w:rPr>
            </w:pPr>
            <w:r w:rsidRPr="00713A3A">
              <w:rPr>
                <w:rFonts w:eastAsia="Times New Roman"/>
                <w:color w:val="000000"/>
              </w:rPr>
              <w:t>Valid</w:t>
            </w:r>
          </w:p>
        </w:tc>
        <w:tc>
          <w:tcPr>
            <w:tcW w:w="1712" w:type="dxa"/>
            <w:vMerge/>
            <w:noWrap/>
            <w:hideMark/>
          </w:tcPr>
          <w:p w14:paraId="762612E1" w14:textId="77777777" w:rsidR="00037D7C" w:rsidRPr="00713A3A" w:rsidRDefault="00037D7C" w:rsidP="00713A3A">
            <w:pPr>
              <w:jc w:val="left"/>
              <w:rPr>
                <w:rFonts w:eastAsia="Times New Roman"/>
                <w:color w:val="000000"/>
              </w:rPr>
            </w:pPr>
          </w:p>
        </w:tc>
        <w:tc>
          <w:tcPr>
            <w:tcW w:w="1266" w:type="dxa"/>
            <w:noWrap/>
            <w:hideMark/>
          </w:tcPr>
          <w:p w14:paraId="2DAF3F78" w14:textId="45A875DF" w:rsidR="00037D7C" w:rsidRPr="00713A3A" w:rsidRDefault="00713A3A" w:rsidP="00713A3A">
            <w:pPr>
              <w:jc w:val="left"/>
              <w:rPr>
                <w:rFonts w:eastAsia="Times New Roman"/>
                <w:color w:val="000000"/>
              </w:rPr>
            </w:pPr>
            <w:r w:rsidRPr="00713A3A">
              <w:rPr>
                <w:rFonts w:eastAsia="Times New Roman"/>
                <w:color w:val="000000"/>
              </w:rPr>
              <w:t>Reliable</w:t>
            </w:r>
          </w:p>
        </w:tc>
      </w:tr>
      <w:tr w:rsidR="00037D7C" w:rsidRPr="00713A3A" w14:paraId="1D4E396F" w14:textId="77777777" w:rsidTr="00713A3A">
        <w:trPr>
          <w:trHeight w:val="320"/>
          <w:jc w:val="center"/>
        </w:trPr>
        <w:tc>
          <w:tcPr>
            <w:tcW w:w="516" w:type="dxa"/>
            <w:vMerge/>
            <w:noWrap/>
            <w:hideMark/>
          </w:tcPr>
          <w:p w14:paraId="48DF5972" w14:textId="77777777" w:rsidR="00037D7C" w:rsidRPr="00713A3A" w:rsidRDefault="00037D7C" w:rsidP="00713A3A">
            <w:pPr>
              <w:jc w:val="left"/>
              <w:rPr>
                <w:rFonts w:eastAsia="Times New Roman"/>
                <w:color w:val="000000"/>
              </w:rPr>
            </w:pPr>
          </w:p>
        </w:tc>
        <w:tc>
          <w:tcPr>
            <w:tcW w:w="1639" w:type="dxa"/>
            <w:vMerge/>
            <w:noWrap/>
            <w:hideMark/>
          </w:tcPr>
          <w:p w14:paraId="3B774A66" w14:textId="77777777" w:rsidR="00037D7C" w:rsidRPr="00713A3A" w:rsidRDefault="00037D7C" w:rsidP="00713A3A">
            <w:pPr>
              <w:jc w:val="left"/>
              <w:rPr>
                <w:rFonts w:eastAsia="Times New Roman"/>
              </w:rPr>
            </w:pPr>
          </w:p>
        </w:tc>
        <w:tc>
          <w:tcPr>
            <w:tcW w:w="861" w:type="dxa"/>
            <w:noWrap/>
            <w:hideMark/>
          </w:tcPr>
          <w:p w14:paraId="6A6DF8AE" w14:textId="3182C758" w:rsidR="00037D7C" w:rsidRPr="00713A3A" w:rsidRDefault="00713A3A" w:rsidP="00713A3A">
            <w:pPr>
              <w:jc w:val="left"/>
              <w:rPr>
                <w:rFonts w:eastAsia="Times New Roman"/>
                <w:color w:val="000000"/>
              </w:rPr>
            </w:pPr>
            <w:r w:rsidRPr="00713A3A">
              <w:rPr>
                <w:rFonts w:eastAsia="Times New Roman"/>
                <w:color w:val="000000"/>
              </w:rPr>
              <w:t>Kk3</w:t>
            </w:r>
          </w:p>
        </w:tc>
        <w:tc>
          <w:tcPr>
            <w:tcW w:w="1321" w:type="dxa"/>
            <w:noWrap/>
            <w:hideMark/>
          </w:tcPr>
          <w:p w14:paraId="17EA0BF2" w14:textId="376DB0EA" w:rsidR="00037D7C" w:rsidRPr="00713A3A" w:rsidRDefault="00713A3A" w:rsidP="00713A3A">
            <w:pPr>
              <w:jc w:val="right"/>
              <w:rPr>
                <w:rFonts w:eastAsia="Times New Roman"/>
                <w:color w:val="000000"/>
              </w:rPr>
            </w:pPr>
            <w:r w:rsidRPr="00713A3A">
              <w:rPr>
                <w:rFonts w:eastAsia="Times New Roman"/>
                <w:color w:val="000000"/>
              </w:rPr>
              <w:t>0.924</w:t>
            </w:r>
          </w:p>
        </w:tc>
        <w:tc>
          <w:tcPr>
            <w:tcW w:w="639" w:type="dxa"/>
            <w:vMerge/>
            <w:noWrap/>
            <w:hideMark/>
          </w:tcPr>
          <w:p w14:paraId="08D90980" w14:textId="77777777" w:rsidR="00037D7C" w:rsidRPr="00713A3A" w:rsidRDefault="00037D7C" w:rsidP="00713A3A">
            <w:pPr>
              <w:jc w:val="right"/>
              <w:rPr>
                <w:rFonts w:eastAsia="Times New Roman"/>
                <w:color w:val="000000"/>
              </w:rPr>
            </w:pPr>
          </w:p>
        </w:tc>
        <w:tc>
          <w:tcPr>
            <w:tcW w:w="861" w:type="dxa"/>
            <w:noWrap/>
            <w:hideMark/>
          </w:tcPr>
          <w:p w14:paraId="094E2B07" w14:textId="66BFC6B8" w:rsidR="00037D7C" w:rsidRPr="00713A3A" w:rsidRDefault="00713A3A" w:rsidP="00713A3A">
            <w:pPr>
              <w:jc w:val="left"/>
              <w:rPr>
                <w:rFonts w:eastAsia="Times New Roman"/>
                <w:color w:val="000000"/>
              </w:rPr>
            </w:pPr>
            <w:r w:rsidRPr="00713A3A">
              <w:rPr>
                <w:rFonts w:eastAsia="Times New Roman"/>
                <w:color w:val="000000"/>
              </w:rPr>
              <w:t>Valid</w:t>
            </w:r>
          </w:p>
        </w:tc>
        <w:tc>
          <w:tcPr>
            <w:tcW w:w="1712" w:type="dxa"/>
            <w:vMerge/>
            <w:noWrap/>
            <w:hideMark/>
          </w:tcPr>
          <w:p w14:paraId="16D54F83" w14:textId="77777777" w:rsidR="00037D7C" w:rsidRPr="00713A3A" w:rsidRDefault="00037D7C" w:rsidP="00713A3A">
            <w:pPr>
              <w:jc w:val="left"/>
              <w:rPr>
                <w:rFonts w:eastAsia="Times New Roman"/>
                <w:color w:val="000000"/>
              </w:rPr>
            </w:pPr>
          </w:p>
        </w:tc>
        <w:tc>
          <w:tcPr>
            <w:tcW w:w="1266" w:type="dxa"/>
            <w:noWrap/>
            <w:hideMark/>
          </w:tcPr>
          <w:p w14:paraId="10580F43" w14:textId="76A9E5B5" w:rsidR="00037D7C" w:rsidRPr="00713A3A" w:rsidRDefault="00713A3A" w:rsidP="00713A3A">
            <w:pPr>
              <w:jc w:val="left"/>
              <w:rPr>
                <w:rFonts w:eastAsia="Times New Roman"/>
                <w:color w:val="000000"/>
              </w:rPr>
            </w:pPr>
            <w:r w:rsidRPr="00713A3A">
              <w:rPr>
                <w:rFonts w:eastAsia="Times New Roman"/>
                <w:color w:val="000000"/>
              </w:rPr>
              <w:t>Reliable</w:t>
            </w:r>
          </w:p>
        </w:tc>
      </w:tr>
      <w:tr w:rsidR="00037D7C" w:rsidRPr="00713A3A" w14:paraId="39444BB9" w14:textId="77777777" w:rsidTr="00713A3A">
        <w:trPr>
          <w:trHeight w:val="290"/>
          <w:jc w:val="center"/>
        </w:trPr>
        <w:tc>
          <w:tcPr>
            <w:tcW w:w="516" w:type="dxa"/>
            <w:vMerge/>
            <w:noWrap/>
            <w:hideMark/>
          </w:tcPr>
          <w:p w14:paraId="5CFE24B9" w14:textId="77777777" w:rsidR="00037D7C" w:rsidRPr="00713A3A" w:rsidRDefault="00037D7C" w:rsidP="00713A3A">
            <w:pPr>
              <w:jc w:val="left"/>
              <w:rPr>
                <w:rFonts w:eastAsia="Times New Roman"/>
                <w:color w:val="000000"/>
              </w:rPr>
            </w:pPr>
          </w:p>
        </w:tc>
        <w:tc>
          <w:tcPr>
            <w:tcW w:w="1639" w:type="dxa"/>
            <w:vMerge/>
            <w:noWrap/>
            <w:hideMark/>
          </w:tcPr>
          <w:p w14:paraId="1CD3BF66" w14:textId="77777777" w:rsidR="00037D7C" w:rsidRPr="00713A3A" w:rsidRDefault="00037D7C" w:rsidP="00713A3A">
            <w:pPr>
              <w:jc w:val="left"/>
              <w:rPr>
                <w:rFonts w:eastAsia="Times New Roman"/>
              </w:rPr>
            </w:pPr>
          </w:p>
        </w:tc>
        <w:tc>
          <w:tcPr>
            <w:tcW w:w="861" w:type="dxa"/>
            <w:noWrap/>
            <w:hideMark/>
          </w:tcPr>
          <w:p w14:paraId="02627F01" w14:textId="5E98BDFF" w:rsidR="00037D7C" w:rsidRPr="00713A3A" w:rsidRDefault="00713A3A" w:rsidP="00713A3A">
            <w:pPr>
              <w:jc w:val="left"/>
              <w:rPr>
                <w:rFonts w:eastAsia="Times New Roman"/>
                <w:color w:val="000000"/>
              </w:rPr>
            </w:pPr>
            <w:r w:rsidRPr="00713A3A">
              <w:rPr>
                <w:rFonts w:eastAsia="Times New Roman"/>
                <w:color w:val="000000"/>
              </w:rPr>
              <w:t>Kk4</w:t>
            </w:r>
          </w:p>
        </w:tc>
        <w:tc>
          <w:tcPr>
            <w:tcW w:w="1321" w:type="dxa"/>
            <w:noWrap/>
            <w:hideMark/>
          </w:tcPr>
          <w:p w14:paraId="17AEFFC4" w14:textId="1E2247C1" w:rsidR="00037D7C" w:rsidRPr="00713A3A" w:rsidRDefault="00713A3A" w:rsidP="00713A3A">
            <w:pPr>
              <w:jc w:val="right"/>
              <w:rPr>
                <w:rFonts w:eastAsia="Times New Roman"/>
                <w:color w:val="000000"/>
              </w:rPr>
            </w:pPr>
            <w:r w:rsidRPr="00713A3A">
              <w:rPr>
                <w:rFonts w:eastAsia="Times New Roman"/>
                <w:color w:val="000000"/>
              </w:rPr>
              <w:t>0.909</w:t>
            </w:r>
          </w:p>
        </w:tc>
        <w:tc>
          <w:tcPr>
            <w:tcW w:w="639" w:type="dxa"/>
            <w:vMerge/>
            <w:noWrap/>
            <w:hideMark/>
          </w:tcPr>
          <w:p w14:paraId="2F96B0BD" w14:textId="77777777" w:rsidR="00037D7C" w:rsidRPr="00713A3A" w:rsidRDefault="00037D7C" w:rsidP="00713A3A">
            <w:pPr>
              <w:jc w:val="right"/>
              <w:rPr>
                <w:rFonts w:eastAsia="Times New Roman"/>
                <w:color w:val="000000"/>
              </w:rPr>
            </w:pPr>
          </w:p>
        </w:tc>
        <w:tc>
          <w:tcPr>
            <w:tcW w:w="861" w:type="dxa"/>
            <w:noWrap/>
            <w:hideMark/>
          </w:tcPr>
          <w:p w14:paraId="4307056C" w14:textId="1708B657" w:rsidR="00037D7C" w:rsidRPr="00713A3A" w:rsidRDefault="00713A3A" w:rsidP="00713A3A">
            <w:pPr>
              <w:jc w:val="left"/>
              <w:rPr>
                <w:rFonts w:eastAsia="Times New Roman"/>
              </w:rPr>
            </w:pPr>
            <w:r w:rsidRPr="00713A3A">
              <w:rPr>
                <w:rFonts w:eastAsia="Times New Roman"/>
                <w:color w:val="000000"/>
              </w:rPr>
              <w:t>Valid</w:t>
            </w:r>
          </w:p>
        </w:tc>
        <w:tc>
          <w:tcPr>
            <w:tcW w:w="1712" w:type="dxa"/>
            <w:vMerge/>
            <w:noWrap/>
            <w:hideMark/>
          </w:tcPr>
          <w:p w14:paraId="7F67D400" w14:textId="77777777" w:rsidR="00037D7C" w:rsidRPr="00713A3A" w:rsidRDefault="00037D7C" w:rsidP="00713A3A">
            <w:pPr>
              <w:jc w:val="left"/>
              <w:rPr>
                <w:rFonts w:eastAsia="Times New Roman"/>
              </w:rPr>
            </w:pPr>
          </w:p>
        </w:tc>
        <w:tc>
          <w:tcPr>
            <w:tcW w:w="1266" w:type="dxa"/>
            <w:noWrap/>
            <w:hideMark/>
          </w:tcPr>
          <w:p w14:paraId="4D3D070D" w14:textId="1680E5B7" w:rsidR="00037D7C" w:rsidRPr="00713A3A" w:rsidRDefault="00713A3A" w:rsidP="00713A3A">
            <w:pPr>
              <w:jc w:val="left"/>
              <w:rPr>
                <w:rFonts w:eastAsia="Times New Roman"/>
              </w:rPr>
            </w:pPr>
            <w:r w:rsidRPr="00713A3A">
              <w:rPr>
                <w:rFonts w:eastAsia="Times New Roman"/>
                <w:color w:val="000000"/>
              </w:rPr>
              <w:t>Reliable</w:t>
            </w:r>
          </w:p>
        </w:tc>
      </w:tr>
      <w:tr w:rsidR="00037D7C" w:rsidRPr="00713A3A" w14:paraId="54735F4E" w14:textId="77777777" w:rsidTr="00713A3A">
        <w:trPr>
          <w:trHeight w:val="290"/>
          <w:jc w:val="center"/>
        </w:trPr>
        <w:tc>
          <w:tcPr>
            <w:tcW w:w="516" w:type="dxa"/>
            <w:vMerge w:val="restart"/>
            <w:noWrap/>
            <w:hideMark/>
          </w:tcPr>
          <w:p w14:paraId="0C19D56C" w14:textId="1C2ADE1C" w:rsidR="00037D7C" w:rsidRPr="00713A3A" w:rsidRDefault="00713A3A" w:rsidP="00713A3A">
            <w:pPr>
              <w:jc w:val="left"/>
              <w:rPr>
                <w:rFonts w:eastAsia="Times New Roman"/>
              </w:rPr>
            </w:pPr>
            <w:r w:rsidRPr="00713A3A">
              <w:rPr>
                <w:rFonts w:eastAsia="Times New Roman"/>
              </w:rPr>
              <w:t>4</w:t>
            </w:r>
          </w:p>
        </w:tc>
        <w:tc>
          <w:tcPr>
            <w:tcW w:w="1639" w:type="dxa"/>
            <w:vMerge w:val="restart"/>
            <w:noWrap/>
            <w:hideMark/>
          </w:tcPr>
          <w:p w14:paraId="561D4236" w14:textId="5AB50FDE" w:rsidR="00037D7C" w:rsidRPr="00713A3A" w:rsidRDefault="00713A3A" w:rsidP="00713A3A">
            <w:pPr>
              <w:jc w:val="left"/>
              <w:rPr>
                <w:rFonts w:eastAsia="Times New Roman"/>
                <w:color w:val="000000"/>
              </w:rPr>
            </w:pPr>
            <w:r w:rsidRPr="00713A3A">
              <w:rPr>
                <w:rFonts w:eastAsia="Times New Roman"/>
                <w:color w:val="000000"/>
              </w:rPr>
              <w:t>Acceptor Loyalty</w:t>
            </w:r>
          </w:p>
        </w:tc>
        <w:tc>
          <w:tcPr>
            <w:tcW w:w="861" w:type="dxa"/>
            <w:noWrap/>
            <w:hideMark/>
          </w:tcPr>
          <w:p w14:paraId="3B81F160" w14:textId="6B5ED9C0" w:rsidR="00037D7C" w:rsidRPr="00713A3A" w:rsidRDefault="00713A3A" w:rsidP="00713A3A">
            <w:pPr>
              <w:jc w:val="left"/>
              <w:rPr>
                <w:rFonts w:eastAsia="Times New Roman"/>
                <w:color w:val="000000"/>
              </w:rPr>
            </w:pPr>
            <w:r w:rsidRPr="00713A3A">
              <w:rPr>
                <w:rFonts w:eastAsia="Times New Roman"/>
                <w:color w:val="000000"/>
              </w:rPr>
              <w:t>La1</w:t>
            </w:r>
          </w:p>
        </w:tc>
        <w:tc>
          <w:tcPr>
            <w:tcW w:w="1321" w:type="dxa"/>
            <w:noWrap/>
            <w:hideMark/>
          </w:tcPr>
          <w:p w14:paraId="0315CEF7" w14:textId="624D0DCE" w:rsidR="00037D7C" w:rsidRPr="00713A3A" w:rsidRDefault="00713A3A" w:rsidP="00713A3A">
            <w:pPr>
              <w:jc w:val="right"/>
              <w:rPr>
                <w:rFonts w:eastAsia="Times New Roman"/>
                <w:color w:val="000000"/>
              </w:rPr>
            </w:pPr>
            <w:r w:rsidRPr="00713A3A">
              <w:rPr>
                <w:rFonts w:eastAsia="Times New Roman"/>
                <w:color w:val="000000"/>
              </w:rPr>
              <w:t>0.869</w:t>
            </w:r>
          </w:p>
        </w:tc>
        <w:tc>
          <w:tcPr>
            <w:tcW w:w="639" w:type="dxa"/>
            <w:vMerge w:val="restart"/>
            <w:noWrap/>
            <w:hideMark/>
          </w:tcPr>
          <w:p w14:paraId="76B17A19" w14:textId="406A323A" w:rsidR="00037D7C" w:rsidRPr="00713A3A" w:rsidRDefault="00713A3A" w:rsidP="00713A3A">
            <w:pPr>
              <w:jc w:val="right"/>
              <w:rPr>
                <w:rFonts w:eastAsia="Times New Roman"/>
                <w:color w:val="000000"/>
              </w:rPr>
            </w:pPr>
            <w:r w:rsidRPr="00713A3A">
              <w:rPr>
                <w:rFonts w:eastAsia="Times New Roman"/>
                <w:color w:val="000000"/>
              </w:rPr>
              <w:t>0.78</w:t>
            </w:r>
          </w:p>
        </w:tc>
        <w:tc>
          <w:tcPr>
            <w:tcW w:w="861" w:type="dxa"/>
            <w:noWrap/>
            <w:hideMark/>
          </w:tcPr>
          <w:p w14:paraId="11A5FCE9" w14:textId="6F1765CD" w:rsidR="00037D7C" w:rsidRPr="00713A3A" w:rsidRDefault="00713A3A" w:rsidP="00713A3A">
            <w:pPr>
              <w:jc w:val="left"/>
              <w:rPr>
                <w:rFonts w:eastAsia="Times New Roman"/>
                <w:color w:val="000000"/>
              </w:rPr>
            </w:pPr>
            <w:r w:rsidRPr="00713A3A">
              <w:rPr>
                <w:rFonts w:eastAsia="Times New Roman"/>
                <w:color w:val="000000"/>
              </w:rPr>
              <w:t>Valid</w:t>
            </w:r>
          </w:p>
        </w:tc>
        <w:tc>
          <w:tcPr>
            <w:tcW w:w="1712" w:type="dxa"/>
            <w:vMerge w:val="restart"/>
            <w:noWrap/>
            <w:hideMark/>
          </w:tcPr>
          <w:p w14:paraId="27E4295F" w14:textId="511705DE" w:rsidR="00037D7C" w:rsidRPr="00713A3A" w:rsidRDefault="00713A3A" w:rsidP="00713A3A">
            <w:pPr>
              <w:jc w:val="right"/>
              <w:rPr>
                <w:rFonts w:eastAsia="Times New Roman"/>
                <w:color w:val="000000"/>
              </w:rPr>
            </w:pPr>
            <w:r w:rsidRPr="00713A3A">
              <w:rPr>
                <w:rFonts w:eastAsia="Times New Roman"/>
                <w:color w:val="000000"/>
              </w:rPr>
              <w:t>0.96</w:t>
            </w:r>
          </w:p>
        </w:tc>
        <w:tc>
          <w:tcPr>
            <w:tcW w:w="1266" w:type="dxa"/>
            <w:noWrap/>
            <w:hideMark/>
          </w:tcPr>
          <w:p w14:paraId="7713FA39" w14:textId="3920D42F" w:rsidR="00037D7C" w:rsidRPr="00713A3A" w:rsidRDefault="00713A3A" w:rsidP="00713A3A">
            <w:pPr>
              <w:jc w:val="left"/>
              <w:rPr>
                <w:rFonts w:eastAsia="Times New Roman"/>
                <w:color w:val="000000"/>
              </w:rPr>
            </w:pPr>
            <w:r w:rsidRPr="00713A3A">
              <w:rPr>
                <w:rFonts w:eastAsia="Times New Roman"/>
                <w:color w:val="000000"/>
              </w:rPr>
              <w:t>Reliable</w:t>
            </w:r>
          </w:p>
        </w:tc>
      </w:tr>
      <w:tr w:rsidR="00037D7C" w:rsidRPr="00713A3A" w14:paraId="5A3D99E1" w14:textId="77777777" w:rsidTr="00713A3A">
        <w:trPr>
          <w:trHeight w:val="290"/>
          <w:jc w:val="center"/>
        </w:trPr>
        <w:tc>
          <w:tcPr>
            <w:tcW w:w="516" w:type="dxa"/>
            <w:vMerge/>
            <w:noWrap/>
            <w:hideMark/>
          </w:tcPr>
          <w:p w14:paraId="691C2440" w14:textId="77777777" w:rsidR="00037D7C" w:rsidRPr="00713A3A" w:rsidRDefault="00037D7C" w:rsidP="00713A3A">
            <w:pPr>
              <w:jc w:val="left"/>
              <w:rPr>
                <w:rFonts w:eastAsia="Times New Roman"/>
                <w:color w:val="000000"/>
              </w:rPr>
            </w:pPr>
          </w:p>
        </w:tc>
        <w:tc>
          <w:tcPr>
            <w:tcW w:w="1639" w:type="dxa"/>
            <w:vMerge/>
            <w:noWrap/>
            <w:hideMark/>
          </w:tcPr>
          <w:p w14:paraId="77A7A12F" w14:textId="77777777" w:rsidR="00037D7C" w:rsidRPr="00713A3A" w:rsidRDefault="00037D7C" w:rsidP="00713A3A">
            <w:pPr>
              <w:jc w:val="left"/>
              <w:rPr>
                <w:rFonts w:eastAsia="Times New Roman"/>
              </w:rPr>
            </w:pPr>
          </w:p>
        </w:tc>
        <w:tc>
          <w:tcPr>
            <w:tcW w:w="861" w:type="dxa"/>
            <w:noWrap/>
            <w:hideMark/>
          </w:tcPr>
          <w:p w14:paraId="74DF8487" w14:textId="292D2370" w:rsidR="00037D7C" w:rsidRPr="00713A3A" w:rsidRDefault="00713A3A" w:rsidP="00713A3A">
            <w:pPr>
              <w:jc w:val="left"/>
              <w:rPr>
                <w:rFonts w:eastAsia="Times New Roman"/>
                <w:color w:val="000000"/>
              </w:rPr>
            </w:pPr>
            <w:r w:rsidRPr="00713A3A">
              <w:rPr>
                <w:rFonts w:eastAsia="Times New Roman"/>
                <w:color w:val="000000"/>
              </w:rPr>
              <w:t>La2</w:t>
            </w:r>
          </w:p>
        </w:tc>
        <w:tc>
          <w:tcPr>
            <w:tcW w:w="1321" w:type="dxa"/>
            <w:noWrap/>
            <w:hideMark/>
          </w:tcPr>
          <w:p w14:paraId="3DEC2402" w14:textId="1F102387" w:rsidR="00037D7C" w:rsidRPr="00713A3A" w:rsidRDefault="00713A3A" w:rsidP="00713A3A">
            <w:pPr>
              <w:jc w:val="right"/>
              <w:rPr>
                <w:rFonts w:eastAsia="Times New Roman"/>
                <w:color w:val="000000"/>
              </w:rPr>
            </w:pPr>
            <w:r w:rsidRPr="00713A3A">
              <w:rPr>
                <w:rFonts w:eastAsia="Times New Roman"/>
                <w:color w:val="000000"/>
              </w:rPr>
              <w:t>0.900</w:t>
            </w:r>
          </w:p>
        </w:tc>
        <w:tc>
          <w:tcPr>
            <w:tcW w:w="639" w:type="dxa"/>
            <w:vMerge/>
            <w:noWrap/>
            <w:hideMark/>
          </w:tcPr>
          <w:p w14:paraId="272E2909" w14:textId="77777777" w:rsidR="00037D7C" w:rsidRPr="00713A3A" w:rsidRDefault="00037D7C" w:rsidP="00713A3A">
            <w:pPr>
              <w:jc w:val="right"/>
              <w:rPr>
                <w:rFonts w:eastAsia="Times New Roman"/>
                <w:color w:val="000000"/>
              </w:rPr>
            </w:pPr>
          </w:p>
        </w:tc>
        <w:tc>
          <w:tcPr>
            <w:tcW w:w="861" w:type="dxa"/>
            <w:noWrap/>
            <w:hideMark/>
          </w:tcPr>
          <w:p w14:paraId="30E8FC9C" w14:textId="46C21066" w:rsidR="00037D7C" w:rsidRPr="00713A3A" w:rsidRDefault="00713A3A" w:rsidP="00713A3A">
            <w:pPr>
              <w:jc w:val="left"/>
              <w:rPr>
                <w:rFonts w:eastAsia="Times New Roman"/>
                <w:color w:val="000000"/>
              </w:rPr>
            </w:pPr>
            <w:r w:rsidRPr="00713A3A">
              <w:rPr>
                <w:rFonts w:eastAsia="Times New Roman"/>
                <w:color w:val="000000"/>
              </w:rPr>
              <w:t>Valid</w:t>
            </w:r>
          </w:p>
        </w:tc>
        <w:tc>
          <w:tcPr>
            <w:tcW w:w="1712" w:type="dxa"/>
            <w:vMerge/>
            <w:noWrap/>
            <w:hideMark/>
          </w:tcPr>
          <w:p w14:paraId="752FCB4E" w14:textId="77777777" w:rsidR="00037D7C" w:rsidRPr="00713A3A" w:rsidRDefault="00037D7C" w:rsidP="00713A3A">
            <w:pPr>
              <w:jc w:val="left"/>
              <w:rPr>
                <w:rFonts w:eastAsia="Times New Roman"/>
                <w:color w:val="000000"/>
              </w:rPr>
            </w:pPr>
          </w:p>
        </w:tc>
        <w:tc>
          <w:tcPr>
            <w:tcW w:w="1266" w:type="dxa"/>
            <w:noWrap/>
            <w:hideMark/>
          </w:tcPr>
          <w:p w14:paraId="459758FC" w14:textId="6529524B" w:rsidR="00037D7C" w:rsidRPr="00713A3A" w:rsidRDefault="00713A3A" w:rsidP="00713A3A">
            <w:pPr>
              <w:jc w:val="left"/>
              <w:rPr>
                <w:rFonts w:eastAsia="Times New Roman"/>
                <w:color w:val="000000"/>
              </w:rPr>
            </w:pPr>
            <w:r w:rsidRPr="00713A3A">
              <w:rPr>
                <w:rFonts w:eastAsia="Times New Roman"/>
                <w:color w:val="000000"/>
              </w:rPr>
              <w:t>Reliable</w:t>
            </w:r>
          </w:p>
        </w:tc>
      </w:tr>
      <w:tr w:rsidR="00037D7C" w:rsidRPr="00713A3A" w14:paraId="36E7FA8B" w14:textId="77777777" w:rsidTr="00713A3A">
        <w:trPr>
          <w:trHeight w:val="290"/>
          <w:jc w:val="center"/>
        </w:trPr>
        <w:tc>
          <w:tcPr>
            <w:tcW w:w="516" w:type="dxa"/>
            <w:vMerge/>
            <w:noWrap/>
            <w:hideMark/>
          </w:tcPr>
          <w:p w14:paraId="084540E1" w14:textId="77777777" w:rsidR="00037D7C" w:rsidRPr="00713A3A" w:rsidRDefault="00037D7C" w:rsidP="00713A3A">
            <w:pPr>
              <w:jc w:val="left"/>
              <w:rPr>
                <w:rFonts w:eastAsia="Times New Roman"/>
                <w:color w:val="000000"/>
              </w:rPr>
            </w:pPr>
          </w:p>
        </w:tc>
        <w:tc>
          <w:tcPr>
            <w:tcW w:w="1639" w:type="dxa"/>
            <w:vMerge/>
            <w:noWrap/>
            <w:hideMark/>
          </w:tcPr>
          <w:p w14:paraId="63D6C00B" w14:textId="77777777" w:rsidR="00037D7C" w:rsidRPr="00713A3A" w:rsidRDefault="00037D7C" w:rsidP="00713A3A">
            <w:pPr>
              <w:jc w:val="left"/>
              <w:rPr>
                <w:rFonts w:eastAsia="Times New Roman"/>
              </w:rPr>
            </w:pPr>
          </w:p>
        </w:tc>
        <w:tc>
          <w:tcPr>
            <w:tcW w:w="861" w:type="dxa"/>
            <w:noWrap/>
            <w:hideMark/>
          </w:tcPr>
          <w:p w14:paraId="40924AB3" w14:textId="2615B98F" w:rsidR="00037D7C" w:rsidRPr="00713A3A" w:rsidRDefault="00713A3A" w:rsidP="00713A3A">
            <w:pPr>
              <w:jc w:val="left"/>
              <w:rPr>
                <w:rFonts w:eastAsia="Times New Roman"/>
                <w:color w:val="000000"/>
              </w:rPr>
            </w:pPr>
            <w:r w:rsidRPr="00713A3A">
              <w:rPr>
                <w:rFonts w:eastAsia="Times New Roman"/>
                <w:color w:val="000000"/>
              </w:rPr>
              <w:t>La3</w:t>
            </w:r>
          </w:p>
        </w:tc>
        <w:tc>
          <w:tcPr>
            <w:tcW w:w="1321" w:type="dxa"/>
            <w:noWrap/>
            <w:hideMark/>
          </w:tcPr>
          <w:p w14:paraId="474893A9" w14:textId="01E0C4AF" w:rsidR="00037D7C" w:rsidRPr="00713A3A" w:rsidRDefault="00713A3A" w:rsidP="00713A3A">
            <w:pPr>
              <w:jc w:val="right"/>
              <w:rPr>
                <w:rFonts w:eastAsia="Times New Roman"/>
                <w:color w:val="000000"/>
              </w:rPr>
            </w:pPr>
            <w:r w:rsidRPr="00713A3A">
              <w:rPr>
                <w:rFonts w:eastAsia="Times New Roman"/>
                <w:color w:val="000000"/>
              </w:rPr>
              <w:t>0.863</w:t>
            </w:r>
          </w:p>
        </w:tc>
        <w:tc>
          <w:tcPr>
            <w:tcW w:w="639" w:type="dxa"/>
            <w:vMerge/>
            <w:noWrap/>
            <w:hideMark/>
          </w:tcPr>
          <w:p w14:paraId="4655A40B" w14:textId="77777777" w:rsidR="00037D7C" w:rsidRPr="00713A3A" w:rsidRDefault="00037D7C" w:rsidP="00713A3A">
            <w:pPr>
              <w:jc w:val="right"/>
              <w:rPr>
                <w:rFonts w:eastAsia="Times New Roman"/>
                <w:color w:val="000000"/>
              </w:rPr>
            </w:pPr>
          </w:p>
        </w:tc>
        <w:tc>
          <w:tcPr>
            <w:tcW w:w="861" w:type="dxa"/>
            <w:noWrap/>
            <w:hideMark/>
          </w:tcPr>
          <w:p w14:paraId="5E83182E" w14:textId="651606D4" w:rsidR="00037D7C" w:rsidRPr="00713A3A" w:rsidRDefault="00713A3A" w:rsidP="00713A3A">
            <w:pPr>
              <w:jc w:val="left"/>
              <w:rPr>
                <w:rFonts w:eastAsia="Times New Roman"/>
                <w:color w:val="000000"/>
              </w:rPr>
            </w:pPr>
            <w:r w:rsidRPr="00713A3A">
              <w:rPr>
                <w:rFonts w:eastAsia="Times New Roman"/>
                <w:color w:val="000000"/>
              </w:rPr>
              <w:t>Valid</w:t>
            </w:r>
          </w:p>
        </w:tc>
        <w:tc>
          <w:tcPr>
            <w:tcW w:w="1712" w:type="dxa"/>
            <w:vMerge/>
            <w:noWrap/>
            <w:hideMark/>
          </w:tcPr>
          <w:p w14:paraId="664382E9" w14:textId="77777777" w:rsidR="00037D7C" w:rsidRPr="00713A3A" w:rsidRDefault="00037D7C" w:rsidP="00713A3A">
            <w:pPr>
              <w:jc w:val="left"/>
              <w:rPr>
                <w:rFonts w:eastAsia="Times New Roman"/>
                <w:color w:val="000000"/>
              </w:rPr>
            </w:pPr>
          </w:p>
        </w:tc>
        <w:tc>
          <w:tcPr>
            <w:tcW w:w="1266" w:type="dxa"/>
            <w:noWrap/>
            <w:hideMark/>
          </w:tcPr>
          <w:p w14:paraId="47021B8E" w14:textId="352258A3" w:rsidR="00037D7C" w:rsidRPr="00713A3A" w:rsidRDefault="00713A3A" w:rsidP="00713A3A">
            <w:pPr>
              <w:jc w:val="left"/>
              <w:rPr>
                <w:rFonts w:eastAsia="Times New Roman"/>
                <w:color w:val="000000"/>
              </w:rPr>
            </w:pPr>
            <w:r w:rsidRPr="00713A3A">
              <w:rPr>
                <w:rFonts w:eastAsia="Times New Roman"/>
                <w:color w:val="000000"/>
              </w:rPr>
              <w:t>Reliable</w:t>
            </w:r>
          </w:p>
        </w:tc>
      </w:tr>
      <w:tr w:rsidR="00037D7C" w:rsidRPr="00713A3A" w14:paraId="08774615" w14:textId="77777777" w:rsidTr="00713A3A">
        <w:trPr>
          <w:trHeight w:val="290"/>
          <w:jc w:val="center"/>
        </w:trPr>
        <w:tc>
          <w:tcPr>
            <w:tcW w:w="516" w:type="dxa"/>
            <w:vMerge/>
            <w:noWrap/>
            <w:hideMark/>
          </w:tcPr>
          <w:p w14:paraId="7C8365CF" w14:textId="77777777" w:rsidR="00037D7C" w:rsidRPr="00713A3A" w:rsidRDefault="00037D7C" w:rsidP="00713A3A">
            <w:pPr>
              <w:jc w:val="left"/>
              <w:rPr>
                <w:rFonts w:eastAsia="Times New Roman"/>
                <w:color w:val="000000"/>
              </w:rPr>
            </w:pPr>
          </w:p>
        </w:tc>
        <w:tc>
          <w:tcPr>
            <w:tcW w:w="1639" w:type="dxa"/>
            <w:vMerge/>
            <w:noWrap/>
            <w:hideMark/>
          </w:tcPr>
          <w:p w14:paraId="57E5A2B2" w14:textId="77777777" w:rsidR="00037D7C" w:rsidRPr="00713A3A" w:rsidRDefault="00037D7C" w:rsidP="00713A3A">
            <w:pPr>
              <w:jc w:val="left"/>
              <w:rPr>
                <w:rFonts w:eastAsia="Times New Roman"/>
              </w:rPr>
            </w:pPr>
          </w:p>
        </w:tc>
        <w:tc>
          <w:tcPr>
            <w:tcW w:w="861" w:type="dxa"/>
            <w:noWrap/>
            <w:hideMark/>
          </w:tcPr>
          <w:p w14:paraId="1F9F611B" w14:textId="38414E38" w:rsidR="00037D7C" w:rsidRPr="00713A3A" w:rsidRDefault="00713A3A" w:rsidP="00713A3A">
            <w:pPr>
              <w:jc w:val="left"/>
              <w:rPr>
                <w:rFonts w:eastAsia="Times New Roman"/>
                <w:color w:val="000000"/>
              </w:rPr>
            </w:pPr>
            <w:r w:rsidRPr="00713A3A">
              <w:rPr>
                <w:rFonts w:eastAsia="Times New Roman"/>
                <w:color w:val="000000"/>
              </w:rPr>
              <w:t>La4</w:t>
            </w:r>
          </w:p>
        </w:tc>
        <w:tc>
          <w:tcPr>
            <w:tcW w:w="1321" w:type="dxa"/>
            <w:noWrap/>
            <w:hideMark/>
          </w:tcPr>
          <w:p w14:paraId="405D0580" w14:textId="2C93DAFC" w:rsidR="00037D7C" w:rsidRPr="00713A3A" w:rsidRDefault="00713A3A" w:rsidP="00713A3A">
            <w:pPr>
              <w:jc w:val="right"/>
              <w:rPr>
                <w:rFonts w:eastAsia="Times New Roman"/>
                <w:color w:val="000000"/>
              </w:rPr>
            </w:pPr>
            <w:r w:rsidRPr="00713A3A">
              <w:rPr>
                <w:rFonts w:eastAsia="Times New Roman"/>
                <w:color w:val="000000"/>
              </w:rPr>
              <w:t>0.899</w:t>
            </w:r>
          </w:p>
        </w:tc>
        <w:tc>
          <w:tcPr>
            <w:tcW w:w="639" w:type="dxa"/>
            <w:vMerge/>
            <w:noWrap/>
            <w:hideMark/>
          </w:tcPr>
          <w:p w14:paraId="4BA8DE49" w14:textId="77777777" w:rsidR="00037D7C" w:rsidRPr="00713A3A" w:rsidRDefault="00037D7C" w:rsidP="00713A3A">
            <w:pPr>
              <w:jc w:val="right"/>
              <w:rPr>
                <w:rFonts w:eastAsia="Times New Roman"/>
                <w:color w:val="000000"/>
              </w:rPr>
            </w:pPr>
          </w:p>
        </w:tc>
        <w:tc>
          <w:tcPr>
            <w:tcW w:w="861" w:type="dxa"/>
            <w:noWrap/>
            <w:hideMark/>
          </w:tcPr>
          <w:p w14:paraId="286467BE" w14:textId="4A98FFE2" w:rsidR="00037D7C" w:rsidRPr="00713A3A" w:rsidRDefault="00713A3A" w:rsidP="00713A3A">
            <w:pPr>
              <w:jc w:val="left"/>
              <w:rPr>
                <w:rFonts w:eastAsia="Times New Roman"/>
                <w:color w:val="000000"/>
              </w:rPr>
            </w:pPr>
            <w:r w:rsidRPr="00713A3A">
              <w:rPr>
                <w:rFonts w:eastAsia="Times New Roman"/>
                <w:color w:val="000000"/>
              </w:rPr>
              <w:t>Valid</w:t>
            </w:r>
          </w:p>
        </w:tc>
        <w:tc>
          <w:tcPr>
            <w:tcW w:w="1712" w:type="dxa"/>
            <w:vMerge/>
            <w:noWrap/>
            <w:hideMark/>
          </w:tcPr>
          <w:p w14:paraId="2EECB9F8" w14:textId="77777777" w:rsidR="00037D7C" w:rsidRPr="00713A3A" w:rsidRDefault="00037D7C" w:rsidP="00713A3A">
            <w:pPr>
              <w:jc w:val="left"/>
              <w:rPr>
                <w:rFonts w:eastAsia="Times New Roman"/>
                <w:color w:val="000000"/>
              </w:rPr>
            </w:pPr>
          </w:p>
        </w:tc>
        <w:tc>
          <w:tcPr>
            <w:tcW w:w="1266" w:type="dxa"/>
            <w:noWrap/>
            <w:hideMark/>
          </w:tcPr>
          <w:p w14:paraId="4AA71FAE" w14:textId="31496623" w:rsidR="00037D7C" w:rsidRPr="00713A3A" w:rsidRDefault="00713A3A" w:rsidP="00713A3A">
            <w:pPr>
              <w:jc w:val="left"/>
              <w:rPr>
                <w:rFonts w:eastAsia="Times New Roman"/>
                <w:color w:val="000000"/>
              </w:rPr>
            </w:pPr>
            <w:r w:rsidRPr="00713A3A">
              <w:rPr>
                <w:rFonts w:eastAsia="Times New Roman"/>
                <w:color w:val="000000"/>
              </w:rPr>
              <w:t>Reliable</w:t>
            </w:r>
          </w:p>
        </w:tc>
      </w:tr>
    </w:tbl>
    <w:p w14:paraId="62C84E5F" w14:textId="77777777" w:rsidR="00037D7C" w:rsidRPr="00713A3A" w:rsidRDefault="00037D7C" w:rsidP="00713A3A">
      <w:pPr>
        <w:spacing w:line="276" w:lineRule="auto"/>
        <w:rPr>
          <w:rFonts w:eastAsia="Calibri"/>
          <w:i/>
          <w:kern w:val="2"/>
          <w:sz w:val="24"/>
          <w:szCs w:val="24"/>
          <w:lang w:val="en"/>
          <w14:ligatures w14:val="standardContextual"/>
        </w:rPr>
      </w:pPr>
      <w:r w:rsidRPr="00713A3A">
        <w:rPr>
          <w:rFonts w:eastAsia="Calibri"/>
          <w:i/>
          <w:kern w:val="2"/>
          <w:sz w:val="24"/>
          <w:szCs w:val="24"/>
          <w:lang w:val="en"/>
          <w14:ligatures w14:val="standardContextual"/>
        </w:rPr>
        <w:t>Source : AMOS 23.0 output. 2024</w:t>
      </w:r>
    </w:p>
    <w:p w14:paraId="39737BF0" w14:textId="2769D48A" w:rsidR="00037D7C" w:rsidRPr="00037D7C" w:rsidRDefault="00713A3A" w:rsidP="00713A3A">
      <w:pPr>
        <w:spacing w:line="276" w:lineRule="auto"/>
        <w:ind w:firstLine="567"/>
        <w:jc w:val="both"/>
        <w:rPr>
          <w:rFonts w:eastAsia="Calibri"/>
          <w:kern w:val="2"/>
          <w:sz w:val="24"/>
          <w:szCs w:val="24"/>
          <w:lang w:val="en"/>
          <w14:ligatures w14:val="standardContextual"/>
        </w:rPr>
      </w:pPr>
      <w:r>
        <w:rPr>
          <w:rFonts w:eastAsia="Calibri"/>
          <w:kern w:val="2"/>
          <w:sz w:val="24"/>
          <w:szCs w:val="24"/>
          <w:lang w:val="en"/>
          <w14:ligatures w14:val="standardContextual"/>
        </w:rPr>
        <w:t>S</w:t>
      </w:r>
      <w:r w:rsidR="00037D7C" w:rsidRPr="00037D7C">
        <w:rPr>
          <w:rFonts w:eastAsia="Calibri"/>
          <w:kern w:val="2"/>
          <w:sz w:val="24"/>
          <w:szCs w:val="24"/>
          <w:lang w:val="en"/>
          <w14:ligatures w14:val="standardContextual"/>
        </w:rPr>
        <w:t xml:space="preserve">how that test results for each statement item This using AMOS which has mark </w:t>
      </w:r>
      <w:r w:rsidR="00037D7C" w:rsidRPr="00037D7C">
        <w:rPr>
          <w:rFonts w:eastAsia="Calibri"/>
          <w:i/>
          <w:kern w:val="2"/>
          <w:sz w:val="24"/>
          <w:szCs w:val="24"/>
          <w:lang w:val="en"/>
          <w14:ligatures w14:val="standardContextual"/>
        </w:rPr>
        <w:t>factors</w:t>
      </w:r>
      <w:r w:rsidR="00037D7C" w:rsidRPr="00037D7C">
        <w:rPr>
          <w:rFonts w:eastAsia="Calibri"/>
          <w:kern w:val="2"/>
          <w:sz w:val="24"/>
          <w:szCs w:val="24"/>
          <w:lang w:val="en"/>
          <w14:ligatures w14:val="standardContextual"/>
        </w:rPr>
        <w:t xml:space="preserve"> </w:t>
      </w:r>
      <w:r w:rsidR="00037D7C" w:rsidRPr="00037D7C">
        <w:rPr>
          <w:rFonts w:eastAsia="Calibri"/>
          <w:i/>
          <w:kern w:val="2"/>
          <w:sz w:val="24"/>
          <w:szCs w:val="24"/>
          <w:lang w:val="en"/>
          <w14:ligatures w14:val="standardContextual"/>
        </w:rPr>
        <w:t xml:space="preserve">loading </w:t>
      </w:r>
      <w:r w:rsidR="00037D7C" w:rsidRPr="00037D7C">
        <w:rPr>
          <w:rFonts w:eastAsia="Calibri"/>
          <w:kern w:val="2"/>
          <w:sz w:val="24"/>
          <w:szCs w:val="24"/>
          <w:lang w:val="en"/>
          <w14:ligatures w14:val="standardContextual"/>
        </w:rPr>
        <w:t xml:space="preserve">≥ 0.50 which shows that indicators every statement This can measure variable latent . so that obtained mark all indicator declared valid later can used For testing furthermore . </w:t>
      </w:r>
      <w:r w:rsidR="00037D7C" w:rsidRPr="00037D7C">
        <w:rPr>
          <w:rFonts w:eastAsia="Calibri"/>
          <w:kern w:val="2"/>
          <w:sz w:val="24"/>
          <w:szCs w:val="24"/>
          <w:lang w:val="en"/>
          <w14:ligatures w14:val="standardContextual"/>
        </w:rPr>
        <w:lastRenderedPageBreak/>
        <w:t xml:space="preserve">Instrument is said to be valid if magnitude </w:t>
      </w:r>
      <w:r w:rsidR="00037D7C" w:rsidRPr="00037D7C">
        <w:rPr>
          <w:rFonts w:eastAsia="Calibri"/>
          <w:i/>
          <w:kern w:val="2"/>
          <w:sz w:val="24"/>
          <w:szCs w:val="24"/>
          <w:lang w:val="en"/>
          <w14:ligatures w14:val="standardContextual"/>
        </w:rPr>
        <w:t xml:space="preserve">loading factor </w:t>
      </w:r>
      <w:r w:rsidR="00037D7C" w:rsidRPr="00037D7C">
        <w:rPr>
          <w:rFonts w:eastAsia="Calibri"/>
          <w:kern w:val="2"/>
          <w:sz w:val="24"/>
          <w:szCs w:val="24"/>
          <w:lang w:val="en"/>
          <w14:ligatures w14:val="standardContextual"/>
        </w:rPr>
        <w:t xml:space="preserve">≥ 0.50 </w:t>
      </w:r>
      <w:r w:rsidR="00037D7C" w:rsidRPr="00037D7C">
        <w:rPr>
          <w:rFonts w:eastAsia="Calibri"/>
          <w:kern w:val="2"/>
          <w:sz w:val="24"/>
          <w:szCs w:val="24"/>
          <w:lang w:val="en"/>
          <w14:ligatures w14:val="standardContextual"/>
        </w:rPr>
        <w:fldChar w:fldCharType="begin" w:fldLock="1"/>
      </w:r>
      <w:r w:rsidR="00037D7C" w:rsidRPr="00037D7C">
        <w:rPr>
          <w:rFonts w:eastAsia="Calibri"/>
          <w:kern w:val="2"/>
          <w:sz w:val="24"/>
          <w:szCs w:val="24"/>
          <w:lang w:val="en"/>
          <w14:ligatures w14:val="standardContextual"/>
        </w:rPr>
        <w:instrText>ADDIN CSL_CITATION {"citationItems":[{"id":"ITEM-1","itemData":{"author":[{"dropping-particle":"","family":"Ghozali","given":"Imam","non-dropping-particle":"","parse-names":false,"suffix":""}],"id":"ITEM-1","issued":{"date-parts":[["2012"]]},"publisher":"Badan Penerbit – Universitas Diponegoro","title":"Aplikasi Analisis Multivariate dengan Program IBM SPSS 20.","type":"book"},"uris":["http://www.mendeley.com/documents/?uuid=bc0484b1-7032-4d3a-a4ff-04424df9394b","http://www.mendeley.com/documents/?uuid=2fbc1d72-b982-436d-b3f9-186997a19f10"]}],"mendeley":{"formattedCitation":"(Ghozali 2012)","plainTextFormattedCitation":"(Ghozali 2012)","previouslyFormattedCitation":"(Ghozali 2012)"},"properties":{"noteIndex":0},"schema":"https://github.com/citation-style-language/schema/raw/master/csl-citation.json"}</w:instrText>
      </w:r>
      <w:r w:rsidR="00037D7C" w:rsidRPr="00037D7C">
        <w:rPr>
          <w:rFonts w:eastAsia="Calibri"/>
          <w:kern w:val="2"/>
          <w:sz w:val="24"/>
          <w:szCs w:val="24"/>
          <w:lang w:val="en"/>
          <w14:ligatures w14:val="standardContextual"/>
        </w:rPr>
        <w:fldChar w:fldCharType="separate"/>
      </w:r>
      <w:r w:rsidR="00037D7C" w:rsidRPr="00037D7C">
        <w:rPr>
          <w:rFonts w:eastAsia="Calibri"/>
          <w:noProof/>
          <w:kern w:val="2"/>
          <w:sz w:val="24"/>
          <w:szCs w:val="24"/>
          <w:lang w:val="en"/>
          <w14:ligatures w14:val="standardContextual"/>
        </w:rPr>
        <w:t xml:space="preserve">(Ghozali 2012) </w:t>
      </w:r>
      <w:r w:rsidR="00037D7C" w:rsidRPr="00037D7C">
        <w:rPr>
          <w:rFonts w:eastAsia="Calibri"/>
          <w:kern w:val="2"/>
          <w:sz w:val="24"/>
          <w:szCs w:val="24"/>
          <w:lang w:val="en"/>
          <w14:ligatures w14:val="standardContextual"/>
        </w:rPr>
        <w:fldChar w:fldCharType="end"/>
      </w:r>
      <w:r w:rsidR="00037D7C" w:rsidRPr="00037D7C">
        <w:rPr>
          <w:rFonts w:eastAsia="Calibri"/>
          <w:kern w:val="2"/>
          <w:sz w:val="24"/>
          <w:szCs w:val="24"/>
          <w:lang w:val="en"/>
          <w14:ligatures w14:val="standardContextual"/>
        </w:rPr>
        <w:t xml:space="preserve">. Besides that . validity can also be </w:t>
      </w:r>
      <w:proofErr w:type="spellStart"/>
      <w:r w:rsidR="00037D7C" w:rsidRPr="00037D7C">
        <w:rPr>
          <w:rFonts w:eastAsia="Calibri"/>
          <w:kern w:val="2"/>
          <w:sz w:val="24"/>
          <w:szCs w:val="24"/>
          <w:lang w:val="en"/>
          <w14:ligatures w14:val="standardContextual"/>
        </w:rPr>
        <w:t>be</w:t>
      </w:r>
      <w:proofErr w:type="spellEnd"/>
      <w:r w:rsidR="00037D7C" w:rsidRPr="00037D7C">
        <w:rPr>
          <w:rFonts w:eastAsia="Calibri"/>
          <w:kern w:val="2"/>
          <w:sz w:val="24"/>
          <w:szCs w:val="24"/>
          <w:lang w:val="en"/>
          <w14:ligatures w14:val="standardContextual"/>
        </w:rPr>
        <w:t xml:space="preserve"> measured use </w:t>
      </w:r>
      <w:r w:rsidR="00037D7C" w:rsidRPr="00037D7C">
        <w:rPr>
          <w:rFonts w:eastAsia="Calibri"/>
          <w:i/>
          <w:kern w:val="2"/>
          <w:sz w:val="24"/>
          <w:szCs w:val="24"/>
          <w:lang w:val="en"/>
          <w14:ligatures w14:val="standardContextual"/>
        </w:rPr>
        <w:t xml:space="preserve">average variance extracted </w:t>
      </w:r>
      <w:r w:rsidR="00037D7C" w:rsidRPr="00037D7C">
        <w:rPr>
          <w:rFonts w:eastAsia="Calibri"/>
          <w:kern w:val="2"/>
          <w:sz w:val="24"/>
          <w:szCs w:val="24"/>
          <w:lang w:val="en"/>
          <w14:ligatures w14:val="standardContextual"/>
        </w:rPr>
        <w:t xml:space="preserve">(AVE) as condition validity discriminant . AVE value of all construction above ≥ 0.50. So that can assumed that measurement study This can accepted in validity discriminant . As for every variable get mark </w:t>
      </w:r>
      <w:r w:rsidR="00037D7C" w:rsidRPr="00037D7C">
        <w:rPr>
          <w:rFonts w:eastAsia="Calibri"/>
          <w:i/>
          <w:kern w:val="2"/>
          <w:sz w:val="24"/>
          <w:szCs w:val="24"/>
          <w:lang w:val="en"/>
          <w14:ligatures w14:val="standardContextual"/>
        </w:rPr>
        <w:t xml:space="preserve">average variance extracted </w:t>
      </w:r>
      <w:r w:rsidR="00037D7C" w:rsidRPr="00037D7C">
        <w:rPr>
          <w:rFonts w:eastAsia="Calibri"/>
          <w:kern w:val="2"/>
          <w:sz w:val="24"/>
          <w:szCs w:val="24"/>
          <w:lang w:val="en"/>
          <w14:ligatures w14:val="standardContextual"/>
        </w:rPr>
        <w:t xml:space="preserve">(AVE), among others . Service </w:t>
      </w:r>
      <w:proofErr w:type="spellStart"/>
      <w:r w:rsidR="00037D7C" w:rsidRPr="00037D7C">
        <w:rPr>
          <w:rFonts w:eastAsia="Calibri"/>
          <w:kern w:val="2"/>
          <w:sz w:val="24"/>
          <w:szCs w:val="24"/>
          <w:lang w:val="en"/>
          <w14:ligatures w14:val="standardContextual"/>
        </w:rPr>
        <w:t>qualityget</w:t>
      </w:r>
      <w:proofErr w:type="spellEnd"/>
      <w:r w:rsidR="00037D7C" w:rsidRPr="00037D7C">
        <w:rPr>
          <w:rFonts w:eastAsia="Calibri"/>
          <w:kern w:val="2"/>
          <w:sz w:val="24"/>
          <w:szCs w:val="24"/>
          <w:lang w:val="en"/>
          <w14:ligatures w14:val="standardContextual"/>
        </w:rPr>
        <w:t xml:space="preserve"> mark </w:t>
      </w:r>
      <w:r w:rsidR="00037D7C" w:rsidRPr="00037D7C">
        <w:rPr>
          <w:rFonts w:eastAsia="Calibri"/>
          <w:i/>
          <w:kern w:val="2"/>
          <w:sz w:val="24"/>
          <w:szCs w:val="24"/>
          <w:lang w:val="en"/>
          <w14:ligatures w14:val="standardContextual"/>
        </w:rPr>
        <w:t xml:space="preserve">average variance extracted </w:t>
      </w:r>
      <w:r w:rsidR="00037D7C" w:rsidRPr="00037D7C">
        <w:rPr>
          <w:rFonts w:eastAsia="Calibri"/>
          <w:kern w:val="2"/>
          <w:sz w:val="24"/>
          <w:szCs w:val="24"/>
          <w:lang w:val="en"/>
          <w14:ligatures w14:val="standardContextual"/>
        </w:rPr>
        <w:t xml:space="preserve">(AVE) is 0.77. Trust Consumers , get mark </w:t>
      </w:r>
      <w:r w:rsidR="00037D7C" w:rsidRPr="00037D7C">
        <w:rPr>
          <w:rFonts w:eastAsia="Calibri"/>
          <w:i/>
          <w:kern w:val="2"/>
          <w:sz w:val="24"/>
          <w:szCs w:val="24"/>
          <w:lang w:val="en"/>
          <w14:ligatures w14:val="standardContextual"/>
        </w:rPr>
        <w:t xml:space="preserve">average variance extracted </w:t>
      </w:r>
      <w:r w:rsidR="00037D7C" w:rsidRPr="00037D7C">
        <w:rPr>
          <w:rFonts w:eastAsia="Calibri"/>
          <w:kern w:val="2"/>
          <w:sz w:val="24"/>
          <w:szCs w:val="24"/>
          <w:lang w:val="en"/>
          <w14:ligatures w14:val="standardContextual"/>
        </w:rPr>
        <w:t xml:space="preserve">(AVE) is 0.88. Satisfaction Consumer  get mark </w:t>
      </w:r>
      <w:r w:rsidR="00037D7C" w:rsidRPr="00037D7C">
        <w:rPr>
          <w:rFonts w:eastAsia="Calibri"/>
          <w:i/>
          <w:kern w:val="2"/>
          <w:sz w:val="24"/>
          <w:szCs w:val="24"/>
          <w:lang w:val="en"/>
          <w14:ligatures w14:val="standardContextual"/>
        </w:rPr>
        <w:t xml:space="preserve">average variance extracted </w:t>
      </w:r>
      <w:r w:rsidR="00037D7C" w:rsidRPr="00037D7C">
        <w:rPr>
          <w:rFonts w:eastAsia="Calibri"/>
          <w:kern w:val="2"/>
          <w:sz w:val="24"/>
          <w:szCs w:val="24"/>
          <w:lang w:val="en"/>
          <w14:ligatures w14:val="standardContextual"/>
        </w:rPr>
        <w:t xml:space="preserve">(AVE) of 0.81 and Acceptor </w:t>
      </w:r>
      <w:proofErr w:type="spellStart"/>
      <w:r w:rsidR="00037D7C" w:rsidRPr="00037D7C">
        <w:rPr>
          <w:rFonts w:eastAsia="Calibri"/>
          <w:kern w:val="2"/>
          <w:sz w:val="24"/>
          <w:szCs w:val="24"/>
          <w:lang w:val="en"/>
          <w14:ligatures w14:val="standardContextual"/>
        </w:rPr>
        <w:t>Loyaltyget</w:t>
      </w:r>
      <w:proofErr w:type="spellEnd"/>
      <w:r w:rsidR="00037D7C" w:rsidRPr="00037D7C">
        <w:rPr>
          <w:rFonts w:eastAsia="Calibri"/>
          <w:kern w:val="2"/>
          <w:sz w:val="24"/>
          <w:szCs w:val="24"/>
          <w:lang w:val="en"/>
          <w14:ligatures w14:val="standardContextual"/>
        </w:rPr>
        <w:t xml:space="preserve"> mark </w:t>
      </w:r>
      <w:r w:rsidR="00037D7C" w:rsidRPr="00037D7C">
        <w:rPr>
          <w:rFonts w:eastAsia="Calibri"/>
          <w:i/>
          <w:kern w:val="2"/>
          <w:sz w:val="24"/>
          <w:szCs w:val="24"/>
          <w:lang w:val="en"/>
          <w14:ligatures w14:val="standardContextual"/>
        </w:rPr>
        <w:t xml:space="preserve">average variance extracted </w:t>
      </w:r>
      <w:r w:rsidR="00037D7C" w:rsidRPr="00037D7C">
        <w:rPr>
          <w:rFonts w:eastAsia="Calibri"/>
          <w:kern w:val="2"/>
          <w:sz w:val="24"/>
          <w:szCs w:val="24"/>
          <w:lang w:val="en"/>
          <w14:ligatures w14:val="standardContextual"/>
        </w:rPr>
        <w:t>(AVE) is 0.78. So you can concluded that every variables in the research This get value ≥ 0.50 is acceptable concluded to be valid.</w:t>
      </w:r>
    </w:p>
    <w:p w14:paraId="1E666F78" w14:textId="77777777" w:rsidR="00037D7C" w:rsidRPr="00037D7C" w:rsidRDefault="00037D7C" w:rsidP="00713A3A">
      <w:pPr>
        <w:spacing w:line="276" w:lineRule="auto"/>
        <w:ind w:firstLine="567"/>
        <w:jc w:val="both"/>
        <w:rPr>
          <w:rFonts w:eastAsia="Calibri"/>
          <w:kern w:val="2"/>
          <w:sz w:val="24"/>
          <w:szCs w:val="24"/>
          <w:lang w:val="en"/>
          <w14:ligatures w14:val="standardContextual"/>
        </w:rPr>
      </w:pPr>
      <w:r w:rsidRPr="00037D7C">
        <w:rPr>
          <w:rFonts w:eastAsia="Calibri"/>
          <w:kern w:val="2"/>
          <w:sz w:val="24"/>
          <w:szCs w:val="24"/>
          <w:lang w:val="en"/>
          <w14:ligatures w14:val="standardContextual"/>
        </w:rPr>
        <w:t xml:space="preserve">Estimation results model measurements or </w:t>
      </w:r>
      <w:r w:rsidRPr="00037D7C">
        <w:rPr>
          <w:rFonts w:eastAsia="Calibri"/>
          <w:i/>
          <w:kern w:val="2"/>
          <w:sz w:val="24"/>
          <w:szCs w:val="24"/>
          <w:lang w:val="en"/>
          <w14:ligatures w14:val="standardContextual"/>
        </w:rPr>
        <w:t xml:space="preserve">measurement model </w:t>
      </w:r>
      <w:r w:rsidRPr="00037D7C">
        <w:rPr>
          <w:rFonts w:eastAsia="Calibri"/>
          <w:kern w:val="2"/>
          <w:sz w:val="24"/>
          <w:szCs w:val="24"/>
          <w:lang w:val="en"/>
          <w14:ligatures w14:val="standardContextual"/>
        </w:rPr>
        <w:t xml:space="preserve">in figure 4.1 with use method estimation </w:t>
      </w:r>
      <w:r w:rsidRPr="00037D7C">
        <w:rPr>
          <w:rFonts w:eastAsia="Calibri"/>
          <w:i/>
          <w:kern w:val="2"/>
          <w:sz w:val="24"/>
          <w:szCs w:val="24"/>
          <w:lang w:val="en"/>
          <w14:ligatures w14:val="standardContextual"/>
        </w:rPr>
        <w:t xml:space="preserve">Maximum Likelihood </w:t>
      </w:r>
      <w:r w:rsidRPr="00037D7C">
        <w:rPr>
          <w:rFonts w:eastAsia="Calibri"/>
          <w:kern w:val="2"/>
          <w:sz w:val="24"/>
          <w:szCs w:val="24"/>
          <w:lang w:val="en"/>
          <w14:ligatures w14:val="standardContextual"/>
        </w:rPr>
        <w:t xml:space="preserve">on AMOS is summarized in table on . The calculation results show For criteria </w:t>
      </w:r>
      <w:r w:rsidRPr="00037D7C">
        <w:rPr>
          <w:rFonts w:eastAsia="Calibri"/>
          <w:i/>
          <w:kern w:val="2"/>
          <w:sz w:val="24"/>
          <w:szCs w:val="24"/>
          <w:lang w:val="en"/>
          <w14:ligatures w14:val="standardContextual"/>
        </w:rPr>
        <w:t xml:space="preserve">p </w:t>
      </w:r>
      <w:r w:rsidRPr="00037D7C">
        <w:rPr>
          <w:rFonts w:eastAsia="Calibri"/>
          <w:kern w:val="2"/>
          <w:sz w:val="24"/>
          <w:szCs w:val="24"/>
          <w:lang w:val="en"/>
          <w14:ligatures w14:val="standardContextual"/>
        </w:rPr>
        <w:t xml:space="preserve">-value. GFI. RMR. RMSEA. TLI. NFI. RFI. and CFI delivers index recommended suitability and entry​ in category </w:t>
      </w:r>
      <w:r w:rsidRPr="00037D7C">
        <w:rPr>
          <w:rFonts w:eastAsia="Calibri"/>
          <w:i/>
          <w:kern w:val="2"/>
          <w:sz w:val="24"/>
          <w:szCs w:val="24"/>
          <w:lang w:val="en"/>
          <w14:ligatures w14:val="standardContextual"/>
        </w:rPr>
        <w:t>good fit</w:t>
      </w:r>
      <w:r w:rsidRPr="00037D7C">
        <w:rPr>
          <w:rFonts w:eastAsia="Calibri"/>
          <w:kern w:val="2"/>
          <w:sz w:val="24"/>
          <w:szCs w:val="24"/>
          <w:lang w:val="en"/>
          <w14:ligatures w14:val="standardContextual"/>
        </w:rPr>
        <w:t xml:space="preserve"> can </w:t>
      </w:r>
      <w:proofErr w:type="spellStart"/>
      <w:r w:rsidRPr="00037D7C">
        <w:rPr>
          <w:rFonts w:eastAsia="Calibri"/>
          <w:kern w:val="2"/>
          <w:sz w:val="24"/>
          <w:szCs w:val="24"/>
          <w:lang w:val="en"/>
          <w14:ligatures w14:val="standardContextual"/>
        </w:rPr>
        <w:t>seen</w:t>
      </w:r>
      <w:proofErr w:type="spellEnd"/>
      <w:r w:rsidRPr="00037D7C">
        <w:rPr>
          <w:rFonts w:eastAsia="Calibri"/>
          <w:kern w:val="2"/>
          <w:sz w:val="24"/>
          <w:szCs w:val="24"/>
          <w:lang w:val="en"/>
          <w14:ligatures w14:val="standardContextual"/>
        </w:rPr>
        <w:t xml:space="preserve"> in the table below This :</w:t>
      </w:r>
    </w:p>
    <w:p w14:paraId="5ACF1ACB" w14:textId="07C5240F" w:rsidR="00037D7C" w:rsidRPr="00037D7C" w:rsidRDefault="00037D7C" w:rsidP="00037D7C">
      <w:pPr>
        <w:rPr>
          <w:rFonts w:eastAsia="Calibri"/>
          <w:b/>
          <w:sz w:val="24"/>
          <w:szCs w:val="22"/>
          <w:lang w:val="en"/>
        </w:rPr>
      </w:pPr>
      <w:bookmarkStart w:id="4" w:name="_Hlk166964381"/>
      <w:r w:rsidRPr="00037D7C">
        <w:rPr>
          <w:rFonts w:eastAsia="Calibri"/>
          <w:b/>
          <w:sz w:val="24"/>
          <w:szCs w:val="22"/>
          <w:lang w:val="en"/>
        </w:rPr>
        <w:t>Table 5</w:t>
      </w:r>
      <w:r w:rsidR="00713A3A">
        <w:rPr>
          <w:rFonts w:eastAsia="Calibri"/>
          <w:b/>
          <w:sz w:val="24"/>
          <w:szCs w:val="22"/>
          <w:lang w:val="en"/>
        </w:rPr>
        <w:t>.</w:t>
      </w:r>
      <w:r w:rsidRPr="00037D7C">
        <w:rPr>
          <w:rFonts w:eastAsia="Calibri"/>
          <w:b/>
          <w:sz w:val="24"/>
          <w:szCs w:val="22"/>
          <w:lang w:val="en"/>
        </w:rPr>
        <w:t xml:space="preserve"> Evaluation of Goodness of Fit in the Structural Model</w:t>
      </w:r>
    </w:p>
    <w:tbl>
      <w:tblPr>
        <w:tblStyle w:val="TableGrid1"/>
        <w:tblW w:w="794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265"/>
        <w:gridCol w:w="3549"/>
        <w:gridCol w:w="1565"/>
        <w:gridCol w:w="1568"/>
      </w:tblGrid>
      <w:tr w:rsidR="00037D7C" w:rsidRPr="00037D7C" w14:paraId="42946DCC" w14:textId="77777777" w:rsidTr="00713A3A">
        <w:trPr>
          <w:trHeight w:val="300"/>
          <w:jc w:val="center"/>
        </w:trPr>
        <w:tc>
          <w:tcPr>
            <w:tcW w:w="0" w:type="auto"/>
            <w:noWrap/>
            <w:hideMark/>
          </w:tcPr>
          <w:p w14:paraId="5643D388" w14:textId="77777777" w:rsidR="00037D7C" w:rsidRPr="00037D7C" w:rsidRDefault="00037D7C" w:rsidP="00037D7C">
            <w:pPr>
              <w:rPr>
                <w:rFonts w:eastAsia="Times New Roman"/>
                <w:b/>
                <w:color w:val="000000"/>
                <w:sz w:val="22"/>
                <w:szCs w:val="22"/>
              </w:rPr>
            </w:pPr>
            <w:bookmarkStart w:id="5" w:name="_Hlk166592556"/>
            <w:bookmarkEnd w:id="4"/>
            <w:r w:rsidRPr="00037D7C">
              <w:rPr>
                <w:rFonts w:eastAsia="Times New Roman"/>
                <w:b/>
                <w:color w:val="000000"/>
                <w:sz w:val="22"/>
                <w:szCs w:val="22"/>
              </w:rPr>
              <w:t>GOF</w:t>
            </w:r>
          </w:p>
        </w:tc>
        <w:tc>
          <w:tcPr>
            <w:tcW w:w="3549" w:type="dxa"/>
            <w:noWrap/>
            <w:hideMark/>
          </w:tcPr>
          <w:p w14:paraId="0316F6EE" w14:textId="77777777" w:rsidR="00037D7C" w:rsidRPr="00037D7C" w:rsidRDefault="00037D7C" w:rsidP="00037D7C">
            <w:pPr>
              <w:rPr>
                <w:rFonts w:eastAsia="Times New Roman"/>
                <w:b/>
                <w:color w:val="000000"/>
                <w:sz w:val="22"/>
                <w:szCs w:val="22"/>
              </w:rPr>
            </w:pPr>
            <w:r w:rsidRPr="00037D7C">
              <w:rPr>
                <w:rFonts w:eastAsia="Times New Roman"/>
                <w:b/>
                <w:color w:val="000000"/>
                <w:sz w:val="22"/>
                <w:szCs w:val="22"/>
              </w:rPr>
              <w:t>Acceptable Match Level</w:t>
            </w:r>
          </w:p>
        </w:tc>
        <w:tc>
          <w:tcPr>
            <w:tcW w:w="1565" w:type="dxa"/>
            <w:noWrap/>
            <w:hideMark/>
          </w:tcPr>
          <w:p w14:paraId="230BB8DE" w14:textId="77777777" w:rsidR="00037D7C" w:rsidRPr="00037D7C" w:rsidRDefault="00037D7C" w:rsidP="00037D7C">
            <w:pPr>
              <w:rPr>
                <w:rFonts w:eastAsia="Times New Roman"/>
                <w:b/>
                <w:color w:val="000000"/>
                <w:sz w:val="22"/>
                <w:szCs w:val="22"/>
              </w:rPr>
            </w:pPr>
            <w:r w:rsidRPr="00037D7C">
              <w:rPr>
                <w:rFonts w:eastAsia="Times New Roman"/>
                <w:b/>
                <w:color w:val="000000"/>
                <w:sz w:val="22"/>
                <w:szCs w:val="22"/>
              </w:rPr>
              <w:t>Model Index</w:t>
            </w:r>
          </w:p>
        </w:tc>
        <w:tc>
          <w:tcPr>
            <w:tcW w:w="1568" w:type="dxa"/>
            <w:noWrap/>
            <w:hideMark/>
          </w:tcPr>
          <w:p w14:paraId="13BFDD2B" w14:textId="77777777" w:rsidR="00037D7C" w:rsidRPr="00037D7C" w:rsidRDefault="00037D7C" w:rsidP="00037D7C">
            <w:pPr>
              <w:rPr>
                <w:rFonts w:eastAsia="Times New Roman"/>
                <w:b/>
                <w:color w:val="000000"/>
                <w:sz w:val="22"/>
                <w:szCs w:val="22"/>
              </w:rPr>
            </w:pPr>
            <w:r w:rsidRPr="00037D7C">
              <w:rPr>
                <w:rFonts w:eastAsia="Times New Roman"/>
                <w:b/>
                <w:color w:val="000000"/>
                <w:sz w:val="22"/>
                <w:szCs w:val="22"/>
              </w:rPr>
              <w:t>Explanation</w:t>
            </w:r>
          </w:p>
        </w:tc>
      </w:tr>
      <w:tr w:rsidR="00037D7C" w:rsidRPr="00037D7C" w14:paraId="0E05329A" w14:textId="77777777" w:rsidTr="00713A3A">
        <w:trPr>
          <w:trHeight w:val="300"/>
          <w:jc w:val="center"/>
        </w:trPr>
        <w:tc>
          <w:tcPr>
            <w:tcW w:w="0" w:type="auto"/>
            <w:noWrap/>
            <w:hideMark/>
          </w:tcPr>
          <w:p w14:paraId="53450745" w14:textId="77777777" w:rsidR="00037D7C" w:rsidRPr="00037D7C" w:rsidRDefault="00037D7C" w:rsidP="00037D7C">
            <w:pPr>
              <w:jc w:val="left"/>
              <w:rPr>
                <w:rFonts w:eastAsia="Times New Roman"/>
                <w:color w:val="000000"/>
                <w:sz w:val="22"/>
                <w:szCs w:val="22"/>
              </w:rPr>
            </w:pPr>
            <w:r w:rsidRPr="00037D7C">
              <w:rPr>
                <w:rFonts w:eastAsia="Times New Roman"/>
                <w:color w:val="000000"/>
                <w:sz w:val="22"/>
                <w:szCs w:val="22"/>
              </w:rPr>
              <w:t>Chi-square</w:t>
            </w:r>
          </w:p>
        </w:tc>
        <w:tc>
          <w:tcPr>
            <w:tcW w:w="3549" w:type="dxa"/>
            <w:noWrap/>
            <w:hideMark/>
          </w:tcPr>
          <w:p w14:paraId="1A34CBF1" w14:textId="77777777" w:rsidR="00037D7C" w:rsidRPr="00037D7C" w:rsidRDefault="00037D7C" w:rsidP="00037D7C">
            <w:pPr>
              <w:jc w:val="left"/>
              <w:rPr>
                <w:rFonts w:eastAsia="Times New Roman"/>
                <w:color w:val="000000"/>
                <w:sz w:val="22"/>
                <w:szCs w:val="22"/>
              </w:rPr>
            </w:pPr>
            <w:r w:rsidRPr="00037D7C">
              <w:rPr>
                <w:rFonts w:eastAsia="Times New Roman"/>
                <w:color w:val="000000"/>
                <w:sz w:val="22"/>
                <w:szCs w:val="22"/>
              </w:rPr>
              <w:t>chi-square ≤2df (good fit). 2df &lt; chi-square ≤3df (marginal fit). chi-square &gt; 3df (bad fit)</w:t>
            </w:r>
          </w:p>
        </w:tc>
        <w:tc>
          <w:tcPr>
            <w:tcW w:w="1565" w:type="dxa"/>
            <w:noWrap/>
            <w:hideMark/>
          </w:tcPr>
          <w:p w14:paraId="7680A946" w14:textId="77777777" w:rsidR="00037D7C" w:rsidRPr="00037D7C" w:rsidRDefault="00037D7C" w:rsidP="00037D7C">
            <w:pPr>
              <w:rPr>
                <w:rFonts w:eastAsia="Times New Roman"/>
                <w:color w:val="000000"/>
                <w:sz w:val="22"/>
                <w:szCs w:val="22"/>
              </w:rPr>
            </w:pPr>
            <w:r w:rsidRPr="00037D7C">
              <w:rPr>
                <w:rFonts w:eastAsia="Times New Roman"/>
                <w:color w:val="000000"/>
                <w:sz w:val="22"/>
                <w:szCs w:val="22"/>
              </w:rPr>
              <w:t>574 ≤ 2df</w:t>
            </w:r>
          </w:p>
        </w:tc>
        <w:tc>
          <w:tcPr>
            <w:tcW w:w="1568" w:type="dxa"/>
            <w:noWrap/>
            <w:hideMark/>
          </w:tcPr>
          <w:p w14:paraId="40EAE2A2" w14:textId="77777777" w:rsidR="00037D7C" w:rsidRPr="00037D7C" w:rsidRDefault="00037D7C" w:rsidP="00037D7C">
            <w:pPr>
              <w:rPr>
                <w:rFonts w:eastAsia="Times New Roman"/>
                <w:i/>
                <w:color w:val="000000"/>
                <w:sz w:val="22"/>
                <w:szCs w:val="22"/>
              </w:rPr>
            </w:pPr>
            <w:r w:rsidRPr="00037D7C">
              <w:rPr>
                <w:rFonts w:eastAsia="Times New Roman"/>
                <w:i/>
                <w:color w:val="000000"/>
                <w:sz w:val="22"/>
                <w:szCs w:val="22"/>
              </w:rPr>
              <w:t>Marginal Fit</w:t>
            </w:r>
          </w:p>
        </w:tc>
      </w:tr>
      <w:tr w:rsidR="00037D7C" w:rsidRPr="00037D7C" w14:paraId="67C056CE" w14:textId="77777777" w:rsidTr="00713A3A">
        <w:trPr>
          <w:trHeight w:val="300"/>
          <w:jc w:val="center"/>
        </w:trPr>
        <w:tc>
          <w:tcPr>
            <w:tcW w:w="0" w:type="auto"/>
            <w:noWrap/>
            <w:hideMark/>
          </w:tcPr>
          <w:p w14:paraId="7872F7F0" w14:textId="77777777" w:rsidR="00037D7C" w:rsidRPr="00037D7C" w:rsidRDefault="00037D7C" w:rsidP="00037D7C">
            <w:pPr>
              <w:jc w:val="left"/>
              <w:rPr>
                <w:rFonts w:eastAsia="Times New Roman"/>
                <w:color w:val="000000"/>
                <w:sz w:val="22"/>
                <w:szCs w:val="22"/>
              </w:rPr>
            </w:pPr>
            <w:r w:rsidRPr="00037D7C">
              <w:rPr>
                <w:rFonts w:eastAsia="Times New Roman"/>
                <w:i/>
                <w:color w:val="000000"/>
                <w:sz w:val="22"/>
                <w:szCs w:val="22"/>
              </w:rPr>
              <w:t xml:space="preserve">p </w:t>
            </w:r>
            <w:r w:rsidRPr="00037D7C">
              <w:rPr>
                <w:rFonts w:eastAsia="Times New Roman"/>
                <w:color w:val="000000"/>
                <w:sz w:val="22"/>
                <w:szCs w:val="22"/>
              </w:rPr>
              <w:t>-value</w:t>
            </w:r>
          </w:p>
        </w:tc>
        <w:tc>
          <w:tcPr>
            <w:tcW w:w="3549" w:type="dxa"/>
            <w:noWrap/>
            <w:hideMark/>
          </w:tcPr>
          <w:p w14:paraId="6D9EA2A7" w14:textId="77777777" w:rsidR="00037D7C" w:rsidRPr="00037D7C" w:rsidRDefault="00037D7C" w:rsidP="00037D7C">
            <w:pPr>
              <w:jc w:val="left"/>
              <w:rPr>
                <w:rFonts w:eastAsia="Times New Roman"/>
                <w:color w:val="000000"/>
                <w:sz w:val="22"/>
                <w:szCs w:val="22"/>
              </w:rPr>
            </w:pPr>
            <w:r w:rsidRPr="00037D7C">
              <w:rPr>
                <w:rFonts w:eastAsia="Times New Roman"/>
                <w:color w:val="000000"/>
                <w:sz w:val="22"/>
                <w:szCs w:val="22"/>
              </w:rPr>
              <w:t>P ≥ 0.05 (good fit). p&lt;0.05 (bad fit)</w:t>
            </w:r>
          </w:p>
        </w:tc>
        <w:tc>
          <w:tcPr>
            <w:tcW w:w="1565" w:type="dxa"/>
            <w:noWrap/>
          </w:tcPr>
          <w:p w14:paraId="79D2D33B" w14:textId="77777777" w:rsidR="00037D7C" w:rsidRPr="00037D7C" w:rsidRDefault="00037D7C" w:rsidP="00037D7C">
            <w:pPr>
              <w:rPr>
                <w:rFonts w:eastAsia="Times New Roman"/>
                <w:color w:val="000000"/>
                <w:sz w:val="22"/>
                <w:szCs w:val="22"/>
              </w:rPr>
            </w:pPr>
            <w:r w:rsidRPr="00037D7C">
              <w:rPr>
                <w:rFonts w:eastAsia="Times New Roman"/>
                <w:color w:val="000000"/>
                <w:sz w:val="22"/>
                <w:szCs w:val="22"/>
              </w:rPr>
              <w:t>0.000 ≥ 0.05</w:t>
            </w:r>
          </w:p>
        </w:tc>
        <w:tc>
          <w:tcPr>
            <w:tcW w:w="1568" w:type="dxa"/>
            <w:noWrap/>
            <w:hideMark/>
          </w:tcPr>
          <w:p w14:paraId="27FE744C" w14:textId="77777777" w:rsidR="00037D7C" w:rsidRPr="00037D7C" w:rsidRDefault="00037D7C" w:rsidP="00037D7C">
            <w:pPr>
              <w:rPr>
                <w:rFonts w:eastAsia="Times New Roman"/>
                <w:i/>
                <w:color w:val="000000"/>
                <w:sz w:val="22"/>
                <w:szCs w:val="22"/>
              </w:rPr>
            </w:pPr>
            <w:r w:rsidRPr="00037D7C">
              <w:rPr>
                <w:rFonts w:eastAsia="Times New Roman"/>
                <w:i/>
                <w:color w:val="000000"/>
                <w:sz w:val="22"/>
                <w:szCs w:val="22"/>
              </w:rPr>
              <w:t>Bad Fit</w:t>
            </w:r>
          </w:p>
        </w:tc>
      </w:tr>
      <w:tr w:rsidR="00037D7C" w:rsidRPr="00037D7C" w14:paraId="787783C0" w14:textId="77777777" w:rsidTr="00713A3A">
        <w:trPr>
          <w:trHeight w:val="300"/>
          <w:jc w:val="center"/>
        </w:trPr>
        <w:tc>
          <w:tcPr>
            <w:tcW w:w="0" w:type="auto"/>
            <w:noWrap/>
          </w:tcPr>
          <w:p w14:paraId="58CF1CD0" w14:textId="77777777" w:rsidR="00037D7C" w:rsidRPr="00037D7C" w:rsidRDefault="00037D7C" w:rsidP="00037D7C">
            <w:pPr>
              <w:jc w:val="left"/>
              <w:rPr>
                <w:rFonts w:eastAsia="Times New Roman"/>
                <w:color w:val="000000"/>
                <w:sz w:val="22"/>
                <w:szCs w:val="22"/>
              </w:rPr>
            </w:pPr>
            <w:r w:rsidRPr="00037D7C">
              <w:rPr>
                <w:rFonts w:eastAsia="Times New Roman"/>
                <w:color w:val="000000"/>
                <w:sz w:val="22"/>
                <w:szCs w:val="22"/>
              </w:rPr>
              <w:t>GFI</w:t>
            </w:r>
          </w:p>
        </w:tc>
        <w:tc>
          <w:tcPr>
            <w:tcW w:w="3549" w:type="dxa"/>
            <w:noWrap/>
          </w:tcPr>
          <w:p w14:paraId="1C913AB2" w14:textId="77777777" w:rsidR="00037D7C" w:rsidRPr="00037D7C" w:rsidRDefault="00037D7C" w:rsidP="00037D7C">
            <w:pPr>
              <w:jc w:val="left"/>
              <w:rPr>
                <w:rFonts w:eastAsia="Times New Roman"/>
                <w:color w:val="000000"/>
                <w:sz w:val="22"/>
                <w:szCs w:val="22"/>
              </w:rPr>
            </w:pPr>
            <w:r w:rsidRPr="00037D7C">
              <w:rPr>
                <w:rFonts w:eastAsia="Times New Roman"/>
                <w:color w:val="000000"/>
                <w:sz w:val="22"/>
                <w:szCs w:val="22"/>
              </w:rPr>
              <w:t>GFI ≥ 0.9 (good fit). 0.8 ≤ GFI ≤ 0.9 (marginal fit)</w:t>
            </w:r>
          </w:p>
        </w:tc>
        <w:tc>
          <w:tcPr>
            <w:tcW w:w="1565" w:type="dxa"/>
            <w:noWrap/>
          </w:tcPr>
          <w:p w14:paraId="0A857E0F" w14:textId="77777777" w:rsidR="00037D7C" w:rsidRPr="00037D7C" w:rsidRDefault="00037D7C" w:rsidP="00037D7C">
            <w:pPr>
              <w:rPr>
                <w:rFonts w:eastAsia="Times New Roman"/>
                <w:color w:val="000000"/>
                <w:sz w:val="22"/>
                <w:szCs w:val="22"/>
              </w:rPr>
            </w:pPr>
            <w:r w:rsidRPr="00037D7C">
              <w:rPr>
                <w:rFonts w:eastAsia="Times New Roman"/>
                <w:color w:val="000000"/>
                <w:sz w:val="22"/>
                <w:szCs w:val="22"/>
              </w:rPr>
              <w:t>0.801 ≥ 0.9</w:t>
            </w:r>
          </w:p>
        </w:tc>
        <w:tc>
          <w:tcPr>
            <w:tcW w:w="1568" w:type="dxa"/>
            <w:noWrap/>
          </w:tcPr>
          <w:p w14:paraId="3E41AC30" w14:textId="77777777" w:rsidR="00037D7C" w:rsidRPr="00037D7C" w:rsidRDefault="00037D7C" w:rsidP="00037D7C">
            <w:pPr>
              <w:rPr>
                <w:rFonts w:eastAsia="Times New Roman"/>
                <w:i/>
                <w:color w:val="000000"/>
                <w:sz w:val="22"/>
                <w:szCs w:val="22"/>
              </w:rPr>
            </w:pPr>
            <w:r w:rsidRPr="00037D7C">
              <w:rPr>
                <w:rFonts w:eastAsia="Times New Roman"/>
                <w:i/>
                <w:color w:val="000000"/>
                <w:sz w:val="22"/>
                <w:szCs w:val="22"/>
              </w:rPr>
              <w:t>Good Fit</w:t>
            </w:r>
          </w:p>
        </w:tc>
      </w:tr>
      <w:tr w:rsidR="00037D7C" w:rsidRPr="00037D7C" w14:paraId="5D245D55" w14:textId="77777777" w:rsidTr="00713A3A">
        <w:trPr>
          <w:trHeight w:val="300"/>
          <w:jc w:val="center"/>
        </w:trPr>
        <w:tc>
          <w:tcPr>
            <w:tcW w:w="0" w:type="auto"/>
            <w:noWrap/>
          </w:tcPr>
          <w:p w14:paraId="1C06668C" w14:textId="77777777" w:rsidR="00037D7C" w:rsidRPr="00037D7C" w:rsidRDefault="00037D7C" w:rsidP="00037D7C">
            <w:pPr>
              <w:jc w:val="left"/>
              <w:rPr>
                <w:rFonts w:eastAsia="Times New Roman"/>
                <w:color w:val="000000"/>
                <w:sz w:val="22"/>
                <w:szCs w:val="22"/>
              </w:rPr>
            </w:pPr>
            <w:r w:rsidRPr="00037D7C">
              <w:rPr>
                <w:rFonts w:eastAsia="Times New Roman"/>
                <w:color w:val="000000"/>
                <w:sz w:val="22"/>
                <w:szCs w:val="22"/>
              </w:rPr>
              <w:t>RMR</w:t>
            </w:r>
          </w:p>
        </w:tc>
        <w:tc>
          <w:tcPr>
            <w:tcW w:w="3549" w:type="dxa"/>
            <w:noWrap/>
          </w:tcPr>
          <w:p w14:paraId="3C98BDD6" w14:textId="77777777" w:rsidR="00037D7C" w:rsidRPr="00037D7C" w:rsidRDefault="00037D7C" w:rsidP="00037D7C">
            <w:pPr>
              <w:jc w:val="left"/>
              <w:rPr>
                <w:rFonts w:eastAsia="Times New Roman"/>
                <w:color w:val="000000"/>
                <w:sz w:val="22"/>
                <w:szCs w:val="22"/>
              </w:rPr>
            </w:pPr>
            <w:r w:rsidRPr="00037D7C">
              <w:rPr>
                <w:rFonts w:eastAsia="Times New Roman"/>
                <w:color w:val="000000"/>
                <w:sz w:val="22"/>
                <w:szCs w:val="22"/>
              </w:rPr>
              <w:t>RMR ≤ 0.5 (good fit)</w:t>
            </w:r>
          </w:p>
        </w:tc>
        <w:tc>
          <w:tcPr>
            <w:tcW w:w="1565" w:type="dxa"/>
            <w:noWrap/>
          </w:tcPr>
          <w:p w14:paraId="4AB77E54" w14:textId="77777777" w:rsidR="00037D7C" w:rsidRPr="00037D7C" w:rsidRDefault="00037D7C" w:rsidP="00037D7C">
            <w:pPr>
              <w:rPr>
                <w:rFonts w:eastAsia="Times New Roman"/>
                <w:color w:val="000000"/>
                <w:sz w:val="22"/>
                <w:szCs w:val="22"/>
              </w:rPr>
            </w:pPr>
            <w:r w:rsidRPr="00037D7C">
              <w:rPr>
                <w:rFonts w:eastAsia="Times New Roman"/>
                <w:color w:val="000000"/>
                <w:sz w:val="22"/>
                <w:szCs w:val="22"/>
              </w:rPr>
              <w:t>0.025 ≤ 0.5</w:t>
            </w:r>
          </w:p>
        </w:tc>
        <w:tc>
          <w:tcPr>
            <w:tcW w:w="1568" w:type="dxa"/>
            <w:noWrap/>
          </w:tcPr>
          <w:p w14:paraId="7C763035" w14:textId="77777777" w:rsidR="00037D7C" w:rsidRPr="00037D7C" w:rsidRDefault="00037D7C" w:rsidP="00037D7C">
            <w:pPr>
              <w:rPr>
                <w:rFonts w:eastAsia="Times New Roman"/>
                <w:i/>
                <w:color w:val="000000"/>
                <w:sz w:val="22"/>
                <w:szCs w:val="22"/>
              </w:rPr>
            </w:pPr>
            <w:r w:rsidRPr="00037D7C">
              <w:rPr>
                <w:rFonts w:eastAsia="Times New Roman"/>
                <w:i/>
                <w:color w:val="000000"/>
                <w:sz w:val="22"/>
                <w:szCs w:val="22"/>
              </w:rPr>
              <w:t>Good Fit</w:t>
            </w:r>
          </w:p>
        </w:tc>
      </w:tr>
      <w:tr w:rsidR="00037D7C" w:rsidRPr="00037D7C" w14:paraId="3429BA78" w14:textId="77777777" w:rsidTr="00713A3A">
        <w:trPr>
          <w:trHeight w:val="300"/>
          <w:jc w:val="center"/>
        </w:trPr>
        <w:tc>
          <w:tcPr>
            <w:tcW w:w="0" w:type="auto"/>
            <w:noWrap/>
            <w:hideMark/>
          </w:tcPr>
          <w:p w14:paraId="571D7E4A" w14:textId="77777777" w:rsidR="00037D7C" w:rsidRPr="00037D7C" w:rsidRDefault="00037D7C" w:rsidP="00037D7C">
            <w:pPr>
              <w:jc w:val="left"/>
              <w:rPr>
                <w:rFonts w:eastAsia="Times New Roman"/>
                <w:color w:val="000000"/>
                <w:sz w:val="22"/>
                <w:szCs w:val="22"/>
              </w:rPr>
            </w:pPr>
            <w:r w:rsidRPr="00037D7C">
              <w:rPr>
                <w:rFonts w:eastAsia="Times New Roman"/>
                <w:color w:val="000000"/>
                <w:sz w:val="22"/>
                <w:szCs w:val="22"/>
              </w:rPr>
              <w:t>RMSEA</w:t>
            </w:r>
          </w:p>
        </w:tc>
        <w:tc>
          <w:tcPr>
            <w:tcW w:w="3549" w:type="dxa"/>
            <w:noWrap/>
            <w:hideMark/>
          </w:tcPr>
          <w:p w14:paraId="2182B2C1" w14:textId="77777777" w:rsidR="00037D7C" w:rsidRPr="00037D7C" w:rsidRDefault="00037D7C" w:rsidP="00037D7C">
            <w:pPr>
              <w:jc w:val="left"/>
              <w:rPr>
                <w:rFonts w:eastAsia="Times New Roman"/>
                <w:color w:val="000000"/>
                <w:sz w:val="22"/>
                <w:szCs w:val="22"/>
              </w:rPr>
            </w:pPr>
            <w:r w:rsidRPr="00037D7C">
              <w:rPr>
                <w:rFonts w:eastAsia="Times New Roman"/>
                <w:color w:val="000000"/>
                <w:sz w:val="22"/>
                <w:szCs w:val="22"/>
              </w:rPr>
              <w:t>0.05 &lt; RMSEA ≤ 0.08 (good fit). 0.08 &lt; RMSEA ≤1 (marginal fit)</w:t>
            </w:r>
          </w:p>
        </w:tc>
        <w:tc>
          <w:tcPr>
            <w:tcW w:w="1565" w:type="dxa"/>
            <w:noWrap/>
          </w:tcPr>
          <w:p w14:paraId="2E104FBC" w14:textId="77777777" w:rsidR="00037D7C" w:rsidRPr="00037D7C" w:rsidRDefault="00037D7C" w:rsidP="00037D7C">
            <w:pPr>
              <w:rPr>
                <w:rFonts w:eastAsia="Times New Roman"/>
                <w:color w:val="000000"/>
                <w:sz w:val="22"/>
                <w:szCs w:val="22"/>
              </w:rPr>
            </w:pPr>
            <w:r w:rsidRPr="00037D7C">
              <w:rPr>
                <w:rFonts w:eastAsia="Times New Roman"/>
                <w:color w:val="000000"/>
                <w:sz w:val="22"/>
                <w:szCs w:val="22"/>
              </w:rPr>
              <w:t>0.092 ≤ 0.08</w:t>
            </w:r>
          </w:p>
        </w:tc>
        <w:tc>
          <w:tcPr>
            <w:tcW w:w="1568" w:type="dxa"/>
            <w:noWrap/>
            <w:hideMark/>
          </w:tcPr>
          <w:p w14:paraId="42CFACEC" w14:textId="77777777" w:rsidR="00037D7C" w:rsidRPr="00037D7C" w:rsidRDefault="00037D7C" w:rsidP="00037D7C">
            <w:pPr>
              <w:rPr>
                <w:rFonts w:eastAsia="Times New Roman"/>
                <w:i/>
                <w:color w:val="000000"/>
                <w:sz w:val="22"/>
                <w:szCs w:val="22"/>
              </w:rPr>
            </w:pPr>
            <w:r w:rsidRPr="00037D7C">
              <w:rPr>
                <w:rFonts w:eastAsia="Times New Roman"/>
                <w:i/>
                <w:color w:val="000000"/>
                <w:sz w:val="22"/>
                <w:szCs w:val="22"/>
              </w:rPr>
              <w:t>Good Fit</w:t>
            </w:r>
          </w:p>
        </w:tc>
      </w:tr>
      <w:tr w:rsidR="00037D7C" w:rsidRPr="00037D7C" w14:paraId="2D81337D" w14:textId="77777777" w:rsidTr="00713A3A">
        <w:trPr>
          <w:trHeight w:val="300"/>
          <w:jc w:val="center"/>
        </w:trPr>
        <w:tc>
          <w:tcPr>
            <w:tcW w:w="0" w:type="auto"/>
            <w:noWrap/>
            <w:hideMark/>
          </w:tcPr>
          <w:p w14:paraId="3FE3542D" w14:textId="77777777" w:rsidR="00037D7C" w:rsidRPr="00037D7C" w:rsidRDefault="00037D7C" w:rsidP="00037D7C">
            <w:pPr>
              <w:jc w:val="left"/>
              <w:rPr>
                <w:rFonts w:eastAsia="Times New Roman"/>
                <w:color w:val="000000"/>
                <w:sz w:val="22"/>
                <w:szCs w:val="22"/>
              </w:rPr>
            </w:pPr>
            <w:r w:rsidRPr="00037D7C">
              <w:rPr>
                <w:rFonts w:eastAsia="Times New Roman"/>
                <w:color w:val="000000"/>
                <w:sz w:val="22"/>
                <w:szCs w:val="22"/>
              </w:rPr>
              <w:t>TLI</w:t>
            </w:r>
          </w:p>
        </w:tc>
        <w:tc>
          <w:tcPr>
            <w:tcW w:w="3549" w:type="dxa"/>
            <w:noWrap/>
            <w:hideMark/>
          </w:tcPr>
          <w:p w14:paraId="0F21203C" w14:textId="77777777" w:rsidR="00037D7C" w:rsidRPr="00037D7C" w:rsidRDefault="00037D7C" w:rsidP="00037D7C">
            <w:pPr>
              <w:jc w:val="left"/>
              <w:rPr>
                <w:rFonts w:eastAsia="Times New Roman"/>
                <w:color w:val="000000"/>
                <w:sz w:val="22"/>
                <w:szCs w:val="22"/>
              </w:rPr>
            </w:pPr>
            <w:r w:rsidRPr="00037D7C">
              <w:rPr>
                <w:rFonts w:eastAsia="Times New Roman"/>
                <w:color w:val="000000"/>
                <w:sz w:val="22"/>
                <w:szCs w:val="22"/>
              </w:rPr>
              <w:t>TLI ≥ 0.9 (good fit). 0.8 ≤ TLI≤0.9 (marginal fit)</w:t>
            </w:r>
          </w:p>
        </w:tc>
        <w:tc>
          <w:tcPr>
            <w:tcW w:w="1565" w:type="dxa"/>
            <w:noWrap/>
          </w:tcPr>
          <w:p w14:paraId="04DE6821" w14:textId="77777777" w:rsidR="00037D7C" w:rsidRPr="00037D7C" w:rsidRDefault="00037D7C" w:rsidP="00037D7C">
            <w:pPr>
              <w:rPr>
                <w:rFonts w:eastAsia="Times New Roman"/>
                <w:color w:val="000000"/>
                <w:sz w:val="22"/>
                <w:szCs w:val="22"/>
              </w:rPr>
            </w:pPr>
            <w:r w:rsidRPr="00037D7C">
              <w:rPr>
                <w:rFonts w:eastAsia="Times New Roman"/>
                <w:color w:val="000000"/>
                <w:sz w:val="22"/>
                <w:szCs w:val="22"/>
              </w:rPr>
              <w:t>0.937 ≥ 0.9</w:t>
            </w:r>
          </w:p>
        </w:tc>
        <w:tc>
          <w:tcPr>
            <w:tcW w:w="1568" w:type="dxa"/>
            <w:noWrap/>
            <w:hideMark/>
          </w:tcPr>
          <w:p w14:paraId="634D74A8" w14:textId="77777777" w:rsidR="00037D7C" w:rsidRPr="00037D7C" w:rsidRDefault="00037D7C" w:rsidP="00037D7C">
            <w:pPr>
              <w:rPr>
                <w:rFonts w:eastAsia="Times New Roman"/>
                <w:i/>
                <w:color w:val="000000"/>
                <w:sz w:val="22"/>
                <w:szCs w:val="22"/>
              </w:rPr>
            </w:pPr>
            <w:r w:rsidRPr="00037D7C">
              <w:rPr>
                <w:rFonts w:eastAsia="Times New Roman"/>
                <w:i/>
                <w:color w:val="000000"/>
                <w:sz w:val="22"/>
                <w:szCs w:val="22"/>
              </w:rPr>
              <w:t>Good Fit</w:t>
            </w:r>
          </w:p>
        </w:tc>
      </w:tr>
      <w:tr w:rsidR="00037D7C" w:rsidRPr="00037D7C" w14:paraId="21EE77B2" w14:textId="77777777" w:rsidTr="00713A3A">
        <w:trPr>
          <w:trHeight w:val="300"/>
          <w:jc w:val="center"/>
        </w:trPr>
        <w:tc>
          <w:tcPr>
            <w:tcW w:w="0" w:type="auto"/>
            <w:noWrap/>
            <w:hideMark/>
          </w:tcPr>
          <w:p w14:paraId="50A10FCF" w14:textId="77777777" w:rsidR="00037D7C" w:rsidRPr="00037D7C" w:rsidRDefault="00037D7C" w:rsidP="00037D7C">
            <w:pPr>
              <w:jc w:val="left"/>
              <w:rPr>
                <w:rFonts w:eastAsia="Times New Roman"/>
                <w:color w:val="000000"/>
                <w:sz w:val="22"/>
                <w:szCs w:val="22"/>
              </w:rPr>
            </w:pPr>
            <w:r w:rsidRPr="00037D7C">
              <w:rPr>
                <w:rFonts w:eastAsia="Times New Roman"/>
                <w:color w:val="000000"/>
                <w:sz w:val="22"/>
                <w:szCs w:val="22"/>
              </w:rPr>
              <w:t>NFI</w:t>
            </w:r>
          </w:p>
        </w:tc>
        <w:tc>
          <w:tcPr>
            <w:tcW w:w="3549" w:type="dxa"/>
            <w:noWrap/>
            <w:hideMark/>
          </w:tcPr>
          <w:p w14:paraId="4DE86A64" w14:textId="77777777" w:rsidR="00037D7C" w:rsidRPr="00037D7C" w:rsidRDefault="00037D7C" w:rsidP="00037D7C">
            <w:pPr>
              <w:jc w:val="left"/>
              <w:rPr>
                <w:rFonts w:eastAsia="Times New Roman"/>
                <w:color w:val="000000"/>
                <w:sz w:val="22"/>
                <w:szCs w:val="22"/>
              </w:rPr>
            </w:pPr>
            <w:r w:rsidRPr="00037D7C">
              <w:rPr>
                <w:rFonts w:eastAsia="Times New Roman"/>
                <w:color w:val="000000"/>
                <w:sz w:val="22"/>
                <w:szCs w:val="22"/>
              </w:rPr>
              <w:t>NFI ≥ 0.9 (good fit). 0.8 ≤ NFI ≤ 0.9 (marginal fit)</w:t>
            </w:r>
          </w:p>
        </w:tc>
        <w:tc>
          <w:tcPr>
            <w:tcW w:w="1565" w:type="dxa"/>
            <w:noWrap/>
          </w:tcPr>
          <w:p w14:paraId="68465146" w14:textId="77777777" w:rsidR="00037D7C" w:rsidRPr="00037D7C" w:rsidRDefault="00037D7C" w:rsidP="00037D7C">
            <w:pPr>
              <w:rPr>
                <w:rFonts w:eastAsia="Times New Roman"/>
                <w:color w:val="000000"/>
                <w:sz w:val="22"/>
                <w:szCs w:val="22"/>
              </w:rPr>
            </w:pPr>
            <w:r w:rsidRPr="00037D7C">
              <w:rPr>
                <w:rFonts w:eastAsia="Times New Roman"/>
                <w:color w:val="000000"/>
                <w:sz w:val="22"/>
                <w:szCs w:val="22"/>
              </w:rPr>
              <w:t>0.918 ≥ 0.9</w:t>
            </w:r>
          </w:p>
        </w:tc>
        <w:tc>
          <w:tcPr>
            <w:tcW w:w="1568" w:type="dxa"/>
            <w:noWrap/>
            <w:hideMark/>
          </w:tcPr>
          <w:p w14:paraId="6CA8C730" w14:textId="77777777" w:rsidR="00037D7C" w:rsidRPr="00037D7C" w:rsidRDefault="00037D7C" w:rsidP="00037D7C">
            <w:pPr>
              <w:rPr>
                <w:rFonts w:eastAsia="Times New Roman"/>
                <w:i/>
                <w:color w:val="000000"/>
                <w:sz w:val="22"/>
                <w:szCs w:val="22"/>
              </w:rPr>
            </w:pPr>
            <w:r w:rsidRPr="00037D7C">
              <w:rPr>
                <w:rFonts w:eastAsia="Times New Roman"/>
                <w:i/>
                <w:color w:val="000000"/>
                <w:sz w:val="22"/>
                <w:szCs w:val="22"/>
              </w:rPr>
              <w:t>Good Fit</w:t>
            </w:r>
          </w:p>
        </w:tc>
      </w:tr>
      <w:tr w:rsidR="00037D7C" w:rsidRPr="00037D7C" w14:paraId="22696061" w14:textId="77777777" w:rsidTr="00713A3A">
        <w:trPr>
          <w:trHeight w:val="300"/>
          <w:jc w:val="center"/>
        </w:trPr>
        <w:tc>
          <w:tcPr>
            <w:tcW w:w="0" w:type="auto"/>
            <w:noWrap/>
            <w:hideMark/>
          </w:tcPr>
          <w:p w14:paraId="5472B9DC" w14:textId="77777777" w:rsidR="00037D7C" w:rsidRPr="00037D7C" w:rsidRDefault="00037D7C" w:rsidP="00037D7C">
            <w:pPr>
              <w:jc w:val="left"/>
              <w:rPr>
                <w:rFonts w:eastAsia="Times New Roman"/>
                <w:color w:val="000000"/>
                <w:sz w:val="22"/>
                <w:szCs w:val="22"/>
              </w:rPr>
            </w:pPr>
            <w:r w:rsidRPr="00037D7C">
              <w:rPr>
                <w:rFonts w:eastAsia="Times New Roman"/>
                <w:color w:val="000000"/>
                <w:sz w:val="22"/>
                <w:szCs w:val="22"/>
              </w:rPr>
              <w:t>AGFI</w:t>
            </w:r>
          </w:p>
        </w:tc>
        <w:tc>
          <w:tcPr>
            <w:tcW w:w="3549" w:type="dxa"/>
            <w:noWrap/>
            <w:hideMark/>
          </w:tcPr>
          <w:p w14:paraId="505110BA" w14:textId="77777777" w:rsidR="00037D7C" w:rsidRPr="00037D7C" w:rsidRDefault="00037D7C" w:rsidP="00037D7C">
            <w:pPr>
              <w:jc w:val="left"/>
              <w:rPr>
                <w:rFonts w:eastAsia="Times New Roman"/>
                <w:color w:val="000000"/>
                <w:sz w:val="22"/>
                <w:szCs w:val="22"/>
              </w:rPr>
            </w:pPr>
            <w:r w:rsidRPr="00037D7C">
              <w:rPr>
                <w:rFonts w:eastAsia="Times New Roman"/>
                <w:color w:val="000000"/>
                <w:sz w:val="22"/>
                <w:szCs w:val="22"/>
              </w:rPr>
              <w:t>AGF I≥ 0.9 (good fit). 0.8 ≤ AGFI ≤ 0.9 (marginal fit)</w:t>
            </w:r>
          </w:p>
        </w:tc>
        <w:tc>
          <w:tcPr>
            <w:tcW w:w="1565" w:type="dxa"/>
            <w:noWrap/>
          </w:tcPr>
          <w:p w14:paraId="50FB8750" w14:textId="77777777" w:rsidR="00037D7C" w:rsidRPr="00037D7C" w:rsidRDefault="00037D7C" w:rsidP="00037D7C">
            <w:pPr>
              <w:rPr>
                <w:rFonts w:eastAsia="Times New Roman"/>
                <w:color w:val="000000"/>
                <w:sz w:val="22"/>
                <w:szCs w:val="22"/>
              </w:rPr>
            </w:pPr>
            <w:r w:rsidRPr="00037D7C">
              <w:rPr>
                <w:rFonts w:eastAsia="Times New Roman"/>
                <w:color w:val="000000"/>
                <w:sz w:val="22"/>
                <w:szCs w:val="22"/>
              </w:rPr>
              <w:t>0.752 ≥ 0.9</w:t>
            </w:r>
          </w:p>
        </w:tc>
        <w:tc>
          <w:tcPr>
            <w:tcW w:w="1568" w:type="dxa"/>
            <w:noWrap/>
            <w:hideMark/>
          </w:tcPr>
          <w:p w14:paraId="5C82D670" w14:textId="77777777" w:rsidR="00037D7C" w:rsidRPr="00037D7C" w:rsidRDefault="00037D7C" w:rsidP="00037D7C">
            <w:pPr>
              <w:rPr>
                <w:rFonts w:eastAsia="Times New Roman"/>
                <w:i/>
                <w:color w:val="000000"/>
                <w:sz w:val="22"/>
                <w:szCs w:val="22"/>
              </w:rPr>
            </w:pPr>
            <w:r w:rsidRPr="00037D7C">
              <w:rPr>
                <w:rFonts w:eastAsia="Times New Roman"/>
                <w:i/>
                <w:color w:val="000000"/>
                <w:sz w:val="22"/>
                <w:szCs w:val="22"/>
              </w:rPr>
              <w:t>Marginal Fit</w:t>
            </w:r>
          </w:p>
        </w:tc>
      </w:tr>
      <w:tr w:rsidR="00037D7C" w:rsidRPr="00037D7C" w14:paraId="6DC8AFE9" w14:textId="77777777" w:rsidTr="00713A3A">
        <w:trPr>
          <w:trHeight w:val="300"/>
          <w:jc w:val="center"/>
        </w:trPr>
        <w:tc>
          <w:tcPr>
            <w:tcW w:w="0" w:type="auto"/>
            <w:noWrap/>
            <w:hideMark/>
          </w:tcPr>
          <w:p w14:paraId="3FA32CF9" w14:textId="77777777" w:rsidR="00037D7C" w:rsidRPr="00037D7C" w:rsidRDefault="00037D7C" w:rsidP="00037D7C">
            <w:pPr>
              <w:jc w:val="left"/>
              <w:rPr>
                <w:rFonts w:eastAsia="Times New Roman"/>
                <w:color w:val="000000"/>
                <w:sz w:val="22"/>
                <w:szCs w:val="22"/>
              </w:rPr>
            </w:pPr>
            <w:r w:rsidRPr="00037D7C">
              <w:rPr>
                <w:rFonts w:eastAsia="Times New Roman"/>
                <w:color w:val="000000"/>
                <w:sz w:val="22"/>
                <w:szCs w:val="22"/>
              </w:rPr>
              <w:t>CFI</w:t>
            </w:r>
          </w:p>
        </w:tc>
        <w:tc>
          <w:tcPr>
            <w:tcW w:w="3549" w:type="dxa"/>
            <w:noWrap/>
            <w:hideMark/>
          </w:tcPr>
          <w:p w14:paraId="72012E16" w14:textId="77777777" w:rsidR="00037D7C" w:rsidRPr="00037D7C" w:rsidRDefault="00037D7C" w:rsidP="00037D7C">
            <w:pPr>
              <w:jc w:val="left"/>
              <w:rPr>
                <w:rFonts w:eastAsia="Times New Roman"/>
                <w:color w:val="000000"/>
                <w:sz w:val="22"/>
                <w:szCs w:val="22"/>
              </w:rPr>
            </w:pPr>
            <w:r w:rsidRPr="00037D7C">
              <w:rPr>
                <w:rFonts w:eastAsia="Times New Roman"/>
                <w:color w:val="000000"/>
                <w:sz w:val="22"/>
                <w:szCs w:val="22"/>
              </w:rPr>
              <w:t>CFI ≥ 0.9 (good fit). 0.8 ≤ CFI ≤0.9 (marginal fit)</w:t>
            </w:r>
          </w:p>
        </w:tc>
        <w:tc>
          <w:tcPr>
            <w:tcW w:w="1565" w:type="dxa"/>
            <w:noWrap/>
          </w:tcPr>
          <w:p w14:paraId="3251F5D5" w14:textId="77777777" w:rsidR="00037D7C" w:rsidRPr="00037D7C" w:rsidRDefault="00037D7C" w:rsidP="00037D7C">
            <w:pPr>
              <w:rPr>
                <w:rFonts w:eastAsia="Times New Roman"/>
                <w:color w:val="000000"/>
                <w:sz w:val="22"/>
                <w:szCs w:val="22"/>
              </w:rPr>
            </w:pPr>
            <w:r w:rsidRPr="00037D7C">
              <w:rPr>
                <w:rFonts w:eastAsia="Times New Roman"/>
                <w:color w:val="000000"/>
                <w:sz w:val="22"/>
                <w:szCs w:val="22"/>
              </w:rPr>
              <w:t>0.945 ≥ 0.9</w:t>
            </w:r>
          </w:p>
        </w:tc>
        <w:tc>
          <w:tcPr>
            <w:tcW w:w="1568" w:type="dxa"/>
            <w:noWrap/>
            <w:hideMark/>
          </w:tcPr>
          <w:p w14:paraId="0D50BF54" w14:textId="77777777" w:rsidR="00037D7C" w:rsidRPr="00037D7C" w:rsidRDefault="00037D7C" w:rsidP="00037D7C">
            <w:pPr>
              <w:rPr>
                <w:rFonts w:eastAsia="Times New Roman"/>
                <w:i/>
                <w:color w:val="000000"/>
                <w:sz w:val="22"/>
                <w:szCs w:val="22"/>
              </w:rPr>
            </w:pPr>
            <w:r w:rsidRPr="00037D7C">
              <w:rPr>
                <w:rFonts w:eastAsia="Times New Roman"/>
                <w:i/>
                <w:color w:val="000000"/>
                <w:sz w:val="22"/>
                <w:szCs w:val="22"/>
              </w:rPr>
              <w:t>Good Fit</w:t>
            </w:r>
          </w:p>
        </w:tc>
      </w:tr>
    </w:tbl>
    <w:bookmarkEnd w:id="5"/>
    <w:p w14:paraId="0458081E" w14:textId="5B4CEEB1" w:rsidR="00037D7C" w:rsidRPr="00F40D4D" w:rsidRDefault="00037D7C" w:rsidP="00F40D4D">
      <w:pPr>
        <w:rPr>
          <w:rFonts w:eastAsia="Calibri"/>
          <w:iCs/>
          <w:sz w:val="24"/>
          <w:szCs w:val="24"/>
          <w:lang w:val="en"/>
        </w:rPr>
      </w:pPr>
      <w:r w:rsidRPr="00F40D4D">
        <w:rPr>
          <w:rFonts w:eastAsia="Calibri"/>
          <w:iCs/>
          <w:sz w:val="24"/>
          <w:szCs w:val="24"/>
          <w:lang w:val="en"/>
        </w:rPr>
        <w:t>Source: Data that has been processed. 2024</w:t>
      </w:r>
    </w:p>
    <w:p w14:paraId="40436A19" w14:textId="70DA0460" w:rsidR="007C2974" w:rsidRPr="00F40D4D" w:rsidRDefault="00037D7C" w:rsidP="00F40D4D">
      <w:pPr>
        <w:pStyle w:val="BodyText"/>
        <w:spacing w:line="276" w:lineRule="auto"/>
        <w:ind w:right="96" w:firstLine="567"/>
        <w:rPr>
          <w:rFonts w:eastAsia="Calibri"/>
          <w:spacing w:val="0"/>
          <w:kern w:val="2"/>
          <w:sz w:val="24"/>
          <w:szCs w:val="24"/>
          <w:lang w:val="en"/>
          <w14:ligatures w14:val="standardContextual"/>
        </w:rPr>
      </w:pPr>
      <w:r w:rsidRPr="00F40D4D">
        <w:rPr>
          <w:rFonts w:eastAsia="Calibri"/>
          <w:spacing w:val="0"/>
          <w:kern w:val="2"/>
          <w:sz w:val="24"/>
          <w:szCs w:val="24"/>
          <w:lang w:val="en"/>
          <w14:ligatures w14:val="standardContextual"/>
        </w:rPr>
        <w:t xml:space="preserve">Based on model results on </w:t>
      </w:r>
      <w:r w:rsidRPr="00F40D4D">
        <w:rPr>
          <w:rFonts w:eastAsia="Calibri"/>
          <w:i/>
          <w:spacing w:val="0"/>
          <w:kern w:val="2"/>
          <w:sz w:val="24"/>
          <w:szCs w:val="24"/>
          <w:lang w:val="en"/>
          <w14:ligatures w14:val="standardContextual"/>
        </w:rPr>
        <w:t xml:space="preserve">Goodness-of- Fit </w:t>
      </w:r>
      <w:r w:rsidRPr="00F40D4D">
        <w:rPr>
          <w:rFonts w:eastAsia="Calibri"/>
          <w:spacing w:val="0"/>
          <w:kern w:val="2"/>
          <w:sz w:val="24"/>
          <w:szCs w:val="24"/>
          <w:lang w:val="en"/>
          <w14:ligatures w14:val="standardContextual"/>
        </w:rPr>
        <w:t xml:space="preserve">output  table seen results actual measurements​ whole results </w:t>
      </w:r>
      <w:r w:rsidRPr="00F40D4D">
        <w:rPr>
          <w:rFonts w:eastAsia="Calibri"/>
          <w:i/>
          <w:spacing w:val="0"/>
          <w:kern w:val="2"/>
          <w:sz w:val="24"/>
          <w:szCs w:val="24"/>
          <w:lang w:val="en"/>
          <w14:ligatures w14:val="standardContextual"/>
        </w:rPr>
        <w:t xml:space="preserve">Goodness-of-Fit </w:t>
      </w:r>
      <w:r w:rsidRPr="00F40D4D">
        <w:rPr>
          <w:rFonts w:eastAsia="Calibri"/>
          <w:spacing w:val="0"/>
          <w:kern w:val="2"/>
          <w:sz w:val="24"/>
          <w:szCs w:val="24"/>
          <w:lang w:val="en"/>
          <w14:ligatures w14:val="standardContextual"/>
        </w:rPr>
        <w:t xml:space="preserve">model is stated Good . </w:t>
      </w:r>
      <w:r w:rsidRPr="00F40D4D">
        <w:rPr>
          <w:rFonts w:eastAsia="Calibri"/>
          <w:i/>
          <w:spacing w:val="0"/>
          <w:kern w:val="2"/>
          <w:sz w:val="24"/>
          <w:szCs w:val="24"/>
          <w:lang w:val="en"/>
          <w14:ligatures w14:val="standardContextual"/>
        </w:rPr>
        <w:t xml:space="preserve">Chi-square </w:t>
      </w:r>
      <w:r w:rsidRPr="00F40D4D">
        <w:rPr>
          <w:rFonts w:eastAsia="Calibri"/>
          <w:spacing w:val="0"/>
          <w:kern w:val="2"/>
          <w:sz w:val="24"/>
          <w:szCs w:val="24"/>
          <w:lang w:val="en"/>
          <w14:ligatures w14:val="standardContextual"/>
        </w:rPr>
        <w:t xml:space="preserve">value amounting to 574,583 with a probability level of 0.000 then show good indication​ or fit. The Goodness of Fit Index (GFI) model has the GFI value is 0.801 so can said own level good model fit . The RMSEA value of 0.92 shows level good fit .​ RMR gets mark of 0.025 which shows fit value . The results of the modified AGFI model show a value of 0.752 indication of marginal fit. With thereby . in a way the entire model developed is Good with data. TLI shows level good fit​ with TLI value is 0.943. The CFI value of 0.945 shows that this model own good fit .​ CMIN/DF value in this model is 2,830 so can said has own good indication​ or fit. Goodness of fit in the study it's 9 indexes states fit, marginal fit is close to good fit is declared fit, and only 1 bad fit, at least 3 bad fit in goodness of fit is still said index can accepted in goodness of fit. </w:t>
      </w:r>
      <w:r w:rsidRPr="00F40D4D">
        <w:rPr>
          <w:rFonts w:eastAsia="Calibri"/>
          <w:spacing w:val="0"/>
          <w:kern w:val="2"/>
          <w:sz w:val="24"/>
          <w:szCs w:val="24"/>
          <w:lang w:val="en"/>
          <w14:ligatures w14:val="standardContextual"/>
        </w:rPr>
        <w:fldChar w:fldCharType="begin" w:fldLock="1"/>
      </w:r>
      <w:r w:rsidRPr="00F40D4D">
        <w:rPr>
          <w:rFonts w:eastAsia="Calibri"/>
          <w:spacing w:val="0"/>
          <w:kern w:val="2"/>
          <w:sz w:val="24"/>
          <w:szCs w:val="24"/>
          <w:lang w:val="en"/>
          <w14:ligatures w14:val="standardContextual"/>
        </w:rPr>
        <w:instrText>ADDIN CSL_CITATION {"citationItems":[{"id":"ITEM-1","itemData":{"ISBN":"978-6029-372960","abstract":"Konsep Structural Equation Modeling adalah untuk menjawab Penelitian manajemen, teknik industri psikologi, dan sosial yang bersifat multidimensional dalam rangka menjelaskan berbagai fenomena praktis melalui berbagai dimensi atau indikator, yang impirisnya relatif “rumit”. uraian diatas memunculkan penelitian model yang rumit sehingga membawa dampak dalam proses pengambilan keputusan yang “rumit” kerumitan tersebut jadi mudah karena adanya berbagai pola hubungan kausalitas yang berjenjang. Untuk itu dibutuhkan sebuah alat analisis yang mampu memecahkan dan memberikan solusi terbaik untuk model “rumit” tersebut.","author":[{"dropping-particle":"","family":"Waluyo","given":"Minto","non-dropping-particle":"","parse-names":false,"suffix":""}],"container-title":"UPN Jatim Repository","id":"ITEM-1","issued":{"date-parts":[["2016"]]},"number-of-pages":"130","title":"Mudah Cepat Tepat Penggunaan Tools Amos Dalam Aplikasi Penerbit Upn Veteran","type":"book"},"uris":["http://www.mendeley.com/documents/?uuid=ea98ff5c-bc93-462e-8282-4c5cf297568f"]}],"mendeley":{"formattedCitation":"(Waluyo, 2016)","plainTextFormattedCitation":"(Waluyo, 2016)","previouslyFormattedCitation":"(Waluyo, 2016)"},"properties":{"noteIndex":0},"schema":"https://github.com/citation-style-language/schema/raw/master/csl-citation.json"}</w:instrText>
      </w:r>
      <w:r w:rsidRPr="00F40D4D">
        <w:rPr>
          <w:rFonts w:eastAsia="Calibri"/>
          <w:spacing w:val="0"/>
          <w:kern w:val="2"/>
          <w:sz w:val="24"/>
          <w:szCs w:val="24"/>
          <w:lang w:val="en"/>
          <w14:ligatures w14:val="standardContextual"/>
        </w:rPr>
        <w:fldChar w:fldCharType="separate"/>
      </w:r>
      <w:r w:rsidRPr="00F40D4D">
        <w:rPr>
          <w:rFonts w:eastAsia="Calibri"/>
          <w:noProof/>
          <w:spacing w:val="0"/>
          <w:kern w:val="2"/>
          <w:sz w:val="24"/>
          <w:szCs w:val="24"/>
          <w:lang w:val="en"/>
          <w14:ligatures w14:val="standardContextual"/>
        </w:rPr>
        <w:t>(Waluyo, 2016)</w:t>
      </w:r>
      <w:r w:rsidRPr="00F40D4D">
        <w:rPr>
          <w:rFonts w:eastAsia="Calibri"/>
          <w:spacing w:val="0"/>
          <w:kern w:val="2"/>
          <w:sz w:val="24"/>
          <w:szCs w:val="24"/>
          <w:lang w:val="en"/>
          <w14:ligatures w14:val="standardContextual"/>
        </w:rPr>
        <w:fldChar w:fldCharType="end"/>
      </w:r>
      <w:r w:rsidRPr="00F40D4D">
        <w:rPr>
          <w:rFonts w:eastAsia="Calibri"/>
          <w:spacing w:val="0"/>
          <w:kern w:val="2"/>
          <w:sz w:val="24"/>
          <w:szCs w:val="24"/>
          <w:lang w:val="en"/>
          <w14:ligatures w14:val="standardContextual"/>
        </w:rPr>
        <w:t>.</w:t>
      </w:r>
    </w:p>
    <w:p w14:paraId="7D41B86A" w14:textId="77777777" w:rsidR="00037D7C" w:rsidRDefault="00037D7C" w:rsidP="00037D7C">
      <w:pPr>
        <w:pStyle w:val="BodyText"/>
        <w:spacing w:line="276" w:lineRule="auto"/>
        <w:ind w:right="98" w:firstLine="0"/>
        <w:rPr>
          <w:rFonts w:ascii="Calibri" w:eastAsia="Calibri" w:hAnsi="Calibri"/>
          <w:spacing w:val="0"/>
          <w:kern w:val="2"/>
          <w:sz w:val="22"/>
          <w:szCs w:val="22"/>
          <w:lang w:val="en"/>
          <w14:ligatures w14:val="standardContextual"/>
        </w:rPr>
      </w:pPr>
    </w:p>
    <w:p w14:paraId="6519590D" w14:textId="187A296F" w:rsidR="00037D7C" w:rsidRDefault="00037D7C" w:rsidP="00037D7C">
      <w:pPr>
        <w:pStyle w:val="BodyText"/>
        <w:spacing w:line="276" w:lineRule="auto"/>
        <w:ind w:right="98" w:firstLine="0"/>
        <w:jc w:val="center"/>
        <w:rPr>
          <w:rFonts w:ascii="Calibri" w:eastAsia="Calibri" w:hAnsi="Calibri"/>
          <w:spacing w:val="0"/>
          <w:kern w:val="2"/>
          <w:sz w:val="22"/>
          <w:szCs w:val="22"/>
          <w:lang w:val="en"/>
          <w14:ligatures w14:val="standardContextual"/>
        </w:rPr>
      </w:pPr>
      <w:r w:rsidRPr="00037D7C">
        <w:rPr>
          <w:rFonts w:ascii="Calibri" w:eastAsia="Calibri" w:hAnsi="Calibri"/>
          <w:noProof/>
          <w:spacing w:val="0"/>
          <w:kern w:val="2"/>
          <w:sz w:val="22"/>
          <w:szCs w:val="22"/>
          <w:lang w:val="id-ID" w:eastAsia="id-ID"/>
          <w14:ligatures w14:val="standardContextual"/>
        </w:rPr>
        <w:lastRenderedPageBreak/>
        <w:drawing>
          <wp:inline distT="0" distB="0" distL="0" distR="0" wp14:anchorId="21943568" wp14:editId="414D4C2C">
            <wp:extent cx="4127500" cy="2506038"/>
            <wp:effectExtent l="0" t="0" r="6350" b="8890"/>
            <wp:docPr id="1956924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24995" name=""/>
                    <pic:cNvPicPr/>
                  </pic:nvPicPr>
                  <pic:blipFill>
                    <a:blip r:embed="rId18"/>
                    <a:stretch>
                      <a:fillRect/>
                    </a:stretch>
                  </pic:blipFill>
                  <pic:spPr>
                    <a:xfrm>
                      <a:off x="0" y="0"/>
                      <a:ext cx="4134906" cy="2510535"/>
                    </a:xfrm>
                    <a:prstGeom prst="rect">
                      <a:avLst/>
                    </a:prstGeom>
                  </pic:spPr>
                </pic:pic>
              </a:graphicData>
            </a:graphic>
          </wp:inline>
        </w:drawing>
      </w:r>
    </w:p>
    <w:p w14:paraId="64883FA2" w14:textId="77777777" w:rsidR="00037D7C" w:rsidRDefault="00037D7C" w:rsidP="00037D7C">
      <w:pPr>
        <w:pStyle w:val="BodyText"/>
        <w:spacing w:line="276" w:lineRule="auto"/>
        <w:ind w:right="98" w:firstLine="0"/>
        <w:jc w:val="center"/>
        <w:rPr>
          <w:rFonts w:ascii="Calibri" w:eastAsia="Calibri" w:hAnsi="Calibri"/>
          <w:spacing w:val="0"/>
          <w:kern w:val="2"/>
          <w:sz w:val="22"/>
          <w:szCs w:val="22"/>
          <w:lang w:val="en"/>
          <w14:ligatures w14:val="standardContextual"/>
        </w:rPr>
      </w:pPr>
    </w:p>
    <w:p w14:paraId="3254DD2D" w14:textId="0E48D1FC" w:rsidR="00037D7C" w:rsidRPr="00037D7C" w:rsidRDefault="00037D7C" w:rsidP="00037D7C">
      <w:pPr>
        <w:spacing w:after="160" w:line="360" w:lineRule="auto"/>
        <w:rPr>
          <w:rFonts w:eastAsia="Calibri"/>
          <w:i/>
          <w:kern w:val="2"/>
          <w:sz w:val="24"/>
          <w:szCs w:val="24"/>
          <w:lang w:val="en"/>
          <w14:ligatures w14:val="standardContextual"/>
        </w:rPr>
      </w:pPr>
      <w:bookmarkStart w:id="6" w:name="_Hlk166964356"/>
      <w:r w:rsidRPr="00037D7C">
        <w:rPr>
          <w:rFonts w:eastAsia="Calibri"/>
          <w:b/>
          <w:kern w:val="2"/>
          <w:sz w:val="24"/>
          <w:szCs w:val="24"/>
          <w:lang w:val="en"/>
          <w14:ligatures w14:val="standardContextual"/>
        </w:rPr>
        <w:t>Figure 2</w:t>
      </w:r>
      <w:r w:rsidR="00F40D4D">
        <w:rPr>
          <w:rFonts w:eastAsia="Calibri"/>
          <w:b/>
          <w:kern w:val="2"/>
          <w:sz w:val="24"/>
          <w:szCs w:val="24"/>
          <w:lang w:val="en"/>
          <w14:ligatures w14:val="standardContextual"/>
        </w:rPr>
        <w:t>.</w:t>
      </w:r>
      <w:r w:rsidRPr="00037D7C">
        <w:rPr>
          <w:rFonts w:eastAsia="Calibri"/>
          <w:b/>
          <w:kern w:val="2"/>
          <w:sz w:val="24"/>
          <w:szCs w:val="24"/>
          <w:lang w:val="en"/>
          <w14:ligatures w14:val="standardContextual"/>
        </w:rPr>
        <w:t xml:space="preserve"> Structural </w:t>
      </w:r>
      <w:bookmarkEnd w:id="6"/>
      <w:r w:rsidRPr="00037D7C">
        <w:rPr>
          <w:rFonts w:eastAsia="Calibri"/>
          <w:b/>
          <w:kern w:val="2"/>
          <w:sz w:val="24"/>
          <w:szCs w:val="24"/>
          <w:lang w:val="en"/>
          <w14:ligatures w14:val="standardContextual"/>
        </w:rPr>
        <w:br/>
        <w:t xml:space="preserve">Model Test Results </w:t>
      </w:r>
      <w:r w:rsidRPr="00037D7C">
        <w:rPr>
          <w:rFonts w:eastAsia="Calibri"/>
          <w:i/>
          <w:kern w:val="2"/>
          <w:sz w:val="24"/>
          <w:szCs w:val="24"/>
          <w:lang w:val="en"/>
          <w14:ligatures w14:val="standardContextual"/>
        </w:rPr>
        <w:t>Source : AMOS 23.0 Output. 2024</w:t>
      </w:r>
    </w:p>
    <w:p w14:paraId="7CB5C29D" w14:textId="45DB6F47" w:rsidR="00037D7C" w:rsidRPr="00037D7C" w:rsidRDefault="00037D7C" w:rsidP="00037D7C">
      <w:pPr>
        <w:spacing w:line="360" w:lineRule="auto"/>
        <w:rPr>
          <w:rFonts w:eastAsia="Calibri"/>
          <w:b/>
          <w:sz w:val="24"/>
          <w:szCs w:val="24"/>
          <w:lang w:val="en"/>
        </w:rPr>
      </w:pPr>
      <w:bookmarkStart w:id="7" w:name="_Hlk166964400"/>
      <w:r w:rsidRPr="00037D7C">
        <w:rPr>
          <w:rFonts w:eastAsia="Calibri"/>
          <w:b/>
          <w:sz w:val="24"/>
          <w:szCs w:val="24"/>
          <w:lang w:val="en"/>
        </w:rPr>
        <w:t>Table 6</w:t>
      </w:r>
      <w:r w:rsidR="00F40D4D">
        <w:rPr>
          <w:rFonts w:eastAsia="Calibri"/>
          <w:b/>
          <w:sz w:val="24"/>
          <w:szCs w:val="24"/>
          <w:lang w:val="en"/>
        </w:rPr>
        <w:t>.</w:t>
      </w:r>
      <w:r w:rsidRPr="00037D7C">
        <w:rPr>
          <w:rFonts w:eastAsia="Calibri"/>
          <w:b/>
          <w:sz w:val="24"/>
          <w:szCs w:val="24"/>
          <w:lang w:val="en"/>
        </w:rPr>
        <w:t xml:space="preserve"> Hypothesis Testing Results for direct influence variables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802"/>
        <w:gridCol w:w="1123"/>
        <w:gridCol w:w="1326"/>
        <w:gridCol w:w="1430"/>
      </w:tblGrid>
      <w:tr w:rsidR="00037D7C" w:rsidRPr="00F40D4D" w14:paraId="455AAD18" w14:textId="77777777" w:rsidTr="00F40D4D">
        <w:trPr>
          <w:jc w:val="center"/>
        </w:trPr>
        <w:tc>
          <w:tcPr>
            <w:tcW w:w="2802" w:type="dxa"/>
          </w:tcPr>
          <w:bookmarkEnd w:id="7"/>
          <w:p w14:paraId="63F7F4DF" w14:textId="77777777" w:rsidR="00037D7C" w:rsidRPr="00F40D4D" w:rsidRDefault="00037D7C" w:rsidP="00F40D4D">
            <w:pPr>
              <w:rPr>
                <w:rFonts w:eastAsia="Calibri"/>
                <w:b/>
                <w:lang w:val="en"/>
              </w:rPr>
            </w:pPr>
            <w:r w:rsidRPr="00F40D4D">
              <w:rPr>
                <w:rFonts w:eastAsia="Calibri"/>
                <w:b/>
                <w:lang w:val="en"/>
              </w:rPr>
              <w:t>Hypothesis</w:t>
            </w:r>
          </w:p>
        </w:tc>
        <w:tc>
          <w:tcPr>
            <w:tcW w:w="1123" w:type="dxa"/>
          </w:tcPr>
          <w:p w14:paraId="3A7A0852" w14:textId="77777777" w:rsidR="00037D7C" w:rsidRPr="00F40D4D" w:rsidRDefault="00037D7C" w:rsidP="00F40D4D">
            <w:pPr>
              <w:rPr>
                <w:rFonts w:eastAsia="Calibri"/>
                <w:b/>
                <w:lang w:val="en"/>
              </w:rPr>
            </w:pPr>
            <w:r w:rsidRPr="00F40D4D">
              <w:rPr>
                <w:rFonts w:eastAsia="Calibri"/>
                <w:b/>
                <w:lang w:val="en"/>
              </w:rPr>
              <w:t>Estimate</w:t>
            </w:r>
          </w:p>
        </w:tc>
        <w:tc>
          <w:tcPr>
            <w:tcW w:w="1326" w:type="dxa"/>
          </w:tcPr>
          <w:p w14:paraId="769E0E8C" w14:textId="77777777" w:rsidR="00037D7C" w:rsidRPr="00F40D4D" w:rsidRDefault="00037D7C" w:rsidP="00F40D4D">
            <w:pPr>
              <w:rPr>
                <w:rFonts w:eastAsia="Calibri"/>
                <w:b/>
                <w:lang w:val="en"/>
              </w:rPr>
            </w:pPr>
            <w:r w:rsidRPr="00F40D4D">
              <w:rPr>
                <w:rFonts w:eastAsia="Calibri"/>
                <w:b/>
                <w:lang w:val="en"/>
              </w:rPr>
              <w:t>P Value</w:t>
            </w:r>
          </w:p>
        </w:tc>
        <w:tc>
          <w:tcPr>
            <w:tcW w:w="1430" w:type="dxa"/>
          </w:tcPr>
          <w:p w14:paraId="28A10C1E" w14:textId="77777777" w:rsidR="00037D7C" w:rsidRPr="00F40D4D" w:rsidRDefault="00037D7C" w:rsidP="00F40D4D">
            <w:pPr>
              <w:rPr>
                <w:rFonts w:eastAsia="Calibri"/>
                <w:b/>
                <w:lang w:val="en"/>
              </w:rPr>
            </w:pPr>
            <w:r w:rsidRPr="00F40D4D">
              <w:rPr>
                <w:rFonts w:eastAsia="Calibri"/>
                <w:b/>
                <w:lang w:val="en"/>
              </w:rPr>
              <w:t>Information</w:t>
            </w:r>
          </w:p>
        </w:tc>
      </w:tr>
      <w:tr w:rsidR="00037D7C" w:rsidRPr="00F40D4D" w14:paraId="2BC76B86" w14:textId="77777777" w:rsidTr="00F40D4D">
        <w:trPr>
          <w:jc w:val="center"/>
        </w:trPr>
        <w:tc>
          <w:tcPr>
            <w:tcW w:w="2802" w:type="dxa"/>
          </w:tcPr>
          <w:p w14:paraId="42AF5586" w14:textId="77777777" w:rsidR="00037D7C" w:rsidRPr="00F40D4D" w:rsidRDefault="00037D7C" w:rsidP="00F40D4D">
            <w:pPr>
              <w:jc w:val="both"/>
              <w:rPr>
                <w:rFonts w:eastAsia="Calibri"/>
                <w:lang w:val="en"/>
              </w:rPr>
            </w:pPr>
            <w:r w:rsidRPr="00F40D4D">
              <w:rPr>
                <w:rFonts w:eastAsia="Calibri"/>
                <w:lang w:val="en"/>
              </w:rPr>
              <w:t xml:space="preserve">Quality of service </w:t>
            </w:r>
            <w:r w:rsidRPr="00F40D4D">
              <w:rPr>
                <w:rFonts w:eastAsia="Calibri"/>
                <w:lang w:val="en"/>
              </w:rPr>
              <w:sym w:font="Wingdings" w:char="F0E0"/>
            </w:r>
            <w:r w:rsidRPr="00F40D4D">
              <w:rPr>
                <w:rFonts w:eastAsia="Calibri"/>
                <w:lang w:val="en"/>
              </w:rPr>
              <w:t>Acceptor loyalty</w:t>
            </w:r>
          </w:p>
        </w:tc>
        <w:tc>
          <w:tcPr>
            <w:tcW w:w="1123" w:type="dxa"/>
          </w:tcPr>
          <w:p w14:paraId="5B70CD6B" w14:textId="77777777" w:rsidR="00037D7C" w:rsidRPr="00F40D4D" w:rsidRDefault="00037D7C" w:rsidP="00F40D4D">
            <w:pPr>
              <w:rPr>
                <w:rFonts w:eastAsia="Calibri"/>
                <w:lang w:val="en"/>
              </w:rPr>
            </w:pPr>
            <w:r w:rsidRPr="00F40D4D">
              <w:rPr>
                <w:rFonts w:eastAsia="Calibri"/>
                <w:lang w:val="en"/>
              </w:rPr>
              <w:t>3,227</w:t>
            </w:r>
          </w:p>
        </w:tc>
        <w:tc>
          <w:tcPr>
            <w:tcW w:w="1326" w:type="dxa"/>
          </w:tcPr>
          <w:p w14:paraId="1185769D" w14:textId="77777777" w:rsidR="00037D7C" w:rsidRPr="00F40D4D" w:rsidRDefault="00037D7C" w:rsidP="00F40D4D">
            <w:pPr>
              <w:rPr>
                <w:rFonts w:eastAsia="Calibri"/>
                <w:lang w:val="en"/>
              </w:rPr>
            </w:pPr>
            <w:r w:rsidRPr="00F40D4D">
              <w:rPr>
                <w:rFonts w:eastAsia="Calibri"/>
                <w:lang w:val="en"/>
              </w:rPr>
              <w:t>0.001</w:t>
            </w:r>
          </w:p>
        </w:tc>
        <w:tc>
          <w:tcPr>
            <w:tcW w:w="1430" w:type="dxa"/>
          </w:tcPr>
          <w:p w14:paraId="4824185C" w14:textId="77777777" w:rsidR="00037D7C" w:rsidRPr="00F40D4D" w:rsidRDefault="00037D7C" w:rsidP="00F40D4D">
            <w:pPr>
              <w:rPr>
                <w:rFonts w:eastAsia="Calibri"/>
                <w:b/>
                <w:lang w:val="en"/>
              </w:rPr>
            </w:pPr>
            <w:r w:rsidRPr="00F40D4D">
              <w:rPr>
                <w:rFonts w:eastAsia="Calibri"/>
                <w:b/>
                <w:lang w:val="en"/>
              </w:rPr>
              <w:t>Supported</w:t>
            </w:r>
          </w:p>
        </w:tc>
      </w:tr>
      <w:tr w:rsidR="00037D7C" w:rsidRPr="00F40D4D" w14:paraId="35295CBB" w14:textId="77777777" w:rsidTr="00F40D4D">
        <w:trPr>
          <w:jc w:val="center"/>
        </w:trPr>
        <w:tc>
          <w:tcPr>
            <w:tcW w:w="2802" w:type="dxa"/>
          </w:tcPr>
          <w:p w14:paraId="1C74AEF3" w14:textId="77777777" w:rsidR="00037D7C" w:rsidRPr="00F40D4D" w:rsidRDefault="00037D7C" w:rsidP="00F40D4D">
            <w:pPr>
              <w:jc w:val="both"/>
              <w:rPr>
                <w:rFonts w:eastAsia="Calibri"/>
                <w:lang w:val="en"/>
              </w:rPr>
            </w:pPr>
            <w:r w:rsidRPr="00F40D4D">
              <w:rPr>
                <w:rFonts w:eastAsia="Calibri"/>
                <w:lang w:val="en"/>
              </w:rPr>
              <w:t>Consumer Confidence</w:t>
            </w:r>
            <w:r w:rsidRPr="00F40D4D">
              <w:rPr>
                <w:rFonts w:eastAsia="Calibri"/>
                <w:lang w:val="en"/>
              </w:rPr>
              <w:sym w:font="Wingdings" w:char="F0E0"/>
            </w:r>
            <w:r w:rsidRPr="00F40D4D">
              <w:rPr>
                <w:rFonts w:eastAsia="Calibri"/>
                <w:lang w:val="en"/>
              </w:rPr>
              <w:t xml:space="preserve"> Acceptor Loyalty</w:t>
            </w:r>
          </w:p>
        </w:tc>
        <w:tc>
          <w:tcPr>
            <w:tcW w:w="1123" w:type="dxa"/>
          </w:tcPr>
          <w:p w14:paraId="43686DC1" w14:textId="77777777" w:rsidR="00037D7C" w:rsidRPr="00F40D4D" w:rsidRDefault="00037D7C" w:rsidP="00F40D4D">
            <w:pPr>
              <w:rPr>
                <w:rFonts w:eastAsia="Calibri"/>
                <w:lang w:val="en"/>
              </w:rPr>
            </w:pPr>
            <w:r w:rsidRPr="00F40D4D">
              <w:rPr>
                <w:rFonts w:eastAsia="Calibri"/>
                <w:lang w:val="en"/>
              </w:rPr>
              <w:t>3,403</w:t>
            </w:r>
          </w:p>
        </w:tc>
        <w:tc>
          <w:tcPr>
            <w:tcW w:w="1326" w:type="dxa"/>
          </w:tcPr>
          <w:p w14:paraId="184757E9" w14:textId="77777777" w:rsidR="00037D7C" w:rsidRPr="00F40D4D" w:rsidRDefault="00037D7C" w:rsidP="00F40D4D">
            <w:pPr>
              <w:rPr>
                <w:rFonts w:eastAsia="Calibri"/>
                <w:lang w:val="en"/>
              </w:rPr>
            </w:pPr>
            <w:r w:rsidRPr="00F40D4D">
              <w:rPr>
                <w:rFonts w:eastAsia="Calibri"/>
                <w:lang w:val="en"/>
              </w:rPr>
              <w:t>0,000</w:t>
            </w:r>
          </w:p>
        </w:tc>
        <w:tc>
          <w:tcPr>
            <w:tcW w:w="1430" w:type="dxa"/>
          </w:tcPr>
          <w:p w14:paraId="04045479" w14:textId="77777777" w:rsidR="00037D7C" w:rsidRPr="00F40D4D" w:rsidRDefault="00037D7C" w:rsidP="00F40D4D">
            <w:pPr>
              <w:rPr>
                <w:rFonts w:eastAsia="Calibri"/>
                <w:b/>
                <w:lang w:val="en"/>
              </w:rPr>
            </w:pPr>
            <w:r w:rsidRPr="00F40D4D">
              <w:rPr>
                <w:rFonts w:eastAsia="Calibri"/>
                <w:b/>
                <w:lang w:val="en"/>
              </w:rPr>
              <w:t>Supported</w:t>
            </w:r>
          </w:p>
        </w:tc>
      </w:tr>
      <w:tr w:rsidR="00037D7C" w:rsidRPr="00F40D4D" w14:paraId="5C56C4A6" w14:textId="77777777" w:rsidTr="00F40D4D">
        <w:trPr>
          <w:jc w:val="center"/>
        </w:trPr>
        <w:tc>
          <w:tcPr>
            <w:tcW w:w="2802" w:type="dxa"/>
          </w:tcPr>
          <w:p w14:paraId="0ED7434F" w14:textId="77777777" w:rsidR="00037D7C" w:rsidRPr="00F40D4D" w:rsidRDefault="00037D7C" w:rsidP="00F40D4D">
            <w:pPr>
              <w:jc w:val="both"/>
              <w:rPr>
                <w:rFonts w:eastAsia="Calibri"/>
                <w:lang w:val="en"/>
              </w:rPr>
            </w:pPr>
            <w:r w:rsidRPr="00F40D4D">
              <w:rPr>
                <w:rFonts w:eastAsia="Calibri"/>
                <w:lang w:val="en"/>
              </w:rPr>
              <w:t xml:space="preserve">Quality of service </w:t>
            </w:r>
            <w:r w:rsidRPr="00F40D4D">
              <w:rPr>
                <w:rFonts w:eastAsia="Calibri"/>
                <w:lang w:val="en"/>
              </w:rPr>
              <w:sym w:font="Wingdings" w:char="F0E0"/>
            </w:r>
            <w:r w:rsidRPr="00F40D4D">
              <w:rPr>
                <w:rFonts w:eastAsia="Calibri"/>
                <w:lang w:val="en"/>
              </w:rPr>
              <w:t>Customer Satisfaction</w:t>
            </w:r>
          </w:p>
        </w:tc>
        <w:tc>
          <w:tcPr>
            <w:tcW w:w="1123" w:type="dxa"/>
          </w:tcPr>
          <w:p w14:paraId="733DEB36" w14:textId="77777777" w:rsidR="00037D7C" w:rsidRPr="00F40D4D" w:rsidRDefault="00037D7C" w:rsidP="00F40D4D">
            <w:pPr>
              <w:rPr>
                <w:rFonts w:eastAsia="Calibri"/>
                <w:lang w:val="en"/>
              </w:rPr>
            </w:pPr>
            <w:r w:rsidRPr="00F40D4D">
              <w:rPr>
                <w:rFonts w:eastAsia="Calibri"/>
                <w:lang w:val="en"/>
              </w:rPr>
              <w:t>4,828</w:t>
            </w:r>
          </w:p>
        </w:tc>
        <w:tc>
          <w:tcPr>
            <w:tcW w:w="1326" w:type="dxa"/>
          </w:tcPr>
          <w:p w14:paraId="29757BB1" w14:textId="77777777" w:rsidR="00037D7C" w:rsidRPr="00F40D4D" w:rsidRDefault="00037D7C" w:rsidP="00F40D4D">
            <w:pPr>
              <w:rPr>
                <w:rFonts w:eastAsia="Calibri"/>
                <w:lang w:val="en"/>
              </w:rPr>
            </w:pPr>
            <w:r w:rsidRPr="00F40D4D">
              <w:rPr>
                <w:rFonts w:eastAsia="Calibri"/>
                <w:lang w:val="en"/>
              </w:rPr>
              <w:t>0,000</w:t>
            </w:r>
          </w:p>
        </w:tc>
        <w:tc>
          <w:tcPr>
            <w:tcW w:w="1430" w:type="dxa"/>
          </w:tcPr>
          <w:p w14:paraId="1B16FF8F" w14:textId="77777777" w:rsidR="00037D7C" w:rsidRPr="00F40D4D" w:rsidRDefault="00037D7C" w:rsidP="00F40D4D">
            <w:pPr>
              <w:rPr>
                <w:rFonts w:eastAsia="Calibri"/>
                <w:b/>
                <w:lang w:val="en"/>
              </w:rPr>
            </w:pPr>
            <w:r w:rsidRPr="00F40D4D">
              <w:rPr>
                <w:rFonts w:eastAsia="Calibri"/>
                <w:b/>
                <w:lang w:val="en"/>
              </w:rPr>
              <w:t>Supported</w:t>
            </w:r>
          </w:p>
        </w:tc>
      </w:tr>
      <w:tr w:rsidR="00037D7C" w:rsidRPr="00F40D4D" w14:paraId="1A38A2C9" w14:textId="77777777" w:rsidTr="00F40D4D">
        <w:trPr>
          <w:jc w:val="center"/>
        </w:trPr>
        <w:tc>
          <w:tcPr>
            <w:tcW w:w="2802" w:type="dxa"/>
          </w:tcPr>
          <w:p w14:paraId="07C2FAE3" w14:textId="77777777" w:rsidR="00037D7C" w:rsidRPr="00F40D4D" w:rsidRDefault="00037D7C" w:rsidP="00F40D4D">
            <w:pPr>
              <w:jc w:val="both"/>
              <w:rPr>
                <w:rFonts w:eastAsia="Calibri"/>
                <w:lang w:val="en"/>
              </w:rPr>
            </w:pPr>
            <w:r w:rsidRPr="00F40D4D">
              <w:rPr>
                <w:rFonts w:eastAsia="Calibri"/>
                <w:lang w:val="en"/>
              </w:rPr>
              <w:t xml:space="preserve">Consumer Trust </w:t>
            </w:r>
            <w:r w:rsidRPr="00F40D4D">
              <w:rPr>
                <w:rFonts w:eastAsia="Calibri"/>
                <w:lang w:val="en"/>
              </w:rPr>
              <w:sym w:font="Wingdings" w:char="F0E0"/>
            </w:r>
            <w:r w:rsidRPr="00F40D4D">
              <w:rPr>
                <w:rFonts w:eastAsia="Calibri"/>
                <w:lang w:val="en"/>
              </w:rPr>
              <w:t>Consumer Satisfaction</w:t>
            </w:r>
          </w:p>
        </w:tc>
        <w:tc>
          <w:tcPr>
            <w:tcW w:w="1123" w:type="dxa"/>
          </w:tcPr>
          <w:p w14:paraId="5E1F7D20" w14:textId="77777777" w:rsidR="00037D7C" w:rsidRPr="00F40D4D" w:rsidRDefault="00037D7C" w:rsidP="00F40D4D">
            <w:pPr>
              <w:rPr>
                <w:rFonts w:eastAsia="Calibri"/>
                <w:lang w:val="en"/>
              </w:rPr>
            </w:pPr>
            <w:r w:rsidRPr="00F40D4D">
              <w:rPr>
                <w:rFonts w:eastAsia="Calibri"/>
                <w:lang w:val="en"/>
              </w:rPr>
              <w:t>6.106</w:t>
            </w:r>
          </w:p>
        </w:tc>
        <w:tc>
          <w:tcPr>
            <w:tcW w:w="1326" w:type="dxa"/>
          </w:tcPr>
          <w:p w14:paraId="79102A56" w14:textId="77777777" w:rsidR="00037D7C" w:rsidRPr="00F40D4D" w:rsidRDefault="00037D7C" w:rsidP="00F40D4D">
            <w:pPr>
              <w:rPr>
                <w:rFonts w:eastAsia="Calibri"/>
                <w:lang w:val="en"/>
              </w:rPr>
            </w:pPr>
            <w:r w:rsidRPr="00F40D4D">
              <w:rPr>
                <w:rFonts w:eastAsia="Calibri"/>
                <w:lang w:val="en"/>
              </w:rPr>
              <w:t>0,000</w:t>
            </w:r>
          </w:p>
        </w:tc>
        <w:tc>
          <w:tcPr>
            <w:tcW w:w="1430" w:type="dxa"/>
          </w:tcPr>
          <w:p w14:paraId="7C350CCA" w14:textId="77777777" w:rsidR="00037D7C" w:rsidRPr="00F40D4D" w:rsidRDefault="00037D7C" w:rsidP="00F40D4D">
            <w:pPr>
              <w:rPr>
                <w:rFonts w:eastAsia="Calibri"/>
                <w:b/>
                <w:lang w:val="en"/>
              </w:rPr>
            </w:pPr>
            <w:r w:rsidRPr="00F40D4D">
              <w:rPr>
                <w:rFonts w:eastAsia="Calibri"/>
                <w:b/>
                <w:lang w:val="en"/>
              </w:rPr>
              <w:t>Supported</w:t>
            </w:r>
          </w:p>
        </w:tc>
      </w:tr>
      <w:tr w:rsidR="00037D7C" w:rsidRPr="00F40D4D" w14:paraId="316CBABF" w14:textId="77777777" w:rsidTr="00F40D4D">
        <w:trPr>
          <w:jc w:val="center"/>
        </w:trPr>
        <w:tc>
          <w:tcPr>
            <w:tcW w:w="2802" w:type="dxa"/>
          </w:tcPr>
          <w:p w14:paraId="09C9C72C" w14:textId="77777777" w:rsidR="00037D7C" w:rsidRPr="00F40D4D" w:rsidRDefault="00037D7C" w:rsidP="00F40D4D">
            <w:pPr>
              <w:jc w:val="both"/>
              <w:rPr>
                <w:rFonts w:eastAsia="Calibri"/>
                <w:lang w:val="en"/>
              </w:rPr>
            </w:pPr>
            <w:r w:rsidRPr="00F40D4D">
              <w:rPr>
                <w:rFonts w:eastAsia="Calibri"/>
                <w:lang w:val="en"/>
              </w:rPr>
              <w:t xml:space="preserve">Consumer Satisfaction </w:t>
            </w:r>
            <w:r w:rsidRPr="00F40D4D">
              <w:rPr>
                <w:rFonts w:eastAsia="Calibri"/>
                <w:lang w:val="en"/>
              </w:rPr>
              <w:sym w:font="Wingdings" w:char="F0E0"/>
            </w:r>
            <w:r w:rsidRPr="00F40D4D">
              <w:rPr>
                <w:rFonts w:eastAsia="Calibri"/>
                <w:lang w:val="en"/>
              </w:rPr>
              <w:t>Acceptor Loyalty</w:t>
            </w:r>
          </w:p>
        </w:tc>
        <w:tc>
          <w:tcPr>
            <w:tcW w:w="1123" w:type="dxa"/>
          </w:tcPr>
          <w:p w14:paraId="1CEAA7C5" w14:textId="77777777" w:rsidR="00037D7C" w:rsidRPr="00F40D4D" w:rsidRDefault="00037D7C" w:rsidP="00F40D4D">
            <w:pPr>
              <w:rPr>
                <w:rFonts w:eastAsia="Calibri"/>
                <w:lang w:val="en"/>
              </w:rPr>
            </w:pPr>
            <w:r w:rsidRPr="00F40D4D">
              <w:rPr>
                <w:rFonts w:eastAsia="Calibri"/>
                <w:lang w:val="en"/>
              </w:rPr>
              <w:t>2,191</w:t>
            </w:r>
          </w:p>
        </w:tc>
        <w:tc>
          <w:tcPr>
            <w:tcW w:w="1326" w:type="dxa"/>
          </w:tcPr>
          <w:p w14:paraId="713300A9" w14:textId="77777777" w:rsidR="00037D7C" w:rsidRPr="00F40D4D" w:rsidRDefault="00037D7C" w:rsidP="00F40D4D">
            <w:pPr>
              <w:rPr>
                <w:rFonts w:eastAsia="Calibri"/>
                <w:lang w:val="en"/>
              </w:rPr>
            </w:pPr>
            <w:r w:rsidRPr="00F40D4D">
              <w:rPr>
                <w:rFonts w:eastAsia="Calibri"/>
                <w:lang w:val="en"/>
              </w:rPr>
              <w:t>0.028</w:t>
            </w:r>
          </w:p>
        </w:tc>
        <w:tc>
          <w:tcPr>
            <w:tcW w:w="1430" w:type="dxa"/>
          </w:tcPr>
          <w:p w14:paraId="4CAD5A44" w14:textId="77777777" w:rsidR="00037D7C" w:rsidRPr="00F40D4D" w:rsidRDefault="00037D7C" w:rsidP="00F40D4D">
            <w:pPr>
              <w:rPr>
                <w:rFonts w:eastAsia="Calibri"/>
                <w:b/>
                <w:lang w:val="en"/>
              </w:rPr>
            </w:pPr>
            <w:r w:rsidRPr="00F40D4D">
              <w:rPr>
                <w:rFonts w:eastAsia="Calibri"/>
                <w:b/>
                <w:lang w:val="en"/>
              </w:rPr>
              <w:t>Supported</w:t>
            </w:r>
          </w:p>
        </w:tc>
      </w:tr>
    </w:tbl>
    <w:p w14:paraId="3344F546" w14:textId="77777777" w:rsidR="00037D7C" w:rsidRPr="00F40D4D" w:rsidRDefault="00037D7C" w:rsidP="00F40D4D">
      <w:pPr>
        <w:ind w:firstLine="720"/>
        <w:rPr>
          <w:rFonts w:eastAsia="Calibri"/>
          <w:iCs/>
          <w:sz w:val="24"/>
          <w:szCs w:val="24"/>
          <w:lang w:val="en"/>
        </w:rPr>
      </w:pPr>
      <w:r w:rsidRPr="00F40D4D">
        <w:rPr>
          <w:rFonts w:eastAsia="Calibri"/>
          <w:iCs/>
          <w:sz w:val="24"/>
          <w:szCs w:val="24"/>
          <w:lang w:val="en"/>
        </w:rPr>
        <w:t>Source: Data that has been processed. 2024</w:t>
      </w:r>
    </w:p>
    <w:p w14:paraId="778247A2" w14:textId="77777777" w:rsidR="00037D7C" w:rsidRPr="00037D7C" w:rsidRDefault="00037D7C" w:rsidP="00F40D4D">
      <w:pPr>
        <w:rPr>
          <w:rFonts w:eastAsia="Calibri"/>
          <w:b/>
          <w:sz w:val="24"/>
          <w:szCs w:val="24"/>
          <w:lang w:val="en"/>
        </w:rPr>
      </w:pPr>
      <w:bookmarkStart w:id="8" w:name="_Hlk166964417"/>
      <w:r w:rsidRPr="00037D7C">
        <w:rPr>
          <w:rFonts w:eastAsia="Calibri"/>
          <w:b/>
          <w:sz w:val="24"/>
          <w:szCs w:val="24"/>
          <w:lang w:val="en"/>
        </w:rPr>
        <w:t>Table 7 Results of KP Mediation Test on LA via KK</w:t>
      </w:r>
    </w:p>
    <w:tbl>
      <w:tblPr>
        <w:tblStyle w:val="TableGrid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802"/>
        <w:gridCol w:w="1123"/>
        <w:gridCol w:w="1326"/>
        <w:gridCol w:w="1430"/>
      </w:tblGrid>
      <w:tr w:rsidR="00037D7C" w:rsidRPr="00F40D4D" w14:paraId="75181364" w14:textId="77777777" w:rsidTr="00F40D4D">
        <w:trPr>
          <w:jc w:val="center"/>
        </w:trPr>
        <w:tc>
          <w:tcPr>
            <w:tcW w:w="2802" w:type="dxa"/>
          </w:tcPr>
          <w:bookmarkEnd w:id="8"/>
          <w:p w14:paraId="5C02FD72" w14:textId="77777777" w:rsidR="00037D7C" w:rsidRPr="00F40D4D" w:rsidRDefault="00037D7C" w:rsidP="00F40D4D">
            <w:pPr>
              <w:rPr>
                <w:rFonts w:eastAsia="Calibri"/>
                <w:b/>
              </w:rPr>
            </w:pPr>
            <w:r w:rsidRPr="00F40D4D">
              <w:rPr>
                <w:rFonts w:eastAsia="Calibri"/>
                <w:b/>
              </w:rPr>
              <w:t>Hypothesis</w:t>
            </w:r>
          </w:p>
        </w:tc>
        <w:tc>
          <w:tcPr>
            <w:tcW w:w="1123" w:type="dxa"/>
          </w:tcPr>
          <w:p w14:paraId="79C1F852" w14:textId="77777777" w:rsidR="00037D7C" w:rsidRPr="00F40D4D" w:rsidRDefault="00037D7C" w:rsidP="00F40D4D">
            <w:pPr>
              <w:jc w:val="both"/>
              <w:rPr>
                <w:rFonts w:eastAsia="Calibri"/>
                <w:b/>
              </w:rPr>
            </w:pPr>
            <w:r w:rsidRPr="00F40D4D">
              <w:rPr>
                <w:rFonts w:eastAsia="Calibri"/>
                <w:b/>
              </w:rPr>
              <w:t>T- Statistics</w:t>
            </w:r>
          </w:p>
        </w:tc>
        <w:tc>
          <w:tcPr>
            <w:tcW w:w="1326" w:type="dxa"/>
          </w:tcPr>
          <w:p w14:paraId="21604FF0" w14:textId="77777777" w:rsidR="00037D7C" w:rsidRPr="00F40D4D" w:rsidRDefault="00037D7C" w:rsidP="00F40D4D">
            <w:pPr>
              <w:rPr>
                <w:rFonts w:eastAsia="Calibri"/>
                <w:b/>
              </w:rPr>
            </w:pPr>
            <w:r w:rsidRPr="00F40D4D">
              <w:rPr>
                <w:rFonts w:eastAsia="Calibri"/>
                <w:b/>
              </w:rPr>
              <w:t>P Value</w:t>
            </w:r>
          </w:p>
        </w:tc>
        <w:tc>
          <w:tcPr>
            <w:tcW w:w="1430" w:type="dxa"/>
          </w:tcPr>
          <w:p w14:paraId="06E75E44" w14:textId="77777777" w:rsidR="00037D7C" w:rsidRPr="00F40D4D" w:rsidRDefault="00037D7C" w:rsidP="00F40D4D">
            <w:pPr>
              <w:rPr>
                <w:rFonts w:eastAsia="Calibri"/>
                <w:b/>
              </w:rPr>
            </w:pPr>
            <w:r w:rsidRPr="00F40D4D">
              <w:rPr>
                <w:rFonts w:eastAsia="Calibri"/>
                <w:b/>
              </w:rPr>
              <w:t>Information</w:t>
            </w:r>
          </w:p>
        </w:tc>
      </w:tr>
      <w:tr w:rsidR="00037D7C" w:rsidRPr="00F40D4D" w14:paraId="51C99F49" w14:textId="77777777" w:rsidTr="00F40D4D">
        <w:trPr>
          <w:jc w:val="center"/>
        </w:trPr>
        <w:tc>
          <w:tcPr>
            <w:tcW w:w="2802" w:type="dxa"/>
          </w:tcPr>
          <w:p w14:paraId="37ACE87A" w14:textId="77777777" w:rsidR="00037D7C" w:rsidRPr="00F40D4D" w:rsidRDefault="00037D7C" w:rsidP="00F40D4D">
            <w:pPr>
              <w:jc w:val="both"/>
              <w:rPr>
                <w:rFonts w:eastAsia="Calibri"/>
              </w:rPr>
            </w:pPr>
            <w:r w:rsidRPr="00F40D4D">
              <w:rPr>
                <w:rFonts w:eastAsia="Calibri"/>
              </w:rPr>
              <w:t xml:space="preserve">Quality of Service </w:t>
            </w:r>
            <w:r w:rsidRPr="00F40D4D">
              <w:rPr>
                <w:rFonts w:eastAsia="Calibri"/>
              </w:rPr>
              <w:sym w:font="Wingdings" w:char="F0E0"/>
            </w:r>
            <w:r w:rsidRPr="00F40D4D">
              <w:rPr>
                <w:rFonts w:eastAsia="Calibri"/>
              </w:rPr>
              <w:t xml:space="preserve">Consumer Satisfaction </w:t>
            </w:r>
            <w:r w:rsidRPr="00F40D4D">
              <w:rPr>
                <w:rFonts w:eastAsia="Calibri"/>
              </w:rPr>
              <w:sym w:font="Wingdings" w:char="F0E0"/>
            </w:r>
            <w:r w:rsidRPr="00F40D4D">
              <w:rPr>
                <w:rFonts w:eastAsia="Calibri"/>
              </w:rPr>
              <w:t>Acceptor Loyalty</w:t>
            </w:r>
          </w:p>
        </w:tc>
        <w:tc>
          <w:tcPr>
            <w:tcW w:w="1123" w:type="dxa"/>
          </w:tcPr>
          <w:p w14:paraId="7F5F619D" w14:textId="77777777" w:rsidR="00037D7C" w:rsidRPr="00F40D4D" w:rsidRDefault="00037D7C" w:rsidP="00F40D4D">
            <w:pPr>
              <w:rPr>
                <w:rFonts w:eastAsia="Calibri"/>
              </w:rPr>
            </w:pPr>
            <w:r w:rsidRPr="00F40D4D">
              <w:rPr>
                <w:rFonts w:eastAsia="Calibri"/>
              </w:rPr>
              <w:t>4,817</w:t>
            </w:r>
          </w:p>
        </w:tc>
        <w:tc>
          <w:tcPr>
            <w:tcW w:w="1326" w:type="dxa"/>
          </w:tcPr>
          <w:p w14:paraId="0930C750" w14:textId="77777777" w:rsidR="00037D7C" w:rsidRPr="00F40D4D" w:rsidRDefault="00037D7C" w:rsidP="00F40D4D">
            <w:pPr>
              <w:rPr>
                <w:rFonts w:eastAsia="Calibri"/>
              </w:rPr>
            </w:pPr>
            <w:r w:rsidRPr="00F40D4D">
              <w:rPr>
                <w:rFonts w:eastAsia="Calibri"/>
              </w:rPr>
              <w:t>0,000</w:t>
            </w:r>
          </w:p>
        </w:tc>
        <w:tc>
          <w:tcPr>
            <w:tcW w:w="1430" w:type="dxa"/>
          </w:tcPr>
          <w:p w14:paraId="2F5B0488" w14:textId="77777777" w:rsidR="00037D7C" w:rsidRPr="00F40D4D" w:rsidRDefault="00037D7C" w:rsidP="00F40D4D">
            <w:pPr>
              <w:rPr>
                <w:rFonts w:eastAsia="Calibri"/>
                <w:b/>
              </w:rPr>
            </w:pPr>
            <w:r w:rsidRPr="00F40D4D">
              <w:rPr>
                <w:rFonts w:eastAsia="Calibri"/>
                <w:b/>
              </w:rPr>
              <w:t>Supported</w:t>
            </w:r>
          </w:p>
        </w:tc>
      </w:tr>
    </w:tbl>
    <w:p w14:paraId="3EF0911B" w14:textId="77777777" w:rsidR="00037D7C" w:rsidRPr="00F40D4D" w:rsidRDefault="00037D7C" w:rsidP="00F40D4D">
      <w:pPr>
        <w:ind w:firstLine="567"/>
        <w:rPr>
          <w:rFonts w:eastAsia="Calibri"/>
          <w:iCs/>
          <w:sz w:val="24"/>
          <w:szCs w:val="24"/>
          <w:lang w:val="en"/>
        </w:rPr>
      </w:pPr>
      <w:r w:rsidRPr="00F40D4D">
        <w:rPr>
          <w:rFonts w:eastAsia="Calibri"/>
          <w:iCs/>
          <w:sz w:val="24"/>
          <w:szCs w:val="24"/>
          <w:lang w:val="en"/>
        </w:rPr>
        <w:t>Source: Data that has been processed. 2024</w:t>
      </w:r>
    </w:p>
    <w:p w14:paraId="2DFB8DA1" w14:textId="77777777" w:rsidR="00037D7C" w:rsidRPr="00037D7C" w:rsidRDefault="00037D7C" w:rsidP="00037D7C">
      <w:pPr>
        <w:spacing w:line="360" w:lineRule="auto"/>
        <w:rPr>
          <w:rFonts w:eastAsia="Calibri"/>
          <w:b/>
          <w:sz w:val="24"/>
          <w:szCs w:val="24"/>
          <w:lang w:val="en"/>
        </w:rPr>
      </w:pPr>
      <w:bookmarkStart w:id="9" w:name="_Hlk166964436"/>
      <w:r w:rsidRPr="00037D7C">
        <w:rPr>
          <w:rFonts w:eastAsia="Calibri"/>
          <w:b/>
          <w:sz w:val="24"/>
          <w:szCs w:val="24"/>
          <w:lang w:val="en"/>
        </w:rPr>
        <w:t>Table 8 Results of the Corruption Eradication Committee Mediation Test on LA via KK</w:t>
      </w:r>
    </w:p>
    <w:tbl>
      <w:tblPr>
        <w:tblW w:w="0" w:type="auto"/>
        <w:jc w:val="center"/>
        <w:tblBorders>
          <w:top w:val="single" w:sz="4" w:space="0" w:color="auto"/>
          <w:bottom w:val="single" w:sz="4" w:space="0" w:color="auto"/>
        </w:tblBorders>
        <w:tblLook w:val="04A0" w:firstRow="1" w:lastRow="0" w:firstColumn="1" w:lastColumn="0" w:noHBand="0" w:noVBand="1"/>
      </w:tblPr>
      <w:tblGrid>
        <w:gridCol w:w="2802"/>
        <w:gridCol w:w="1136"/>
        <w:gridCol w:w="1326"/>
        <w:gridCol w:w="1470"/>
      </w:tblGrid>
      <w:tr w:rsidR="00037D7C" w:rsidRPr="00037D7C" w14:paraId="0F07FDD4" w14:textId="77777777" w:rsidTr="00037D7C">
        <w:trPr>
          <w:jc w:val="center"/>
        </w:trPr>
        <w:tc>
          <w:tcPr>
            <w:tcW w:w="2802" w:type="dxa"/>
            <w:tcBorders>
              <w:top w:val="single" w:sz="4" w:space="0" w:color="auto"/>
              <w:bottom w:val="single" w:sz="4" w:space="0" w:color="auto"/>
            </w:tcBorders>
            <w:shd w:val="clear" w:color="auto" w:fill="BFBFBF"/>
          </w:tcPr>
          <w:bookmarkEnd w:id="9"/>
          <w:p w14:paraId="267524A5" w14:textId="77777777" w:rsidR="00037D7C" w:rsidRPr="00037D7C" w:rsidRDefault="00037D7C" w:rsidP="00037D7C">
            <w:pPr>
              <w:spacing w:line="360" w:lineRule="auto"/>
              <w:rPr>
                <w:rFonts w:eastAsia="Calibri"/>
                <w:b/>
                <w:sz w:val="24"/>
                <w:szCs w:val="24"/>
                <w:lang w:val="en"/>
              </w:rPr>
            </w:pPr>
            <w:r w:rsidRPr="00037D7C">
              <w:rPr>
                <w:rFonts w:eastAsia="Calibri"/>
                <w:b/>
                <w:sz w:val="24"/>
                <w:szCs w:val="24"/>
                <w:lang w:val="en"/>
              </w:rPr>
              <w:t>Hypothesis</w:t>
            </w:r>
          </w:p>
        </w:tc>
        <w:tc>
          <w:tcPr>
            <w:tcW w:w="1123" w:type="dxa"/>
            <w:tcBorders>
              <w:top w:val="single" w:sz="4" w:space="0" w:color="auto"/>
              <w:bottom w:val="single" w:sz="4" w:space="0" w:color="auto"/>
            </w:tcBorders>
            <w:shd w:val="clear" w:color="auto" w:fill="BFBFBF"/>
          </w:tcPr>
          <w:p w14:paraId="770B8888" w14:textId="77777777" w:rsidR="00037D7C" w:rsidRPr="00037D7C" w:rsidRDefault="00037D7C" w:rsidP="00037D7C">
            <w:pPr>
              <w:spacing w:line="360" w:lineRule="auto"/>
              <w:rPr>
                <w:rFonts w:eastAsia="Calibri"/>
                <w:b/>
                <w:sz w:val="24"/>
                <w:szCs w:val="24"/>
                <w:lang w:val="en"/>
              </w:rPr>
            </w:pPr>
            <w:r w:rsidRPr="00037D7C">
              <w:rPr>
                <w:rFonts w:eastAsia="Calibri"/>
                <w:b/>
                <w:sz w:val="24"/>
                <w:szCs w:val="24"/>
                <w:lang w:val="en"/>
              </w:rPr>
              <w:t>T - Statistics</w:t>
            </w:r>
          </w:p>
        </w:tc>
        <w:tc>
          <w:tcPr>
            <w:tcW w:w="1326" w:type="dxa"/>
            <w:tcBorders>
              <w:top w:val="single" w:sz="4" w:space="0" w:color="auto"/>
              <w:bottom w:val="single" w:sz="4" w:space="0" w:color="auto"/>
            </w:tcBorders>
            <w:shd w:val="clear" w:color="auto" w:fill="BFBFBF"/>
          </w:tcPr>
          <w:p w14:paraId="1081CB43" w14:textId="77777777" w:rsidR="00037D7C" w:rsidRPr="00037D7C" w:rsidRDefault="00037D7C" w:rsidP="00037D7C">
            <w:pPr>
              <w:spacing w:line="360" w:lineRule="auto"/>
              <w:rPr>
                <w:rFonts w:eastAsia="Calibri"/>
                <w:b/>
                <w:sz w:val="24"/>
                <w:szCs w:val="24"/>
                <w:lang w:val="en"/>
              </w:rPr>
            </w:pPr>
            <w:r w:rsidRPr="00037D7C">
              <w:rPr>
                <w:rFonts w:eastAsia="Calibri"/>
                <w:b/>
                <w:sz w:val="24"/>
                <w:szCs w:val="24"/>
                <w:lang w:val="en"/>
              </w:rPr>
              <w:t>P Value</w:t>
            </w:r>
          </w:p>
        </w:tc>
        <w:tc>
          <w:tcPr>
            <w:tcW w:w="1430" w:type="dxa"/>
            <w:tcBorders>
              <w:top w:val="single" w:sz="4" w:space="0" w:color="auto"/>
              <w:bottom w:val="single" w:sz="4" w:space="0" w:color="auto"/>
            </w:tcBorders>
            <w:shd w:val="clear" w:color="auto" w:fill="BFBFBF"/>
          </w:tcPr>
          <w:p w14:paraId="5E5F7492" w14:textId="77777777" w:rsidR="00037D7C" w:rsidRPr="00037D7C" w:rsidRDefault="00037D7C" w:rsidP="00037D7C">
            <w:pPr>
              <w:spacing w:line="360" w:lineRule="auto"/>
              <w:rPr>
                <w:rFonts w:eastAsia="Calibri"/>
                <w:b/>
                <w:sz w:val="24"/>
                <w:szCs w:val="24"/>
                <w:lang w:val="en"/>
              </w:rPr>
            </w:pPr>
            <w:r w:rsidRPr="00037D7C">
              <w:rPr>
                <w:rFonts w:eastAsia="Calibri"/>
                <w:b/>
                <w:sz w:val="24"/>
                <w:szCs w:val="24"/>
                <w:lang w:val="en"/>
              </w:rPr>
              <w:t>Information</w:t>
            </w:r>
          </w:p>
        </w:tc>
      </w:tr>
      <w:tr w:rsidR="00037D7C" w:rsidRPr="00037D7C" w14:paraId="7A3A77AA" w14:textId="77777777" w:rsidTr="009C3C5C">
        <w:trPr>
          <w:jc w:val="center"/>
        </w:trPr>
        <w:tc>
          <w:tcPr>
            <w:tcW w:w="2802" w:type="dxa"/>
            <w:tcBorders>
              <w:top w:val="single" w:sz="4" w:space="0" w:color="auto"/>
            </w:tcBorders>
          </w:tcPr>
          <w:p w14:paraId="40A15A00" w14:textId="77777777" w:rsidR="00037D7C" w:rsidRPr="00037D7C" w:rsidRDefault="00037D7C" w:rsidP="00037D7C">
            <w:pPr>
              <w:spacing w:line="276" w:lineRule="auto"/>
              <w:jc w:val="both"/>
              <w:rPr>
                <w:rFonts w:eastAsia="Calibri"/>
                <w:sz w:val="22"/>
                <w:szCs w:val="22"/>
                <w:lang w:val="en"/>
              </w:rPr>
            </w:pPr>
            <w:r w:rsidRPr="00037D7C">
              <w:rPr>
                <w:rFonts w:eastAsia="Calibri"/>
                <w:sz w:val="22"/>
                <w:szCs w:val="22"/>
                <w:lang w:val="en"/>
              </w:rPr>
              <w:t xml:space="preserve">Consumer Trust </w:t>
            </w:r>
            <w:r w:rsidRPr="00037D7C">
              <w:rPr>
                <w:rFonts w:eastAsia="Calibri"/>
                <w:sz w:val="22"/>
                <w:szCs w:val="22"/>
                <w:lang w:val="en"/>
              </w:rPr>
              <w:sym w:font="Wingdings" w:char="F0E0"/>
            </w:r>
            <w:r w:rsidRPr="00037D7C">
              <w:rPr>
                <w:rFonts w:eastAsia="Calibri"/>
                <w:sz w:val="22"/>
                <w:szCs w:val="22"/>
                <w:lang w:val="en"/>
              </w:rPr>
              <w:t xml:space="preserve">Consumer Satisfaction </w:t>
            </w:r>
            <w:r w:rsidRPr="00037D7C">
              <w:rPr>
                <w:rFonts w:eastAsia="Calibri"/>
                <w:sz w:val="22"/>
                <w:szCs w:val="22"/>
                <w:lang w:val="en"/>
              </w:rPr>
              <w:sym w:font="Wingdings" w:char="F0E0"/>
            </w:r>
            <w:r w:rsidRPr="00037D7C">
              <w:rPr>
                <w:rFonts w:eastAsia="Calibri"/>
                <w:sz w:val="22"/>
                <w:szCs w:val="22"/>
                <w:lang w:val="en"/>
              </w:rPr>
              <w:t>Acceptor Loyalty</w:t>
            </w:r>
          </w:p>
        </w:tc>
        <w:tc>
          <w:tcPr>
            <w:tcW w:w="1123" w:type="dxa"/>
            <w:tcBorders>
              <w:top w:val="single" w:sz="4" w:space="0" w:color="auto"/>
            </w:tcBorders>
          </w:tcPr>
          <w:p w14:paraId="09067D62" w14:textId="77777777" w:rsidR="00037D7C" w:rsidRPr="00037D7C" w:rsidRDefault="00037D7C" w:rsidP="00037D7C">
            <w:pPr>
              <w:spacing w:line="276" w:lineRule="auto"/>
              <w:rPr>
                <w:rFonts w:eastAsia="Calibri"/>
                <w:sz w:val="22"/>
                <w:szCs w:val="22"/>
                <w:lang w:val="en"/>
              </w:rPr>
            </w:pPr>
            <w:r w:rsidRPr="00037D7C">
              <w:rPr>
                <w:rFonts w:eastAsia="Calibri"/>
                <w:sz w:val="22"/>
                <w:szCs w:val="22"/>
                <w:lang w:val="en"/>
              </w:rPr>
              <w:t>7,337</w:t>
            </w:r>
          </w:p>
        </w:tc>
        <w:tc>
          <w:tcPr>
            <w:tcW w:w="1326" w:type="dxa"/>
            <w:tcBorders>
              <w:top w:val="single" w:sz="4" w:space="0" w:color="auto"/>
            </w:tcBorders>
          </w:tcPr>
          <w:p w14:paraId="5904C1BC" w14:textId="77777777" w:rsidR="00037D7C" w:rsidRPr="00037D7C" w:rsidRDefault="00037D7C" w:rsidP="00037D7C">
            <w:pPr>
              <w:spacing w:line="276" w:lineRule="auto"/>
              <w:rPr>
                <w:rFonts w:eastAsia="Calibri"/>
                <w:sz w:val="22"/>
                <w:szCs w:val="22"/>
                <w:lang w:val="en"/>
              </w:rPr>
            </w:pPr>
            <w:r w:rsidRPr="00037D7C">
              <w:rPr>
                <w:rFonts w:eastAsia="Calibri"/>
                <w:sz w:val="22"/>
                <w:szCs w:val="22"/>
                <w:lang w:val="en"/>
              </w:rPr>
              <w:t>0,000</w:t>
            </w:r>
          </w:p>
        </w:tc>
        <w:tc>
          <w:tcPr>
            <w:tcW w:w="1430" w:type="dxa"/>
            <w:tcBorders>
              <w:top w:val="single" w:sz="4" w:space="0" w:color="auto"/>
            </w:tcBorders>
          </w:tcPr>
          <w:p w14:paraId="26893EC9" w14:textId="77777777" w:rsidR="00037D7C" w:rsidRPr="00037D7C" w:rsidRDefault="00037D7C" w:rsidP="00037D7C">
            <w:pPr>
              <w:rPr>
                <w:rFonts w:eastAsia="Calibri"/>
                <w:b/>
                <w:sz w:val="22"/>
                <w:szCs w:val="22"/>
                <w:lang w:val="en"/>
              </w:rPr>
            </w:pPr>
            <w:r w:rsidRPr="00037D7C">
              <w:rPr>
                <w:rFonts w:eastAsia="Calibri"/>
                <w:b/>
                <w:sz w:val="22"/>
                <w:szCs w:val="22"/>
                <w:lang w:val="en"/>
              </w:rPr>
              <w:t>Supported</w:t>
            </w:r>
          </w:p>
        </w:tc>
      </w:tr>
    </w:tbl>
    <w:p w14:paraId="300D9C03" w14:textId="77777777" w:rsidR="00037D7C" w:rsidRPr="00F40D4D" w:rsidRDefault="00037D7C" w:rsidP="00F40D4D">
      <w:pPr>
        <w:ind w:firstLine="567"/>
        <w:rPr>
          <w:rFonts w:eastAsia="Calibri"/>
          <w:iCs/>
          <w:sz w:val="24"/>
          <w:szCs w:val="24"/>
          <w:lang w:val="en"/>
        </w:rPr>
      </w:pPr>
      <w:r w:rsidRPr="00F40D4D">
        <w:rPr>
          <w:rFonts w:eastAsia="Calibri"/>
          <w:iCs/>
          <w:sz w:val="24"/>
          <w:szCs w:val="24"/>
          <w:lang w:val="en"/>
        </w:rPr>
        <w:t>Source: Data that has been processed. 2024</w:t>
      </w:r>
    </w:p>
    <w:p w14:paraId="37818C3B" w14:textId="77777777" w:rsidR="00F40D4D" w:rsidRDefault="00037D7C" w:rsidP="00F40D4D">
      <w:pPr>
        <w:spacing w:line="276" w:lineRule="auto"/>
        <w:ind w:right="49" w:firstLine="567"/>
        <w:contextualSpacing/>
        <w:jc w:val="both"/>
        <w:rPr>
          <w:rFonts w:eastAsia="Times New Roman"/>
          <w:bCs/>
          <w:iCs/>
          <w:sz w:val="24"/>
          <w:szCs w:val="24"/>
          <w:lang w:val="id-ID"/>
        </w:rPr>
      </w:pPr>
      <w:r w:rsidRPr="00F40D4D">
        <w:rPr>
          <w:rFonts w:eastAsia="Times New Roman"/>
          <w:bCs/>
          <w:iCs/>
          <w:sz w:val="24"/>
          <w:szCs w:val="24"/>
          <w:lang w:val="id-ID"/>
        </w:rPr>
        <w:t xml:space="preserve">The </w:t>
      </w:r>
      <w:proofErr w:type="spellStart"/>
      <w:r w:rsidRPr="00F40D4D">
        <w:rPr>
          <w:rFonts w:eastAsia="Times New Roman"/>
          <w:bCs/>
          <w:iCs/>
          <w:sz w:val="24"/>
          <w:szCs w:val="24"/>
          <w:lang w:val="id-ID"/>
        </w:rPr>
        <w:t>purpose</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of</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this</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research</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is</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to</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determine</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the</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influence</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of</w:t>
      </w:r>
      <w:proofErr w:type="spellEnd"/>
      <w:r w:rsidRPr="00F40D4D">
        <w:rPr>
          <w:rFonts w:eastAsia="Times New Roman"/>
          <w:bCs/>
          <w:iCs/>
          <w:sz w:val="24"/>
          <w:szCs w:val="24"/>
          <w:lang w:val="id-ID"/>
        </w:rPr>
        <w:t xml:space="preserve"> Service </w:t>
      </w:r>
      <w:proofErr w:type="spellStart"/>
      <w:r w:rsidRPr="00F40D4D">
        <w:rPr>
          <w:rFonts w:eastAsia="Times New Roman"/>
          <w:bCs/>
          <w:iCs/>
          <w:sz w:val="24"/>
          <w:szCs w:val="24"/>
          <w:lang w:val="id-ID"/>
        </w:rPr>
        <w:t>Quality</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on</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Acceptor</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Loyalty</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the</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influence</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of</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Consumer</w:t>
      </w:r>
      <w:proofErr w:type="spellEnd"/>
      <w:r w:rsidRPr="00F40D4D">
        <w:rPr>
          <w:rFonts w:eastAsia="Times New Roman"/>
          <w:bCs/>
          <w:iCs/>
          <w:sz w:val="24"/>
          <w:szCs w:val="24"/>
          <w:lang w:val="id-ID"/>
        </w:rPr>
        <w:t xml:space="preserve"> Trust </w:t>
      </w:r>
      <w:proofErr w:type="spellStart"/>
      <w:r w:rsidRPr="00F40D4D">
        <w:rPr>
          <w:rFonts w:eastAsia="Times New Roman"/>
          <w:bCs/>
          <w:iCs/>
          <w:sz w:val="24"/>
          <w:szCs w:val="24"/>
          <w:lang w:val="id-ID"/>
        </w:rPr>
        <w:t>on</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Acceptor</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Loyalty</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the</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influence</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of</w:t>
      </w:r>
      <w:proofErr w:type="spellEnd"/>
      <w:r w:rsidRPr="00F40D4D">
        <w:rPr>
          <w:rFonts w:eastAsia="Times New Roman"/>
          <w:bCs/>
          <w:iCs/>
          <w:sz w:val="24"/>
          <w:szCs w:val="24"/>
          <w:lang w:val="id-ID"/>
        </w:rPr>
        <w:t xml:space="preserve"> Service </w:t>
      </w:r>
      <w:proofErr w:type="spellStart"/>
      <w:r w:rsidRPr="00F40D4D">
        <w:rPr>
          <w:rFonts w:eastAsia="Times New Roman"/>
          <w:bCs/>
          <w:iCs/>
          <w:sz w:val="24"/>
          <w:szCs w:val="24"/>
          <w:lang w:val="id-ID"/>
        </w:rPr>
        <w:t>Quality</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on</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Consumer</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Satisfaction</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the</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influence</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of</w:t>
      </w:r>
      <w:proofErr w:type="spellEnd"/>
      <w:r w:rsidRPr="00F40D4D">
        <w:rPr>
          <w:rFonts w:eastAsia="Times New Roman"/>
          <w:bCs/>
          <w:iCs/>
          <w:sz w:val="24"/>
          <w:szCs w:val="24"/>
          <w:lang w:val="id-ID"/>
        </w:rPr>
        <w:t xml:space="preserve"> Service </w:t>
      </w:r>
      <w:proofErr w:type="spellStart"/>
      <w:r w:rsidRPr="00F40D4D">
        <w:rPr>
          <w:rFonts w:eastAsia="Times New Roman"/>
          <w:bCs/>
          <w:iCs/>
          <w:sz w:val="24"/>
          <w:szCs w:val="24"/>
          <w:lang w:val="id-ID"/>
        </w:rPr>
        <w:t>Quality</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on</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Consumer</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Satisfaction</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lastRenderedPageBreak/>
        <w:t>the</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influence</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of</w:t>
      </w:r>
      <w:proofErr w:type="spellEnd"/>
      <w:r w:rsidRPr="00F40D4D">
        <w:rPr>
          <w:rFonts w:eastAsia="Times New Roman"/>
          <w:bCs/>
          <w:iCs/>
          <w:sz w:val="24"/>
          <w:szCs w:val="24"/>
          <w:lang w:val="id-ID"/>
        </w:rPr>
        <w:t xml:space="preserve"> Service </w:t>
      </w:r>
      <w:proofErr w:type="spellStart"/>
      <w:r w:rsidRPr="00F40D4D">
        <w:rPr>
          <w:rFonts w:eastAsia="Times New Roman"/>
          <w:bCs/>
          <w:iCs/>
          <w:sz w:val="24"/>
          <w:szCs w:val="24"/>
          <w:lang w:val="id-ID"/>
        </w:rPr>
        <w:t>Quality</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on</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Consumer</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Satisfaction</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the</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influence</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of</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consumer</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satisfaction</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on</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acceptor</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loyalty</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the</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influence</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of</w:t>
      </w:r>
      <w:proofErr w:type="spellEnd"/>
      <w:r w:rsidRPr="00F40D4D">
        <w:rPr>
          <w:rFonts w:eastAsia="Times New Roman"/>
          <w:bCs/>
          <w:iCs/>
          <w:sz w:val="24"/>
          <w:szCs w:val="24"/>
          <w:lang w:val="id-ID"/>
        </w:rPr>
        <w:t xml:space="preserve"> Service </w:t>
      </w:r>
      <w:proofErr w:type="spellStart"/>
      <w:r w:rsidRPr="00F40D4D">
        <w:rPr>
          <w:rFonts w:eastAsia="Times New Roman"/>
          <w:bCs/>
          <w:iCs/>
          <w:sz w:val="24"/>
          <w:szCs w:val="24"/>
          <w:lang w:val="id-ID"/>
        </w:rPr>
        <w:t>Quality</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on</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Acceptor</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Loyalty</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through</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consumer</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satisfaction</w:t>
      </w:r>
      <w:proofErr w:type="spellEnd"/>
      <w:r w:rsidRPr="00F40D4D">
        <w:rPr>
          <w:rFonts w:eastAsia="Times New Roman"/>
          <w:bCs/>
          <w:iCs/>
          <w:sz w:val="24"/>
          <w:szCs w:val="24"/>
          <w:lang w:val="id-ID"/>
        </w:rPr>
        <w:t xml:space="preserve"> as a </w:t>
      </w:r>
      <w:proofErr w:type="spellStart"/>
      <w:r w:rsidRPr="00F40D4D">
        <w:rPr>
          <w:rFonts w:eastAsia="Times New Roman"/>
          <w:bCs/>
          <w:iCs/>
          <w:sz w:val="24"/>
          <w:szCs w:val="24"/>
          <w:lang w:val="id-ID"/>
        </w:rPr>
        <w:t>mediating</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variable</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the</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influence</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of</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consumer</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trust</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on</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Acceptor</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Loyalty</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through</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consumer</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satisfaction</w:t>
      </w:r>
      <w:proofErr w:type="spellEnd"/>
      <w:r w:rsidRPr="00F40D4D">
        <w:rPr>
          <w:rFonts w:eastAsia="Times New Roman"/>
          <w:bCs/>
          <w:iCs/>
          <w:sz w:val="24"/>
          <w:szCs w:val="24"/>
          <w:lang w:val="id-ID"/>
        </w:rPr>
        <w:t xml:space="preserve"> as a </w:t>
      </w:r>
      <w:proofErr w:type="spellStart"/>
      <w:r w:rsidRPr="00F40D4D">
        <w:rPr>
          <w:rFonts w:eastAsia="Times New Roman"/>
          <w:bCs/>
          <w:iCs/>
          <w:sz w:val="24"/>
          <w:szCs w:val="24"/>
          <w:lang w:val="id-ID"/>
        </w:rPr>
        <w:t>mediating</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variable</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seven</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hypotheses</w:t>
      </w:r>
      <w:proofErr w:type="spellEnd"/>
      <w:r w:rsidRPr="00F40D4D">
        <w:rPr>
          <w:rFonts w:eastAsia="Times New Roman"/>
          <w:bCs/>
          <w:iCs/>
          <w:sz w:val="24"/>
          <w:szCs w:val="24"/>
          <w:lang w:val="id-ID"/>
        </w:rPr>
        <w:t xml:space="preserve"> were </w:t>
      </w:r>
      <w:proofErr w:type="spellStart"/>
      <w:r w:rsidRPr="00F40D4D">
        <w:rPr>
          <w:rFonts w:eastAsia="Times New Roman"/>
          <w:bCs/>
          <w:iCs/>
          <w:sz w:val="24"/>
          <w:szCs w:val="24"/>
          <w:lang w:val="id-ID"/>
        </w:rPr>
        <w:t>developed</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and</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tested</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using</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the</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Structural</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Equation</w:t>
      </w:r>
      <w:proofErr w:type="spellEnd"/>
      <w:r w:rsidRPr="00F40D4D">
        <w:rPr>
          <w:rFonts w:eastAsia="Times New Roman"/>
          <w:bCs/>
          <w:iCs/>
          <w:sz w:val="24"/>
          <w:szCs w:val="24"/>
          <w:lang w:val="id-ID"/>
        </w:rPr>
        <w:t xml:space="preserve"> Modeling (SEM) </w:t>
      </w:r>
      <w:proofErr w:type="spellStart"/>
      <w:r w:rsidRPr="00F40D4D">
        <w:rPr>
          <w:rFonts w:eastAsia="Times New Roman"/>
          <w:bCs/>
          <w:iCs/>
          <w:sz w:val="24"/>
          <w:szCs w:val="24"/>
          <w:lang w:val="id-ID"/>
        </w:rPr>
        <w:t>method</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and</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assisted</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with</w:t>
      </w:r>
      <w:proofErr w:type="spellEnd"/>
      <w:r w:rsidRPr="00F40D4D">
        <w:rPr>
          <w:rFonts w:eastAsia="Times New Roman"/>
          <w:bCs/>
          <w:iCs/>
          <w:sz w:val="24"/>
          <w:szCs w:val="24"/>
          <w:lang w:val="id-ID"/>
        </w:rPr>
        <w:t xml:space="preserve"> AMOS </w:t>
      </w:r>
      <w:proofErr w:type="spellStart"/>
      <w:r w:rsidRPr="00F40D4D">
        <w:rPr>
          <w:rFonts w:eastAsia="Times New Roman"/>
          <w:bCs/>
          <w:i/>
          <w:sz w:val="24"/>
          <w:szCs w:val="24"/>
          <w:lang w:val="id-ID"/>
        </w:rPr>
        <w:t>software</w:t>
      </w:r>
      <w:proofErr w:type="spellEnd"/>
      <w:r w:rsidRPr="00F40D4D">
        <w:rPr>
          <w:rFonts w:eastAsia="Times New Roman"/>
          <w:bCs/>
          <w:i/>
          <w:sz w:val="24"/>
          <w:szCs w:val="24"/>
          <w:lang w:val="id-ID"/>
        </w:rPr>
        <w:t xml:space="preserve"> </w:t>
      </w:r>
      <w:r w:rsidRPr="00F40D4D">
        <w:rPr>
          <w:rFonts w:eastAsia="Times New Roman"/>
          <w:bCs/>
          <w:iCs/>
          <w:sz w:val="24"/>
          <w:szCs w:val="24"/>
          <w:lang w:val="id-ID"/>
        </w:rPr>
        <w:t xml:space="preserve">, </w:t>
      </w:r>
      <w:proofErr w:type="spellStart"/>
      <w:r w:rsidRPr="00F40D4D">
        <w:rPr>
          <w:rFonts w:eastAsia="Times New Roman"/>
          <w:bCs/>
          <w:iCs/>
          <w:sz w:val="24"/>
          <w:szCs w:val="24"/>
          <w:lang w:val="id-ID"/>
        </w:rPr>
        <w:t>the</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results</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of</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this</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research</w:t>
      </w:r>
      <w:proofErr w:type="spellEnd"/>
      <w:r w:rsidRPr="00F40D4D">
        <w:rPr>
          <w:rFonts w:eastAsia="Times New Roman"/>
          <w:bCs/>
          <w:iCs/>
          <w:sz w:val="24"/>
          <w:szCs w:val="24"/>
          <w:lang w:val="id-ID"/>
        </w:rPr>
        <w:t xml:space="preserve"> </w:t>
      </w:r>
      <w:proofErr w:type="spellStart"/>
      <w:r w:rsidRPr="00F40D4D">
        <w:rPr>
          <w:rFonts w:eastAsia="Times New Roman"/>
          <w:bCs/>
          <w:iCs/>
          <w:sz w:val="24"/>
          <w:szCs w:val="24"/>
          <w:lang w:val="id-ID"/>
        </w:rPr>
        <w:t>show</w:t>
      </w:r>
      <w:proofErr w:type="spellEnd"/>
      <w:r w:rsidRPr="00F40D4D">
        <w:rPr>
          <w:rFonts w:eastAsia="Times New Roman"/>
          <w:bCs/>
          <w:iCs/>
          <w:sz w:val="24"/>
          <w:szCs w:val="24"/>
          <w:lang w:val="id-ID"/>
        </w:rPr>
        <w:t xml:space="preserve"> as </w:t>
      </w:r>
      <w:proofErr w:type="spellStart"/>
      <w:r w:rsidRPr="00F40D4D">
        <w:rPr>
          <w:rFonts w:eastAsia="Times New Roman"/>
          <w:bCs/>
          <w:iCs/>
          <w:sz w:val="24"/>
          <w:szCs w:val="24"/>
          <w:lang w:val="id-ID"/>
        </w:rPr>
        <w:t>following</w:t>
      </w:r>
      <w:proofErr w:type="spellEnd"/>
      <w:r w:rsidRPr="00F40D4D">
        <w:rPr>
          <w:rFonts w:eastAsia="Times New Roman"/>
          <w:bCs/>
          <w:iCs/>
          <w:sz w:val="24"/>
          <w:szCs w:val="24"/>
          <w:lang w:val="id-ID"/>
        </w:rPr>
        <w:t>:</w:t>
      </w:r>
    </w:p>
    <w:p w14:paraId="4D3B4826" w14:textId="77777777" w:rsidR="00F40D4D" w:rsidRDefault="00037D7C" w:rsidP="00F40D4D">
      <w:pPr>
        <w:spacing w:line="276" w:lineRule="auto"/>
        <w:ind w:right="49" w:firstLine="567"/>
        <w:contextualSpacing/>
        <w:jc w:val="both"/>
        <w:rPr>
          <w:rFonts w:eastAsia="Times New Roman"/>
          <w:bCs/>
          <w:iCs/>
          <w:sz w:val="24"/>
          <w:szCs w:val="24"/>
          <w:lang w:val="id-ID"/>
        </w:rPr>
      </w:pPr>
      <w:r w:rsidRPr="00F40D4D">
        <w:rPr>
          <w:rFonts w:eastAsia="Calibri"/>
          <w:sz w:val="24"/>
          <w:szCs w:val="24"/>
          <w:lang w:val="en"/>
        </w:rPr>
        <w:t>The first hypothesis tests whether Service Quality has a positive and significant effect on Acceptor Loyalty. These results state that the first hypothesis suspects the influence of Service Quality on Acceptor Loyalty . SEM calculations produce a statistical t value of 3.227 and a p value of 0.001. so this is declared a significant value. because the T-Statistics value is greater than the t-table &gt;1.96 with a p-value &lt;0.05 so the first hypothesis is supported which shows that the value of this hypothesis is supported. The service quality variable in this research is positive and has a significant impact on acceptor loyalty. If the quality of the service provided increases, it will have a significant impact on acceptor loyalty. Acceptor loyalty will also increase along with the research (</w:t>
      </w:r>
      <w:proofErr w:type="spellStart"/>
      <w:r w:rsidRPr="00F40D4D">
        <w:rPr>
          <w:rFonts w:eastAsia="Calibri"/>
          <w:sz w:val="24"/>
          <w:szCs w:val="24"/>
          <w:lang w:val="en"/>
        </w:rPr>
        <w:t>Doroty</w:t>
      </w:r>
      <w:proofErr w:type="spellEnd"/>
      <w:r w:rsidRPr="00F40D4D">
        <w:rPr>
          <w:rFonts w:eastAsia="Calibri"/>
          <w:sz w:val="24"/>
          <w:szCs w:val="24"/>
          <w:lang w:val="en"/>
        </w:rPr>
        <w:t xml:space="preserve"> 2022)</w:t>
      </w:r>
      <w:r w:rsidRPr="00F40D4D">
        <w:rPr>
          <w:rFonts w:eastAsia="Calibri"/>
          <w:sz w:val="24"/>
          <w:szCs w:val="24"/>
          <w:lang w:val="id-ID"/>
        </w:rPr>
        <w:t>.</w:t>
      </w:r>
    </w:p>
    <w:p w14:paraId="7132427B" w14:textId="77777777" w:rsidR="00F40D4D" w:rsidRDefault="00037D7C" w:rsidP="00F40D4D">
      <w:pPr>
        <w:spacing w:line="276" w:lineRule="auto"/>
        <w:ind w:right="49" w:firstLine="567"/>
        <w:contextualSpacing/>
        <w:jc w:val="both"/>
        <w:rPr>
          <w:rFonts w:eastAsia="Times New Roman"/>
          <w:bCs/>
          <w:iCs/>
          <w:sz w:val="24"/>
          <w:szCs w:val="24"/>
          <w:lang w:val="id-ID"/>
        </w:rPr>
      </w:pPr>
      <w:r w:rsidRPr="00F40D4D">
        <w:rPr>
          <w:rFonts w:eastAsia="Calibri"/>
          <w:kern w:val="2"/>
          <w:sz w:val="24"/>
          <w:szCs w:val="24"/>
          <w:lang w:val="en"/>
          <w14:ligatures w14:val="standardContextual"/>
        </w:rPr>
        <w:t xml:space="preserve">Hypothesis second test is Consumer </w:t>
      </w:r>
      <w:proofErr w:type="spellStart"/>
      <w:r w:rsidRPr="00F40D4D">
        <w:rPr>
          <w:rFonts w:eastAsia="Calibri"/>
          <w:kern w:val="2"/>
          <w:sz w:val="24"/>
          <w:szCs w:val="24"/>
          <w:lang w:val="en"/>
          <w14:ligatures w14:val="standardContextual"/>
        </w:rPr>
        <w:t>trustinfluential</w:t>
      </w:r>
      <w:proofErr w:type="spellEnd"/>
      <w:r w:rsidRPr="00F40D4D">
        <w:rPr>
          <w:rFonts w:eastAsia="Calibri"/>
          <w:kern w:val="2"/>
          <w:sz w:val="24"/>
          <w:szCs w:val="24"/>
          <w:lang w:val="en"/>
          <w14:ligatures w14:val="standardContextual"/>
        </w:rPr>
        <w:t xml:space="preserve"> positive and significant to Acceptor Loyalty. This result stated that hypothesis second guess exists influence Consumer </w:t>
      </w:r>
      <w:proofErr w:type="spellStart"/>
      <w:r w:rsidRPr="00F40D4D">
        <w:rPr>
          <w:rFonts w:eastAsia="Calibri"/>
          <w:kern w:val="2"/>
          <w:sz w:val="24"/>
          <w:szCs w:val="24"/>
          <w:lang w:val="en"/>
          <w14:ligatures w14:val="standardContextual"/>
        </w:rPr>
        <w:t>trustto</w:t>
      </w:r>
      <w:proofErr w:type="spellEnd"/>
      <w:r w:rsidRPr="00F40D4D">
        <w:rPr>
          <w:rFonts w:eastAsia="Calibri"/>
          <w:kern w:val="2"/>
          <w:sz w:val="24"/>
          <w:szCs w:val="24"/>
          <w:lang w:val="en"/>
          <w14:ligatures w14:val="standardContextual"/>
        </w:rPr>
        <w:t xml:space="preserve"> Acceptor Loyalty. SEM calculations produce The t- statistic value is 3.403 and the p value is 0.000. This matter stated mark significant Because t- statistical value more big from the t- table &gt;1.96 with a p-value &lt;0.05 so hypothesis second supported that shows mark hypothesis this is supported . If consumer </w:t>
      </w:r>
      <w:proofErr w:type="spellStart"/>
      <w:r w:rsidRPr="00F40D4D">
        <w:rPr>
          <w:rFonts w:eastAsia="Calibri"/>
          <w:kern w:val="2"/>
          <w:sz w:val="24"/>
          <w:szCs w:val="24"/>
          <w:lang w:val="en"/>
          <w14:ligatures w14:val="standardContextual"/>
        </w:rPr>
        <w:t>trustincrease</w:t>
      </w:r>
      <w:proofErr w:type="spellEnd"/>
      <w:r w:rsidRPr="00F40D4D">
        <w:rPr>
          <w:rFonts w:eastAsia="Calibri"/>
          <w:kern w:val="2"/>
          <w:sz w:val="24"/>
          <w:szCs w:val="24"/>
          <w:lang w:val="en"/>
          <w14:ligatures w14:val="standardContextual"/>
        </w:rPr>
        <w:t xml:space="preserve"> will give impact on Acceptor Loyalty, the impact given consumer </w:t>
      </w:r>
      <w:proofErr w:type="spellStart"/>
      <w:r w:rsidRPr="00F40D4D">
        <w:rPr>
          <w:rFonts w:eastAsia="Calibri"/>
          <w:kern w:val="2"/>
          <w:sz w:val="24"/>
          <w:szCs w:val="24"/>
          <w:lang w:val="en"/>
          <w14:ligatures w14:val="standardContextual"/>
        </w:rPr>
        <w:t>trustgive</w:t>
      </w:r>
      <w:proofErr w:type="spellEnd"/>
      <w:r w:rsidRPr="00F40D4D">
        <w:rPr>
          <w:rFonts w:eastAsia="Calibri"/>
          <w:kern w:val="2"/>
          <w:sz w:val="24"/>
          <w:szCs w:val="24"/>
          <w:lang w:val="en"/>
          <w14:ligatures w14:val="standardContextual"/>
        </w:rPr>
        <w:t xml:space="preserve"> increase in Acceptor </w:t>
      </w:r>
      <w:proofErr w:type="spellStart"/>
      <w:r w:rsidRPr="00F40D4D">
        <w:rPr>
          <w:rFonts w:eastAsia="Calibri"/>
          <w:kern w:val="2"/>
          <w:sz w:val="24"/>
          <w:szCs w:val="24"/>
          <w:lang w:val="en"/>
          <w14:ligatures w14:val="standardContextual"/>
        </w:rPr>
        <w:t>Loyaltyto</w:t>
      </w:r>
      <w:proofErr w:type="spellEnd"/>
      <w:r w:rsidRPr="00F40D4D">
        <w:rPr>
          <w:rFonts w:eastAsia="Calibri"/>
          <w:kern w:val="2"/>
          <w:sz w:val="24"/>
          <w:szCs w:val="24"/>
          <w:lang w:val="en"/>
          <w14:ligatures w14:val="standardContextual"/>
        </w:rPr>
        <w:t xml:space="preserve"> consumer , this give impact positive and meaningful along with research .(Al </w:t>
      </w:r>
      <w:proofErr w:type="spellStart"/>
      <w:r w:rsidRPr="00F40D4D">
        <w:rPr>
          <w:rFonts w:eastAsia="Calibri"/>
          <w:kern w:val="2"/>
          <w:sz w:val="24"/>
          <w:szCs w:val="24"/>
          <w:lang w:val="en"/>
          <w14:ligatures w14:val="standardContextual"/>
        </w:rPr>
        <w:t>ansi</w:t>
      </w:r>
      <w:proofErr w:type="spellEnd"/>
      <w:r w:rsidRPr="00F40D4D">
        <w:rPr>
          <w:rFonts w:eastAsia="Calibri"/>
          <w:kern w:val="2"/>
          <w:sz w:val="24"/>
          <w:szCs w:val="24"/>
          <w:lang w:val="en"/>
          <w14:ligatures w14:val="standardContextual"/>
        </w:rPr>
        <w:t xml:space="preserve"> et all 2019) </w:t>
      </w:r>
      <w:r w:rsidRPr="00F40D4D">
        <w:rPr>
          <w:rFonts w:eastAsia="Calibri"/>
          <w:kern w:val="2"/>
          <w:sz w:val="24"/>
          <w:szCs w:val="24"/>
          <w:lang w:val="en"/>
          <w14:ligatures w14:val="standardContextual"/>
        </w:rPr>
        <w:fldChar w:fldCharType="begin" w:fldLock="1"/>
      </w:r>
      <w:r w:rsidRPr="00F40D4D">
        <w:rPr>
          <w:rFonts w:eastAsia="Calibri"/>
          <w:kern w:val="2"/>
          <w:sz w:val="24"/>
          <w:szCs w:val="24"/>
          <w:lang w:val="en"/>
          <w14:ligatures w14:val="standardContextual"/>
        </w:rPr>
        <w:instrText>ADDIN CSL_CITATION {"citationItems":[{"id":"ITEM-1","itemData":{"DOI":"10.1108/08876040310486285","author":[{"dropping-particle":"","family":"Wong","given":"Amy","non-dropping-particle":"","parse-names":false,"suffix":""}],"id":"ITEM-1","issue":"5","issued":{"date-parts":[["2003"]]},"page":"495-513","title":"Service quality and customer loyalty perspectives on two levels of retail relationships","type":"article-journal","volume":"17"},"uris":["http://www.mendeley.com/documents/?uuid=9b0e011f-09b7-4436-9075-9aff9ff26be7"]}],"mendeley":{"formattedCitation":"(Wong 2003)","plainTextFormattedCitation":"(Wong 2003)"},"properties":{"noteIndex":0},"schema":"https://github.com/citation-style-language/schema/raw/master/csl-citation.json"}</w:instrText>
      </w:r>
      <w:r w:rsidRPr="00F40D4D">
        <w:rPr>
          <w:rFonts w:eastAsia="Calibri"/>
          <w:kern w:val="2"/>
          <w:sz w:val="24"/>
          <w:szCs w:val="24"/>
          <w:lang w:val="en"/>
          <w14:ligatures w14:val="standardContextual"/>
        </w:rPr>
        <w:fldChar w:fldCharType="separate"/>
      </w:r>
      <w:r w:rsidRPr="00F40D4D">
        <w:rPr>
          <w:rFonts w:eastAsia="Calibri"/>
          <w:noProof/>
          <w:kern w:val="2"/>
          <w:sz w:val="24"/>
          <w:szCs w:val="24"/>
          <w:lang w:val="en"/>
          <w14:ligatures w14:val="standardContextual"/>
        </w:rPr>
        <w:t>(Wong 2003)</w:t>
      </w:r>
      <w:r w:rsidRPr="00F40D4D">
        <w:rPr>
          <w:rFonts w:eastAsia="Calibri"/>
          <w:kern w:val="2"/>
          <w:sz w:val="24"/>
          <w:szCs w:val="24"/>
          <w:lang w:val="en"/>
          <w14:ligatures w14:val="standardContextual"/>
        </w:rPr>
        <w:fldChar w:fldCharType="end"/>
      </w:r>
      <w:r w:rsidRPr="00F40D4D">
        <w:rPr>
          <w:rFonts w:eastAsia="Calibri"/>
          <w:kern w:val="2"/>
          <w:sz w:val="24"/>
          <w:szCs w:val="24"/>
          <w:lang w:val="id-ID"/>
          <w14:ligatures w14:val="standardContextual"/>
        </w:rPr>
        <w:t>.</w:t>
      </w:r>
    </w:p>
    <w:p w14:paraId="493A72FF" w14:textId="625A6CB0" w:rsidR="00F40D4D" w:rsidRDefault="00037D7C" w:rsidP="00F40D4D">
      <w:pPr>
        <w:spacing w:line="276" w:lineRule="auto"/>
        <w:ind w:right="49" w:firstLine="567"/>
        <w:contextualSpacing/>
        <w:jc w:val="both"/>
        <w:rPr>
          <w:rFonts w:eastAsia="Times New Roman"/>
          <w:bCs/>
          <w:iCs/>
          <w:sz w:val="24"/>
          <w:szCs w:val="24"/>
          <w:lang w:val="id-ID"/>
        </w:rPr>
      </w:pPr>
      <w:r w:rsidRPr="00F40D4D">
        <w:rPr>
          <w:rFonts w:eastAsia="Calibri"/>
          <w:kern w:val="2"/>
          <w:sz w:val="24"/>
          <w:szCs w:val="24"/>
          <w:lang w:val="en"/>
          <w14:ligatures w14:val="standardContextual"/>
        </w:rPr>
        <w:t xml:space="preserve">Hypothesis third test is Service </w:t>
      </w:r>
      <w:proofErr w:type="spellStart"/>
      <w:r w:rsidRPr="00F40D4D">
        <w:rPr>
          <w:rFonts w:eastAsia="Calibri"/>
          <w:kern w:val="2"/>
          <w:sz w:val="24"/>
          <w:szCs w:val="24"/>
          <w:lang w:val="en"/>
          <w14:ligatures w14:val="standardContextual"/>
        </w:rPr>
        <w:t>qualityinfluential</w:t>
      </w:r>
      <w:proofErr w:type="spellEnd"/>
      <w:r w:rsidRPr="00F40D4D">
        <w:rPr>
          <w:rFonts w:eastAsia="Calibri"/>
          <w:kern w:val="2"/>
          <w:sz w:val="24"/>
          <w:szCs w:val="24"/>
          <w:lang w:val="en"/>
          <w14:ligatures w14:val="standardContextual"/>
        </w:rPr>
        <w:t xml:space="preserve"> positive and significant to Satisfaction Consumer . This result stated that hypothesis third guess exists influence Service </w:t>
      </w:r>
      <w:proofErr w:type="spellStart"/>
      <w:r w:rsidRPr="00F40D4D">
        <w:rPr>
          <w:rFonts w:eastAsia="Calibri"/>
          <w:kern w:val="2"/>
          <w:sz w:val="24"/>
          <w:szCs w:val="24"/>
          <w:lang w:val="en"/>
          <w14:ligatures w14:val="standardContextual"/>
        </w:rPr>
        <w:t>qualityto</w:t>
      </w:r>
      <w:proofErr w:type="spellEnd"/>
      <w:r w:rsidRPr="00F40D4D">
        <w:rPr>
          <w:rFonts w:eastAsia="Calibri"/>
          <w:kern w:val="2"/>
          <w:sz w:val="24"/>
          <w:szCs w:val="24"/>
          <w:lang w:val="en"/>
          <w14:ligatures w14:val="standardContextual"/>
        </w:rPr>
        <w:t xml:space="preserve"> Papacy Consumer . SEM calculations produce The t- statistic value is 4.828 and the p value is 0.000. So that This stated mark significant Because mark more big from the t- table &gt;1.96 with a p-value &lt;0.05 so hypothesis third supported that shows mark hypothesis this is supported . Quality good and positive service​ give significant impact​ to satisfaction consumers , quality increased service​ will increase satisfaction consumer matter This is very good , along with study Zeithaml, et al (2016) ( </w:t>
      </w:r>
      <w:proofErr w:type="spellStart"/>
      <w:r w:rsidRPr="00F40D4D">
        <w:rPr>
          <w:rFonts w:eastAsia="Calibri"/>
          <w:kern w:val="2"/>
          <w:sz w:val="24"/>
          <w:szCs w:val="24"/>
          <w:lang w:val="en"/>
          <w14:ligatures w14:val="standardContextual"/>
        </w:rPr>
        <w:t>Mahrina</w:t>
      </w:r>
      <w:proofErr w:type="spellEnd"/>
      <w:r w:rsidRPr="00F40D4D">
        <w:rPr>
          <w:rFonts w:eastAsia="Calibri"/>
          <w:kern w:val="2"/>
          <w:sz w:val="24"/>
          <w:szCs w:val="24"/>
          <w:lang w:val="en"/>
          <w14:ligatures w14:val="standardContextual"/>
        </w:rPr>
        <w:t xml:space="preserve"> et all 2015). Reasoned action theory, suggests that man behave with method aware and put forward aspect rational (Ajzen, 2005). By theoretically , have explained that behavior somebody is results from considerations made​ based on experience them , for one is experience get service quality.​ That matter can push exists upgrade to satisfaction somebody . Good service​ will produces a feeling of satisfaction in self consumer , p this also became base How user tool contraception can feel satisfaction can give A great service​ quality to they . This result in line with research </w:t>
      </w:r>
      <w:proofErr w:type="spellStart"/>
      <w:r w:rsidRPr="00F40D4D">
        <w:rPr>
          <w:rFonts w:eastAsia="Calibri"/>
          <w:kern w:val="2"/>
          <w:sz w:val="24"/>
          <w:szCs w:val="24"/>
          <w:lang w:val="en"/>
          <w14:ligatures w14:val="standardContextual"/>
        </w:rPr>
        <w:t>Lisdiana</w:t>
      </w:r>
      <w:proofErr w:type="spellEnd"/>
      <w:r w:rsidRPr="00F40D4D">
        <w:rPr>
          <w:rFonts w:eastAsia="Calibri"/>
          <w:kern w:val="2"/>
          <w:sz w:val="24"/>
          <w:szCs w:val="24"/>
          <w:lang w:val="en"/>
          <w14:ligatures w14:val="standardContextual"/>
        </w:rPr>
        <w:t xml:space="preserve"> et al., (2023) which shows that service </w:t>
      </w:r>
      <w:proofErr w:type="spellStart"/>
      <w:r w:rsidRPr="00F40D4D">
        <w:rPr>
          <w:rFonts w:eastAsia="Calibri"/>
          <w:kern w:val="2"/>
          <w:sz w:val="24"/>
          <w:szCs w:val="24"/>
          <w:lang w:val="en"/>
          <w14:ligatures w14:val="standardContextual"/>
        </w:rPr>
        <w:t>qualitycan</w:t>
      </w:r>
      <w:proofErr w:type="spellEnd"/>
      <w:r w:rsidRPr="00F40D4D">
        <w:rPr>
          <w:rFonts w:eastAsia="Calibri"/>
          <w:kern w:val="2"/>
          <w:sz w:val="24"/>
          <w:szCs w:val="24"/>
          <w:lang w:val="en"/>
          <w14:ligatures w14:val="standardContextual"/>
        </w:rPr>
        <w:t xml:space="preserve"> give influence positive to satisfaction the consumer . Similar thing conveyed by </w:t>
      </w:r>
      <w:proofErr w:type="spellStart"/>
      <w:r w:rsidRPr="00F40D4D">
        <w:rPr>
          <w:rFonts w:eastAsia="Calibri"/>
          <w:kern w:val="2"/>
          <w:sz w:val="24"/>
          <w:szCs w:val="24"/>
          <w:lang w:val="en"/>
          <w14:ligatures w14:val="standardContextual"/>
        </w:rPr>
        <w:t>Febriana</w:t>
      </w:r>
      <w:proofErr w:type="spellEnd"/>
      <w:r w:rsidRPr="00F40D4D">
        <w:rPr>
          <w:rFonts w:eastAsia="Calibri"/>
          <w:kern w:val="2"/>
          <w:sz w:val="24"/>
          <w:szCs w:val="24"/>
          <w:lang w:val="en"/>
          <w14:ligatures w14:val="standardContextual"/>
        </w:rPr>
        <w:t xml:space="preserve"> &amp; </w:t>
      </w:r>
      <w:proofErr w:type="spellStart"/>
      <w:r w:rsidRPr="00F40D4D">
        <w:rPr>
          <w:rFonts w:eastAsia="Calibri"/>
          <w:kern w:val="2"/>
          <w:sz w:val="24"/>
          <w:szCs w:val="24"/>
          <w:lang w:val="en"/>
          <w14:ligatures w14:val="standardContextual"/>
        </w:rPr>
        <w:t>Wijayanti</w:t>
      </w:r>
      <w:proofErr w:type="spellEnd"/>
      <w:r w:rsidRPr="00F40D4D">
        <w:rPr>
          <w:rFonts w:eastAsia="Calibri"/>
          <w:kern w:val="2"/>
          <w:sz w:val="24"/>
          <w:szCs w:val="24"/>
          <w:lang w:val="en"/>
          <w14:ligatures w14:val="standardContextual"/>
        </w:rPr>
        <w:t xml:space="preserve"> ( 2020) that quality provided​ from good service​ capable give an increase in a person 's sense of satisfaction.</w:t>
      </w:r>
    </w:p>
    <w:p w14:paraId="1F05D69F" w14:textId="77777777" w:rsidR="00F40D4D" w:rsidRDefault="00037D7C" w:rsidP="00F40D4D">
      <w:pPr>
        <w:spacing w:line="276" w:lineRule="auto"/>
        <w:ind w:right="49" w:firstLine="567"/>
        <w:contextualSpacing/>
        <w:jc w:val="both"/>
        <w:rPr>
          <w:rFonts w:eastAsia="Times New Roman"/>
          <w:bCs/>
          <w:iCs/>
          <w:sz w:val="24"/>
          <w:szCs w:val="24"/>
          <w:lang w:val="id-ID"/>
        </w:rPr>
      </w:pPr>
      <w:r w:rsidRPr="00F40D4D">
        <w:rPr>
          <w:rFonts w:eastAsia="Calibri"/>
          <w:kern w:val="2"/>
          <w:sz w:val="24"/>
          <w:szCs w:val="24"/>
          <w:lang w:val="en"/>
          <w14:ligatures w14:val="standardContextual"/>
        </w:rPr>
        <w:t xml:space="preserve">Hypothesis to four test is consumer </w:t>
      </w:r>
      <w:proofErr w:type="spellStart"/>
      <w:r w:rsidRPr="00F40D4D">
        <w:rPr>
          <w:rFonts w:eastAsia="Calibri"/>
          <w:kern w:val="2"/>
          <w:sz w:val="24"/>
          <w:szCs w:val="24"/>
          <w:lang w:val="en"/>
          <w14:ligatures w14:val="standardContextual"/>
        </w:rPr>
        <w:t>trustinfluential</w:t>
      </w:r>
      <w:proofErr w:type="spellEnd"/>
      <w:r w:rsidRPr="00F40D4D">
        <w:rPr>
          <w:rFonts w:eastAsia="Calibri"/>
          <w:kern w:val="2"/>
          <w:sz w:val="24"/>
          <w:szCs w:val="24"/>
          <w:lang w:val="en"/>
          <w14:ligatures w14:val="standardContextual"/>
        </w:rPr>
        <w:t xml:space="preserve"> positive and significant to Satisfaction Consumer . This result stated that hypothesis third guess exists influence consumer </w:t>
      </w:r>
      <w:proofErr w:type="spellStart"/>
      <w:r w:rsidRPr="00F40D4D">
        <w:rPr>
          <w:rFonts w:eastAsia="Calibri"/>
          <w:kern w:val="2"/>
          <w:sz w:val="24"/>
          <w:szCs w:val="24"/>
          <w:lang w:val="en"/>
          <w14:ligatures w14:val="standardContextual"/>
        </w:rPr>
        <w:t>trustto</w:t>
      </w:r>
      <w:proofErr w:type="spellEnd"/>
      <w:r w:rsidRPr="00F40D4D">
        <w:rPr>
          <w:rFonts w:eastAsia="Calibri"/>
          <w:kern w:val="2"/>
          <w:sz w:val="24"/>
          <w:szCs w:val="24"/>
          <w:lang w:val="en"/>
          <w14:ligatures w14:val="standardContextual"/>
        </w:rPr>
        <w:t xml:space="preserve"> Papacy Consumer . SEM calculations produce The t- statistic value is 4.828 and the p value is 0.000. So that This stated mark significant Because mark more big from the </w:t>
      </w:r>
      <w:r w:rsidRPr="00F40D4D">
        <w:rPr>
          <w:rFonts w:eastAsia="Calibri"/>
          <w:kern w:val="2"/>
          <w:sz w:val="24"/>
          <w:szCs w:val="24"/>
          <w:lang w:val="en"/>
          <w14:ligatures w14:val="standardContextual"/>
        </w:rPr>
        <w:lastRenderedPageBreak/>
        <w:t xml:space="preserve">t- table &gt;1.96 with a p-value &lt;0.05 so hypothesis third supported that shows mark hypothesis this is supported . Trust high consumer​ will give excellent impact on satisfaction​ customers , increased trust​ will give impact on satisfaction consumer along with research by </w:t>
      </w:r>
      <w:proofErr w:type="spellStart"/>
      <w:r w:rsidRPr="00F40D4D">
        <w:rPr>
          <w:rFonts w:eastAsia="Calibri"/>
          <w:kern w:val="2"/>
          <w:sz w:val="24"/>
          <w:szCs w:val="24"/>
          <w:lang w:val="en"/>
          <w14:ligatures w14:val="standardContextual"/>
        </w:rPr>
        <w:t>Fornell</w:t>
      </w:r>
      <w:proofErr w:type="spellEnd"/>
      <w:r w:rsidRPr="00F40D4D">
        <w:rPr>
          <w:rFonts w:eastAsia="Calibri"/>
          <w:kern w:val="2"/>
          <w:sz w:val="24"/>
          <w:szCs w:val="24"/>
          <w:lang w:val="en"/>
          <w14:ligatures w14:val="standardContextual"/>
        </w:rPr>
        <w:t xml:space="preserve"> (2018) in Andersson and </w:t>
      </w:r>
      <w:proofErr w:type="spellStart"/>
      <w:r w:rsidRPr="00F40D4D">
        <w:rPr>
          <w:rFonts w:eastAsia="Calibri"/>
          <w:kern w:val="2"/>
          <w:sz w:val="24"/>
          <w:szCs w:val="24"/>
          <w:lang w:val="en"/>
          <w14:ligatures w14:val="standardContextual"/>
        </w:rPr>
        <w:t>Lindestad</w:t>
      </w:r>
      <w:proofErr w:type="spellEnd"/>
      <w:r w:rsidRPr="00F40D4D">
        <w:rPr>
          <w:rFonts w:eastAsia="Calibri"/>
          <w:kern w:val="2"/>
          <w:sz w:val="24"/>
          <w:szCs w:val="24"/>
          <w:lang w:val="en"/>
          <w14:ligatures w14:val="standardContextual"/>
        </w:rPr>
        <w:t xml:space="preserve"> (2021), </w:t>
      </w:r>
      <w:r w:rsidRPr="00F40D4D">
        <w:rPr>
          <w:rFonts w:eastAsia="Calibri"/>
          <w:color w:val="000000"/>
          <w:kern w:val="2"/>
          <w:sz w:val="24"/>
          <w:szCs w:val="24"/>
          <w:lang w:val="en"/>
          <w14:ligatures w14:val="standardContextual"/>
        </w:rPr>
        <w:t xml:space="preserve">Liu (2015), </w:t>
      </w:r>
      <w:r w:rsidRPr="00F40D4D">
        <w:rPr>
          <w:rFonts w:eastAsia="Calibri"/>
          <w:kern w:val="2"/>
          <w:sz w:val="24"/>
          <w:szCs w:val="24"/>
          <w:lang w:val="en"/>
          <w14:ligatures w14:val="standardContextual"/>
        </w:rPr>
        <w:t xml:space="preserve">In research previously Wu, (2013) found connection directly between consumers satisfaction and trust . Consumer Trust is considered as construction fundamental to satisfaction customers ( Martínez &amp; Bosque 2013). Consumer Satisfaction is the problem One the most significant predictor from Consumer trust ( Rasheed &amp; Abadi 2014). And obey </w:t>
      </w:r>
      <w:proofErr w:type="spellStart"/>
      <w:r w:rsidRPr="00F40D4D">
        <w:rPr>
          <w:rFonts w:eastAsia="Calibri"/>
          <w:kern w:val="2"/>
          <w:sz w:val="24"/>
          <w:szCs w:val="24"/>
          <w:lang w:val="en"/>
          <w14:ligatures w14:val="standardContextual"/>
        </w:rPr>
        <w:t>Boonlertvanich</w:t>
      </w:r>
      <w:proofErr w:type="spellEnd"/>
      <w:r w:rsidRPr="00F40D4D">
        <w:rPr>
          <w:rFonts w:eastAsia="Calibri"/>
          <w:kern w:val="2"/>
          <w:sz w:val="24"/>
          <w:szCs w:val="24"/>
          <w:lang w:val="en"/>
          <w14:ligatures w14:val="standardContextual"/>
        </w:rPr>
        <w:t xml:space="preserve"> , (2019) stated that trust influential positive to satisfaction . </w:t>
      </w:r>
      <w:proofErr w:type="spellStart"/>
      <w:r w:rsidRPr="00F40D4D">
        <w:rPr>
          <w:rFonts w:eastAsia="Calibri"/>
          <w:kern w:val="2"/>
          <w:sz w:val="24"/>
          <w:szCs w:val="24"/>
          <w:lang w:val="en"/>
          <w14:ligatures w14:val="standardContextual"/>
        </w:rPr>
        <w:t>Haron</w:t>
      </w:r>
      <w:proofErr w:type="spellEnd"/>
      <w:r w:rsidRPr="00F40D4D">
        <w:rPr>
          <w:rFonts w:eastAsia="Calibri"/>
          <w:kern w:val="2"/>
          <w:sz w:val="24"/>
          <w:szCs w:val="24"/>
          <w:lang w:val="en"/>
          <w14:ligatures w14:val="standardContextual"/>
        </w:rPr>
        <w:t xml:space="preserve"> et al., (2020) said satisfaction will influence Consumer trust and his encouragement For contribute in business collaborative . When Consumers feel satisfied to product or service so will arise trust to product or service the .</w:t>
      </w:r>
    </w:p>
    <w:p w14:paraId="4CD2855D" w14:textId="77777777" w:rsidR="00F40D4D" w:rsidRDefault="00037D7C" w:rsidP="00F40D4D">
      <w:pPr>
        <w:spacing w:line="276" w:lineRule="auto"/>
        <w:ind w:right="49" w:firstLine="567"/>
        <w:contextualSpacing/>
        <w:jc w:val="both"/>
        <w:rPr>
          <w:rFonts w:eastAsia="Times New Roman"/>
          <w:bCs/>
          <w:iCs/>
          <w:sz w:val="24"/>
          <w:szCs w:val="24"/>
          <w:lang w:val="id-ID"/>
        </w:rPr>
      </w:pPr>
      <w:r w:rsidRPr="00F40D4D">
        <w:rPr>
          <w:rFonts w:eastAsia="Calibri"/>
          <w:kern w:val="2"/>
          <w:sz w:val="24"/>
          <w:szCs w:val="24"/>
          <w:lang w:val="en"/>
          <w14:ligatures w14:val="standardContextual"/>
        </w:rPr>
        <w:t xml:space="preserve">Hypothesis fifth test is Service </w:t>
      </w:r>
      <w:proofErr w:type="spellStart"/>
      <w:r w:rsidRPr="00F40D4D">
        <w:rPr>
          <w:rFonts w:eastAsia="Calibri"/>
          <w:kern w:val="2"/>
          <w:sz w:val="24"/>
          <w:szCs w:val="24"/>
          <w:lang w:val="en"/>
          <w14:ligatures w14:val="standardContextual"/>
        </w:rPr>
        <w:t>qualityinfluential</w:t>
      </w:r>
      <w:proofErr w:type="spellEnd"/>
      <w:r w:rsidRPr="00F40D4D">
        <w:rPr>
          <w:rFonts w:eastAsia="Calibri"/>
          <w:kern w:val="2"/>
          <w:sz w:val="24"/>
          <w:szCs w:val="24"/>
          <w:lang w:val="en"/>
          <w14:ligatures w14:val="standardContextual"/>
        </w:rPr>
        <w:t xml:space="preserve"> positive and significant to Satisfaction Consumer . This result stated that hypothesis third guess exists influence Service </w:t>
      </w:r>
      <w:proofErr w:type="spellStart"/>
      <w:r w:rsidRPr="00F40D4D">
        <w:rPr>
          <w:rFonts w:eastAsia="Calibri"/>
          <w:kern w:val="2"/>
          <w:sz w:val="24"/>
          <w:szCs w:val="24"/>
          <w:lang w:val="en"/>
          <w14:ligatures w14:val="standardContextual"/>
        </w:rPr>
        <w:t>qualityto</w:t>
      </w:r>
      <w:proofErr w:type="spellEnd"/>
      <w:r w:rsidRPr="00F40D4D">
        <w:rPr>
          <w:rFonts w:eastAsia="Calibri"/>
          <w:kern w:val="2"/>
          <w:sz w:val="24"/>
          <w:szCs w:val="24"/>
          <w:lang w:val="en"/>
          <w14:ligatures w14:val="standardContextual"/>
        </w:rPr>
        <w:t xml:space="preserve"> Papacy Consumer . SEM calculations produce The t- statistic value is 4.828 and the p value is 0.000. So that This stated mark significant Because mark more big from the t- table &gt;1.96 with a p-value &lt;0.05 so hypothesis third supported that shows mark hypothesis this is supported . Satisfaction with research This give impact positive to Acceptor Loyalty, Satisfaction high consumer​ give impact on Acceptor Loyalty, increasingly increase papacy consumer will increase Acceptor Loyalty </w:t>
      </w:r>
      <w:r w:rsidRPr="00F40D4D">
        <w:rPr>
          <w:rFonts w:eastAsia="Calibri"/>
          <w:kern w:val="2"/>
          <w:sz w:val="24"/>
          <w:szCs w:val="24"/>
          <w:lang w:val="en"/>
          <w14:ligatures w14:val="standardContextual"/>
        </w:rPr>
        <w:fldChar w:fldCharType="begin" w:fldLock="1"/>
      </w:r>
      <w:r w:rsidRPr="00F40D4D">
        <w:rPr>
          <w:rFonts w:eastAsia="Calibri"/>
          <w:kern w:val="2"/>
          <w:sz w:val="24"/>
          <w:szCs w:val="24"/>
          <w:lang w:val="en"/>
          <w14:ligatures w14:val="standardContextual"/>
        </w:rPr>
        <w:instrText>ADDIN CSL_CITATION {"citationItems":[{"id":"ITEM-1","itemData":{"author":[{"dropping-particle":"","family":"Fajarini","given":"Agustina","non-dropping-particle":"","parse-names":false,"suffix":""},{"dropping-particle":"","family":"Meria","given":"Lista","non-dropping-particle":"","parse-names":false,"suffix":""}],"id":"ITEM-1","issued":{"date-parts":[["2020"]]},"title":"PENGARUH KUALITAS PELAYANAN TERHADAP KEPERCAYAAN DAN LOYALITAS PELANGGAN DIMEDIASI KEPUASAN PELANGGAN ( STUDI KASUS KLINIK KECANTIKAN BEAUTY INC )","type":"article-journal","volume":"1"},"uris":["http://www.mendeley.com/documents/?uuid=2974c020-93c2-44e5-830e-d13a71d7dbe4"]}],"mendeley":{"formattedCitation":"(Fajarini and Meria 2020)","plainTextFormattedCitation":"(Fajarini and Meria 2020)"},"properties":{"noteIndex":0},"schema":"https://github.com/citation-style-language/schema/raw/master/csl-citation.json"}</w:instrText>
      </w:r>
      <w:r w:rsidRPr="00F40D4D">
        <w:rPr>
          <w:rFonts w:eastAsia="Calibri"/>
          <w:kern w:val="2"/>
          <w:sz w:val="24"/>
          <w:szCs w:val="24"/>
          <w:lang w:val="en"/>
          <w14:ligatures w14:val="standardContextual"/>
        </w:rPr>
        <w:fldChar w:fldCharType="separate"/>
      </w:r>
      <w:r w:rsidRPr="00F40D4D">
        <w:rPr>
          <w:rFonts w:eastAsia="Calibri"/>
          <w:noProof/>
          <w:kern w:val="2"/>
          <w:sz w:val="24"/>
          <w:szCs w:val="24"/>
          <w:lang w:val="en"/>
          <w14:ligatures w14:val="standardContextual"/>
        </w:rPr>
        <w:t xml:space="preserve">(Fajarini and Meria 2020) </w:t>
      </w:r>
      <w:r w:rsidRPr="00F40D4D">
        <w:rPr>
          <w:rFonts w:eastAsia="Calibri"/>
          <w:kern w:val="2"/>
          <w:sz w:val="24"/>
          <w:szCs w:val="24"/>
          <w:lang w:val="en"/>
          <w14:ligatures w14:val="standardContextual"/>
        </w:rPr>
        <w:fldChar w:fldCharType="end"/>
      </w:r>
      <w:r w:rsidRPr="00F40D4D">
        <w:rPr>
          <w:rFonts w:eastAsia="Calibri"/>
          <w:kern w:val="2"/>
          <w:sz w:val="24"/>
          <w:szCs w:val="24"/>
          <w:lang w:val="en"/>
          <w14:ligatures w14:val="standardContextual"/>
        </w:rPr>
        <w:t xml:space="preserve">, </w:t>
      </w:r>
      <w:r w:rsidRPr="00F40D4D">
        <w:rPr>
          <w:rFonts w:eastAsia="Calibri"/>
          <w:bCs/>
          <w:kern w:val="2"/>
          <w:sz w:val="24"/>
          <w:szCs w:val="24"/>
          <w:lang w:val="en"/>
          <w14:ligatures w14:val="standardContextual"/>
        </w:rPr>
        <w:t xml:space="preserve">Satisfaction is one of the originating aspect​ from feeling someone , pushed creation willingness For Keep going is at in situation certain . Felt satisfaction​ user tool contraception to aspects ongoing operations , of course will give impression positive Feeling satisfied the will push loyalty consumers also experience it upgrade . This matter in accordance with reasoned action theory from Ajzen (2005), that There is reason certain behind behavior shown by someone , in​ matter This loyal behavior towards organization naturally based on factors that can causes a feeling of satisfaction increase . This result in line with research </w:t>
      </w:r>
      <w:proofErr w:type="spellStart"/>
      <w:r w:rsidRPr="00F40D4D">
        <w:rPr>
          <w:rFonts w:eastAsia="Calibri"/>
          <w:bCs/>
          <w:kern w:val="2"/>
          <w:sz w:val="24"/>
          <w:szCs w:val="24"/>
          <w:lang w:val="en"/>
          <w14:ligatures w14:val="standardContextual"/>
        </w:rPr>
        <w:t>Prasetyo</w:t>
      </w:r>
      <w:proofErr w:type="spellEnd"/>
      <w:r w:rsidRPr="00F40D4D">
        <w:rPr>
          <w:rFonts w:eastAsia="Calibri"/>
          <w:bCs/>
          <w:kern w:val="2"/>
          <w:sz w:val="24"/>
          <w:szCs w:val="24"/>
          <w:lang w:val="en"/>
          <w14:ligatures w14:val="standardContextual"/>
        </w:rPr>
        <w:t xml:space="preserve"> et al., (2021) that feeling </w:t>
      </w:r>
      <w:proofErr w:type="spellStart"/>
      <w:r w:rsidRPr="00F40D4D">
        <w:rPr>
          <w:rFonts w:eastAsia="Calibri"/>
          <w:bCs/>
          <w:kern w:val="2"/>
          <w:sz w:val="24"/>
          <w:szCs w:val="24"/>
          <w:lang w:val="en"/>
          <w14:ligatures w14:val="standardContextual"/>
        </w:rPr>
        <w:t>feeling</w:t>
      </w:r>
      <w:proofErr w:type="spellEnd"/>
      <w:r w:rsidRPr="00F40D4D">
        <w:rPr>
          <w:rFonts w:eastAsia="Calibri"/>
          <w:bCs/>
          <w:kern w:val="2"/>
          <w:sz w:val="24"/>
          <w:szCs w:val="24"/>
          <w:lang w:val="en"/>
          <w14:ligatures w14:val="standardContextual"/>
        </w:rPr>
        <w:t xml:space="preserve"> satisfied​ somebody can increase loyalty they to something . Research result similar presented by </w:t>
      </w:r>
      <w:proofErr w:type="spellStart"/>
      <w:r w:rsidRPr="00F40D4D">
        <w:rPr>
          <w:rFonts w:eastAsia="Calibri"/>
          <w:bCs/>
          <w:kern w:val="2"/>
          <w:sz w:val="24"/>
          <w:szCs w:val="24"/>
          <w:lang w:val="en"/>
          <w14:ligatures w14:val="standardContextual"/>
        </w:rPr>
        <w:t>Hamisah</w:t>
      </w:r>
      <w:proofErr w:type="spellEnd"/>
      <w:r w:rsidRPr="00F40D4D">
        <w:rPr>
          <w:rFonts w:eastAsia="Calibri"/>
          <w:bCs/>
          <w:kern w:val="2"/>
          <w:sz w:val="24"/>
          <w:szCs w:val="24"/>
          <w:lang w:val="en"/>
          <w14:ligatures w14:val="standardContextual"/>
        </w:rPr>
        <w:t xml:space="preserve"> &amp; Nawawi (2023) which shows that satisfaction can give influence positive to realization loyalty that a person has .</w:t>
      </w:r>
    </w:p>
    <w:p w14:paraId="3E6DFC33" w14:textId="38EF3BB6" w:rsidR="00037D7C" w:rsidRPr="00F40D4D" w:rsidRDefault="00037D7C" w:rsidP="00F40D4D">
      <w:pPr>
        <w:spacing w:line="276" w:lineRule="auto"/>
        <w:ind w:right="49" w:firstLine="567"/>
        <w:contextualSpacing/>
        <w:jc w:val="both"/>
        <w:rPr>
          <w:rFonts w:eastAsia="Times New Roman"/>
          <w:bCs/>
          <w:iCs/>
          <w:sz w:val="24"/>
          <w:szCs w:val="24"/>
          <w:lang w:val="id-ID"/>
        </w:rPr>
      </w:pPr>
      <w:r w:rsidRPr="00F40D4D">
        <w:rPr>
          <w:rFonts w:eastAsia="Calibri"/>
          <w:bCs/>
          <w:kern w:val="2"/>
          <w:sz w:val="24"/>
          <w:szCs w:val="24"/>
          <w:lang w:val="en"/>
          <w14:ligatures w14:val="standardContextual"/>
        </w:rPr>
        <w:t xml:space="preserve">Hypothesis sixth testing influence mediation guess that satisfaction consumer  role positive in mediate influence Service quality to Acceptor Loyalty. Result of t -count value 4.817 &gt; t-Table 1.965. So you can </w:t>
      </w:r>
      <w:proofErr w:type="spellStart"/>
      <w:r w:rsidRPr="00F40D4D">
        <w:rPr>
          <w:rFonts w:eastAsia="Calibri"/>
          <w:bCs/>
          <w:kern w:val="2"/>
          <w:sz w:val="24"/>
          <w:szCs w:val="24"/>
          <w:lang w:val="en"/>
          <w14:ligatures w14:val="standardContextual"/>
        </w:rPr>
        <w:t>taken</w:t>
      </w:r>
      <w:proofErr w:type="spellEnd"/>
      <w:r w:rsidRPr="00F40D4D">
        <w:rPr>
          <w:rFonts w:eastAsia="Calibri"/>
          <w:bCs/>
          <w:kern w:val="2"/>
          <w:sz w:val="24"/>
          <w:szCs w:val="24"/>
          <w:lang w:val="en"/>
          <w14:ligatures w14:val="standardContextual"/>
        </w:rPr>
        <w:t xml:space="preserve"> conclusion that Satisfaction consumer influential in mediate Service </w:t>
      </w:r>
      <w:proofErr w:type="spellStart"/>
      <w:r w:rsidRPr="00F40D4D">
        <w:rPr>
          <w:rFonts w:eastAsia="Calibri"/>
          <w:bCs/>
          <w:kern w:val="2"/>
          <w:sz w:val="24"/>
          <w:szCs w:val="24"/>
          <w:lang w:val="en"/>
          <w14:ligatures w14:val="standardContextual"/>
        </w:rPr>
        <w:t>qualityto</w:t>
      </w:r>
      <w:proofErr w:type="spellEnd"/>
      <w:r w:rsidRPr="00F40D4D">
        <w:rPr>
          <w:rFonts w:eastAsia="Calibri"/>
          <w:bCs/>
          <w:kern w:val="2"/>
          <w:sz w:val="24"/>
          <w:szCs w:val="24"/>
          <w:lang w:val="en"/>
          <w14:ligatures w14:val="standardContextual"/>
        </w:rPr>
        <w:t xml:space="preserve"> Acceptor </w:t>
      </w:r>
      <w:proofErr w:type="spellStart"/>
      <w:r w:rsidRPr="00F40D4D">
        <w:rPr>
          <w:rFonts w:eastAsia="Calibri"/>
          <w:bCs/>
          <w:kern w:val="2"/>
          <w:sz w:val="24"/>
          <w:szCs w:val="24"/>
          <w:lang w:val="en"/>
          <w14:ligatures w14:val="standardContextual"/>
        </w:rPr>
        <w:t>Loyaltyat</w:t>
      </w:r>
      <w:proofErr w:type="spellEnd"/>
      <w:r w:rsidRPr="00F40D4D">
        <w:rPr>
          <w:rFonts w:eastAsia="Calibri"/>
          <w:bCs/>
          <w:kern w:val="2"/>
          <w:sz w:val="24"/>
          <w:szCs w:val="24"/>
          <w:lang w:val="en"/>
          <w14:ligatures w14:val="standardContextual"/>
        </w:rPr>
        <w:t xml:space="preserve"> Regency BKKBN </w:t>
      </w:r>
      <w:proofErr w:type="spellStart"/>
      <w:r w:rsidRPr="00F40D4D">
        <w:rPr>
          <w:rFonts w:eastAsia="Calibri"/>
          <w:bCs/>
          <w:kern w:val="2"/>
          <w:sz w:val="24"/>
          <w:szCs w:val="24"/>
          <w:lang w:val="en"/>
          <w14:ligatures w14:val="standardContextual"/>
        </w:rPr>
        <w:t>Tanggamus</w:t>
      </w:r>
      <w:proofErr w:type="spellEnd"/>
      <w:r w:rsidRPr="00F40D4D">
        <w:rPr>
          <w:rFonts w:eastAsia="Calibri"/>
          <w:bCs/>
          <w:kern w:val="2"/>
          <w:sz w:val="24"/>
          <w:szCs w:val="24"/>
          <w:lang w:val="en"/>
          <w14:ligatures w14:val="standardContextual"/>
        </w:rPr>
        <w:t xml:space="preserve"> . The role of satisfaction consumer in mediate service </w:t>
      </w:r>
      <w:proofErr w:type="spellStart"/>
      <w:r w:rsidRPr="00F40D4D">
        <w:rPr>
          <w:rFonts w:eastAsia="Calibri"/>
          <w:bCs/>
          <w:kern w:val="2"/>
          <w:sz w:val="24"/>
          <w:szCs w:val="24"/>
          <w:lang w:val="en"/>
          <w14:ligatures w14:val="standardContextual"/>
        </w:rPr>
        <w:t>qualitywill</w:t>
      </w:r>
      <w:proofErr w:type="spellEnd"/>
      <w:r w:rsidRPr="00F40D4D">
        <w:rPr>
          <w:rFonts w:eastAsia="Calibri"/>
          <w:bCs/>
          <w:kern w:val="2"/>
          <w:sz w:val="24"/>
          <w:szCs w:val="24"/>
          <w:lang w:val="en"/>
          <w14:ligatures w14:val="standardContextual"/>
        </w:rPr>
        <w:t xml:space="preserve"> give impact on Acceptor </w:t>
      </w:r>
      <w:proofErr w:type="spellStart"/>
      <w:r w:rsidRPr="00F40D4D">
        <w:rPr>
          <w:rFonts w:eastAsia="Calibri"/>
          <w:bCs/>
          <w:kern w:val="2"/>
          <w:sz w:val="24"/>
          <w:szCs w:val="24"/>
          <w:lang w:val="en"/>
          <w14:ligatures w14:val="standardContextual"/>
        </w:rPr>
        <w:t>Loyaltydeep</w:t>
      </w:r>
      <w:proofErr w:type="spellEnd"/>
      <w:r w:rsidRPr="00F40D4D">
        <w:rPr>
          <w:rFonts w:eastAsia="Calibri"/>
          <w:bCs/>
          <w:kern w:val="2"/>
          <w:sz w:val="24"/>
          <w:szCs w:val="24"/>
          <w:lang w:val="en"/>
          <w14:ligatures w14:val="standardContextual"/>
        </w:rPr>
        <w:t xml:space="preserve"> study This satisfaction consumer mediate service quality, in fact No direct in accordance with study </w:t>
      </w:r>
      <w:proofErr w:type="spellStart"/>
      <w:r w:rsidRPr="00F40D4D">
        <w:rPr>
          <w:rFonts w:eastAsia="Calibri"/>
          <w:kern w:val="2"/>
          <w:sz w:val="24"/>
          <w:szCs w:val="24"/>
          <w:lang w:val="en"/>
          <w14:ligatures w14:val="standardContextual"/>
        </w:rPr>
        <w:t>Fornell</w:t>
      </w:r>
      <w:proofErr w:type="spellEnd"/>
      <w:r w:rsidRPr="00F40D4D">
        <w:rPr>
          <w:rFonts w:eastAsia="Calibri"/>
          <w:kern w:val="2"/>
          <w:sz w:val="24"/>
          <w:szCs w:val="24"/>
          <w:lang w:val="en"/>
          <w14:ligatures w14:val="standardContextual"/>
        </w:rPr>
        <w:t xml:space="preserve"> (2016) and (</w:t>
      </w:r>
      <w:proofErr w:type="spellStart"/>
      <w:r w:rsidRPr="00F40D4D">
        <w:rPr>
          <w:rFonts w:eastAsia="Calibri"/>
          <w:kern w:val="2"/>
          <w:sz w:val="24"/>
          <w:szCs w:val="24"/>
          <w:lang w:val="en"/>
          <w14:ligatures w14:val="standardContextual"/>
        </w:rPr>
        <w:t>Abdillah</w:t>
      </w:r>
      <w:proofErr w:type="spellEnd"/>
      <w:r w:rsidRPr="00F40D4D">
        <w:rPr>
          <w:rFonts w:eastAsia="Calibri"/>
          <w:kern w:val="2"/>
          <w:sz w:val="24"/>
          <w:szCs w:val="24"/>
          <w:lang w:val="en"/>
          <w14:ligatures w14:val="standardContextual"/>
        </w:rPr>
        <w:t xml:space="preserve"> et all 2020), increasingly tall Satisfaction Consumer and supported through Service </w:t>
      </w:r>
      <w:proofErr w:type="spellStart"/>
      <w:r w:rsidRPr="00F40D4D">
        <w:rPr>
          <w:rFonts w:eastAsia="Calibri"/>
          <w:kern w:val="2"/>
          <w:sz w:val="24"/>
          <w:szCs w:val="24"/>
          <w:lang w:val="en"/>
          <w14:ligatures w14:val="standardContextual"/>
        </w:rPr>
        <w:t>qualityso</w:t>
      </w:r>
      <w:proofErr w:type="spellEnd"/>
      <w:r w:rsidRPr="00F40D4D">
        <w:rPr>
          <w:rFonts w:eastAsia="Calibri"/>
          <w:kern w:val="2"/>
          <w:sz w:val="24"/>
          <w:szCs w:val="24"/>
          <w:lang w:val="en"/>
          <w14:ligatures w14:val="standardContextual"/>
        </w:rPr>
        <w:t xml:space="preserve"> will improve Loyalty Consumer . There are inconsistencies results study prior to influence service </w:t>
      </w:r>
      <w:proofErr w:type="spellStart"/>
      <w:r w:rsidRPr="00F40D4D">
        <w:rPr>
          <w:rFonts w:eastAsia="Calibri"/>
          <w:kern w:val="2"/>
          <w:sz w:val="24"/>
          <w:szCs w:val="24"/>
          <w:lang w:val="en"/>
          <w14:ligatures w14:val="standardContextual"/>
        </w:rPr>
        <w:t>qualityto</w:t>
      </w:r>
      <w:proofErr w:type="spellEnd"/>
      <w:r w:rsidRPr="00F40D4D">
        <w:rPr>
          <w:rFonts w:eastAsia="Calibri"/>
          <w:kern w:val="2"/>
          <w:sz w:val="24"/>
          <w:szCs w:val="24"/>
          <w:lang w:val="en"/>
          <w14:ligatures w14:val="standardContextual"/>
        </w:rPr>
        <w:t xml:space="preserve"> loyalty , cause variable mediation used For obtain more results​ appropriate . Research results This give satisfaction for BKKBN consumers can afford it mediate influence quality his service to loyalty possessed by BKKBN Consumers , p This supported by the theory of reasoned action which explains How man behave . Behavior man can strengthened by encouragement from in nor outside self them , so loyal behavior of a BKKBN consumers can also mediated by existence satisfaction in self they . This result similar with </w:t>
      </w:r>
      <w:proofErr w:type="spellStart"/>
      <w:r w:rsidRPr="00F40D4D">
        <w:rPr>
          <w:rFonts w:eastAsia="Calibri"/>
          <w:kern w:val="2"/>
          <w:sz w:val="24"/>
          <w:szCs w:val="24"/>
          <w:lang w:val="en"/>
          <w14:ligatures w14:val="standardContextual"/>
        </w:rPr>
        <w:t>Hizam</w:t>
      </w:r>
      <w:proofErr w:type="spellEnd"/>
      <w:r w:rsidRPr="00F40D4D">
        <w:rPr>
          <w:rFonts w:eastAsia="Calibri"/>
          <w:kern w:val="2"/>
          <w:sz w:val="24"/>
          <w:szCs w:val="24"/>
          <w:lang w:val="en"/>
          <w14:ligatures w14:val="standardContextual"/>
        </w:rPr>
        <w:t xml:space="preserve"> et al., (2021)</w:t>
      </w:r>
    </w:p>
    <w:p w14:paraId="0CDC59CC" w14:textId="729DB986" w:rsidR="00037D7C" w:rsidRDefault="00037D7C" w:rsidP="00F40D4D">
      <w:pPr>
        <w:spacing w:line="276" w:lineRule="auto"/>
        <w:ind w:firstLine="709"/>
        <w:jc w:val="both"/>
        <w:rPr>
          <w:rFonts w:eastAsia="Calibri"/>
          <w:kern w:val="2"/>
          <w:sz w:val="24"/>
          <w:szCs w:val="24"/>
          <w:lang w:val="en"/>
          <w14:ligatures w14:val="standardContextual"/>
        </w:rPr>
      </w:pPr>
      <w:r w:rsidRPr="00F40D4D">
        <w:rPr>
          <w:rFonts w:eastAsia="Calibri"/>
          <w:bCs/>
          <w:kern w:val="2"/>
          <w:sz w:val="24"/>
          <w:szCs w:val="24"/>
          <w:lang w:val="en"/>
          <w14:ligatures w14:val="standardContextual"/>
        </w:rPr>
        <w:lastRenderedPageBreak/>
        <w:t xml:space="preserve">Hypothesis seventh testing influence mediation guess that satisfaction consumer  role positive in mediate influence Consumer trust to Acceptor Loyalty. Result of t -count value 4.817 &gt; t-Table 1.965. So you can </w:t>
      </w:r>
      <w:proofErr w:type="spellStart"/>
      <w:r w:rsidRPr="00F40D4D">
        <w:rPr>
          <w:rFonts w:eastAsia="Calibri"/>
          <w:bCs/>
          <w:kern w:val="2"/>
          <w:sz w:val="24"/>
          <w:szCs w:val="24"/>
          <w:lang w:val="en"/>
          <w14:ligatures w14:val="standardContextual"/>
        </w:rPr>
        <w:t>taken</w:t>
      </w:r>
      <w:proofErr w:type="spellEnd"/>
      <w:r w:rsidRPr="00F40D4D">
        <w:rPr>
          <w:rFonts w:eastAsia="Calibri"/>
          <w:bCs/>
          <w:kern w:val="2"/>
          <w:sz w:val="24"/>
          <w:szCs w:val="24"/>
          <w:lang w:val="en"/>
          <w14:ligatures w14:val="standardContextual"/>
        </w:rPr>
        <w:t xml:space="preserve"> conclusion that Satisfaction consumer influential in mediate Service </w:t>
      </w:r>
      <w:proofErr w:type="spellStart"/>
      <w:r w:rsidRPr="00F40D4D">
        <w:rPr>
          <w:rFonts w:eastAsia="Calibri"/>
          <w:bCs/>
          <w:kern w:val="2"/>
          <w:sz w:val="24"/>
          <w:szCs w:val="24"/>
          <w:lang w:val="en"/>
          <w14:ligatures w14:val="standardContextual"/>
        </w:rPr>
        <w:t>qualityto</w:t>
      </w:r>
      <w:proofErr w:type="spellEnd"/>
      <w:r w:rsidRPr="00F40D4D">
        <w:rPr>
          <w:rFonts w:eastAsia="Calibri"/>
          <w:bCs/>
          <w:kern w:val="2"/>
          <w:sz w:val="24"/>
          <w:szCs w:val="24"/>
          <w:lang w:val="en"/>
          <w14:ligatures w14:val="standardContextual"/>
        </w:rPr>
        <w:t xml:space="preserve"> Acceptor </w:t>
      </w:r>
      <w:proofErr w:type="spellStart"/>
      <w:r w:rsidRPr="00F40D4D">
        <w:rPr>
          <w:rFonts w:eastAsia="Calibri"/>
          <w:bCs/>
          <w:kern w:val="2"/>
          <w:sz w:val="24"/>
          <w:szCs w:val="24"/>
          <w:lang w:val="en"/>
          <w14:ligatures w14:val="standardContextual"/>
        </w:rPr>
        <w:t>Loyaltyat</w:t>
      </w:r>
      <w:proofErr w:type="spellEnd"/>
      <w:r w:rsidRPr="00F40D4D">
        <w:rPr>
          <w:rFonts w:eastAsia="Calibri"/>
          <w:bCs/>
          <w:kern w:val="2"/>
          <w:sz w:val="24"/>
          <w:szCs w:val="24"/>
          <w:lang w:val="en"/>
          <w14:ligatures w14:val="standardContextual"/>
        </w:rPr>
        <w:t xml:space="preserve"> Regency BKKBN </w:t>
      </w:r>
      <w:proofErr w:type="spellStart"/>
      <w:r w:rsidRPr="00F40D4D">
        <w:rPr>
          <w:rFonts w:eastAsia="Calibri"/>
          <w:bCs/>
          <w:kern w:val="2"/>
          <w:sz w:val="24"/>
          <w:szCs w:val="24"/>
          <w:lang w:val="en"/>
          <w14:ligatures w14:val="standardContextual"/>
        </w:rPr>
        <w:t>Tanggamus</w:t>
      </w:r>
      <w:proofErr w:type="spellEnd"/>
      <w:r w:rsidRPr="00F40D4D">
        <w:rPr>
          <w:rFonts w:eastAsia="Calibri"/>
          <w:bCs/>
          <w:kern w:val="2"/>
          <w:sz w:val="24"/>
          <w:szCs w:val="24"/>
          <w:lang w:val="en"/>
          <w14:ligatures w14:val="standardContextual"/>
        </w:rPr>
        <w:t xml:space="preserve"> . </w:t>
      </w:r>
      <w:r w:rsidRPr="00F40D4D">
        <w:rPr>
          <w:rFonts w:eastAsia="Calibri"/>
          <w:kern w:val="2"/>
          <w:sz w:val="24"/>
          <w:szCs w:val="24"/>
          <w:lang w:val="en"/>
          <w14:ligatures w14:val="standardContextual"/>
        </w:rPr>
        <w:t xml:space="preserve">Trust customer related with confidence to consistency and honesty agency reducing feelings of uncertainty and insecurity , and so on create important element​ For produce positive and intimate relationships​ between customers and companies (Balaji, 2015). Confident consumers​ can bring agency with easy sell products and services provided​ because consumers Already feel Certain will products and services that will purchased . Trust that has built between parties who have each other know Good in interaction and interaction processes in context This consumer has create satisfaction customer . Trust existing customers​ awakened to a brand will more easy create influencing ties​ in a way positive expectations expected by customers . </w:t>
      </w:r>
      <w:r w:rsidRPr="00F40D4D">
        <w:rPr>
          <w:rFonts w:eastAsia="Calibri"/>
          <w:bCs/>
          <w:kern w:val="2"/>
          <w:sz w:val="24"/>
          <w:szCs w:val="24"/>
          <w:lang w:val="en"/>
          <w14:ligatures w14:val="standardContextual"/>
        </w:rPr>
        <w:t xml:space="preserve">Satisfaction customer mediate between consumer </w:t>
      </w:r>
      <w:proofErr w:type="spellStart"/>
      <w:r w:rsidRPr="00F40D4D">
        <w:rPr>
          <w:rFonts w:eastAsia="Calibri"/>
          <w:bCs/>
          <w:kern w:val="2"/>
          <w:sz w:val="24"/>
          <w:szCs w:val="24"/>
          <w:lang w:val="en"/>
          <w14:ligatures w14:val="standardContextual"/>
        </w:rPr>
        <w:t>trustin</w:t>
      </w:r>
      <w:proofErr w:type="spellEnd"/>
      <w:r w:rsidRPr="00F40D4D">
        <w:rPr>
          <w:rFonts w:eastAsia="Calibri"/>
          <w:bCs/>
          <w:kern w:val="2"/>
          <w:sz w:val="24"/>
          <w:szCs w:val="24"/>
          <w:lang w:val="en"/>
          <w14:ligatures w14:val="standardContextual"/>
        </w:rPr>
        <w:t xml:space="preserve"> a way No direct give positive and significant impact , in​ matter This influence No direct give impact positive , meaningful papacy consumer mediate consumer </w:t>
      </w:r>
      <w:proofErr w:type="spellStart"/>
      <w:r w:rsidRPr="00F40D4D">
        <w:rPr>
          <w:rFonts w:eastAsia="Calibri"/>
          <w:bCs/>
          <w:kern w:val="2"/>
          <w:sz w:val="24"/>
          <w:szCs w:val="24"/>
          <w:lang w:val="en"/>
          <w14:ligatures w14:val="standardContextual"/>
        </w:rPr>
        <w:t>trustto</w:t>
      </w:r>
      <w:proofErr w:type="spellEnd"/>
      <w:r w:rsidRPr="00F40D4D">
        <w:rPr>
          <w:rFonts w:eastAsia="Calibri"/>
          <w:bCs/>
          <w:kern w:val="2"/>
          <w:sz w:val="24"/>
          <w:szCs w:val="24"/>
          <w:lang w:val="en"/>
          <w14:ligatures w14:val="standardContextual"/>
        </w:rPr>
        <w:t xml:space="preserve"> Acceptor </w:t>
      </w:r>
      <w:proofErr w:type="spellStart"/>
      <w:r w:rsidRPr="00F40D4D">
        <w:rPr>
          <w:rFonts w:eastAsia="Calibri"/>
          <w:bCs/>
          <w:kern w:val="2"/>
          <w:sz w:val="24"/>
          <w:szCs w:val="24"/>
          <w:lang w:val="en"/>
          <w14:ligatures w14:val="standardContextual"/>
        </w:rPr>
        <w:t>Loyaltyin</w:t>
      </w:r>
      <w:proofErr w:type="spellEnd"/>
      <w:r w:rsidRPr="00F40D4D">
        <w:rPr>
          <w:rFonts w:eastAsia="Calibri"/>
          <w:bCs/>
          <w:kern w:val="2"/>
          <w:sz w:val="24"/>
          <w:szCs w:val="24"/>
          <w:lang w:val="en"/>
          <w14:ligatures w14:val="standardContextual"/>
        </w:rPr>
        <w:t xml:space="preserve"> accordance with study  </w:t>
      </w:r>
      <w:r w:rsidRPr="00F40D4D">
        <w:rPr>
          <w:rFonts w:eastAsia="Calibri"/>
          <w:kern w:val="2"/>
          <w:sz w:val="24"/>
          <w:szCs w:val="24"/>
          <w:lang w:val="en"/>
          <w14:ligatures w14:val="standardContextual"/>
        </w:rPr>
        <w:t xml:space="preserve">(Jamal et all 2019) </w:t>
      </w:r>
      <w:r w:rsidRPr="00F40D4D">
        <w:rPr>
          <w:rFonts w:eastAsia="Calibri"/>
          <w:kern w:val="2"/>
          <w:sz w:val="24"/>
          <w:szCs w:val="24"/>
          <w:lang w:val="en"/>
          <w14:ligatures w14:val="standardContextual"/>
        </w:rPr>
        <w:fldChar w:fldCharType="begin" w:fldLock="1"/>
      </w:r>
      <w:r w:rsidRPr="00F40D4D">
        <w:rPr>
          <w:rFonts w:eastAsia="Calibri"/>
          <w:kern w:val="2"/>
          <w:sz w:val="24"/>
          <w:szCs w:val="24"/>
          <w:lang w:val="en"/>
          <w14:ligatures w14:val="standardContextual"/>
        </w:rPr>
        <w:instrText>ADDIN CSL_CITATION {"citationItems":[{"id":"ITEM-1","itemData":{"DOI":"10.1108/TQM-04-2021-0108","author":[{"dropping-particle":"","family":"Kalia","given":"Prateek","non-dropping-particle":"","parse-names":false,"suffix":""}],"id":"ITEM-1","issue":"7","issued":{"date-parts":[["2021"]]},"page":"377-396","title":"Determining the role of service quality , trust and commitment to customer loyalty for telecom service users : a PLS-SEM approach","type":"article-journal","volume":"33"},"uris":["http://www.mendeley.com/documents/?uuid=518b71f0-fb71-47ef-a956-e4fbbac09f4b"]}],"mendeley":{"formattedCitation":"(Kalia 2021)","plainTextFormattedCitation":"(Kalia 2021)","previouslyFormattedCitation":"(Kalia 2021)"},"properties":{"noteIndex":0},"schema":"https://github.com/citation-style-language/schema/raw/master/csl-citation.json"}</w:instrText>
      </w:r>
      <w:r w:rsidRPr="00F40D4D">
        <w:rPr>
          <w:rFonts w:eastAsia="Calibri"/>
          <w:kern w:val="2"/>
          <w:sz w:val="24"/>
          <w:szCs w:val="24"/>
          <w:lang w:val="en"/>
          <w14:ligatures w14:val="standardContextual"/>
        </w:rPr>
        <w:fldChar w:fldCharType="separate"/>
      </w:r>
      <w:r w:rsidRPr="00F40D4D">
        <w:rPr>
          <w:rFonts w:eastAsia="Calibri"/>
          <w:noProof/>
          <w:kern w:val="2"/>
          <w:sz w:val="24"/>
          <w:szCs w:val="24"/>
          <w:lang w:val="en"/>
          <w14:ligatures w14:val="standardContextual"/>
        </w:rPr>
        <w:t>(Kalia 2021)</w:t>
      </w:r>
      <w:r w:rsidRPr="00F40D4D">
        <w:rPr>
          <w:rFonts w:eastAsia="Calibri"/>
          <w:kern w:val="2"/>
          <w:sz w:val="24"/>
          <w:szCs w:val="24"/>
          <w:lang w:val="en"/>
          <w14:ligatures w14:val="standardContextual"/>
        </w:rPr>
        <w:fldChar w:fldCharType="end"/>
      </w:r>
      <w:r w:rsidRPr="00F40D4D">
        <w:rPr>
          <w:rFonts w:eastAsia="Calibri"/>
          <w:kern w:val="2"/>
          <w:sz w:val="24"/>
          <w:szCs w:val="24"/>
          <w:lang w:val="en"/>
          <w14:ligatures w14:val="standardContextual"/>
        </w:rPr>
        <w:t>.</w:t>
      </w:r>
    </w:p>
    <w:p w14:paraId="4ED7D0E2" w14:textId="77777777" w:rsidR="00F40D4D" w:rsidRPr="00037D7C" w:rsidRDefault="00F40D4D" w:rsidP="00F40D4D">
      <w:pPr>
        <w:spacing w:line="276" w:lineRule="auto"/>
        <w:ind w:firstLine="709"/>
        <w:jc w:val="both"/>
        <w:rPr>
          <w:rFonts w:eastAsia="Calibri"/>
          <w:kern w:val="2"/>
          <w:sz w:val="24"/>
          <w:szCs w:val="24"/>
          <w:lang w:val="en"/>
          <w14:ligatures w14:val="standardContextual"/>
        </w:rPr>
      </w:pPr>
    </w:p>
    <w:p w14:paraId="34821DBB" w14:textId="586A61A8" w:rsidR="007C2974" w:rsidRPr="007C2974" w:rsidRDefault="007C2974" w:rsidP="007C2974">
      <w:pPr>
        <w:pStyle w:val="BodyText"/>
        <w:spacing w:line="276" w:lineRule="auto"/>
        <w:ind w:right="98" w:firstLine="0"/>
        <w:rPr>
          <w:b/>
          <w:bCs/>
          <w:sz w:val="24"/>
          <w:szCs w:val="24"/>
        </w:rPr>
      </w:pPr>
      <w:r w:rsidRPr="007C2974">
        <w:rPr>
          <w:b/>
          <w:bCs/>
          <w:sz w:val="24"/>
          <w:szCs w:val="24"/>
        </w:rPr>
        <w:t>CONCLUSION</w:t>
      </w:r>
    </w:p>
    <w:p w14:paraId="0C19BF28" w14:textId="157AF411" w:rsidR="00E544C8" w:rsidRPr="007E1DEC" w:rsidRDefault="00037D7C" w:rsidP="007E1DEC">
      <w:pPr>
        <w:pStyle w:val="BodyText"/>
        <w:spacing w:line="276" w:lineRule="auto"/>
        <w:ind w:right="98" w:firstLine="284"/>
        <w:rPr>
          <w:sz w:val="24"/>
          <w:szCs w:val="24"/>
        </w:rPr>
      </w:pPr>
      <w:r w:rsidRPr="00037D7C">
        <w:rPr>
          <w:sz w:val="24"/>
          <w:szCs w:val="24"/>
        </w:rPr>
        <w:t>Based on the discussion of the results that have been obtained, it can be concluded as follows:</w:t>
      </w:r>
      <w:r w:rsidR="00F40D4D">
        <w:rPr>
          <w:sz w:val="24"/>
          <w:szCs w:val="24"/>
        </w:rPr>
        <w:t xml:space="preserve"> </w:t>
      </w:r>
      <w:r w:rsidRPr="00037D7C">
        <w:rPr>
          <w:sz w:val="24"/>
          <w:szCs w:val="24"/>
        </w:rPr>
        <w:t xml:space="preserve">Service Quality has a positive and significant effect on Acceptor Loyalty at BKKBN </w:t>
      </w:r>
      <w:proofErr w:type="spellStart"/>
      <w:r w:rsidRPr="00037D7C">
        <w:rPr>
          <w:sz w:val="24"/>
          <w:szCs w:val="24"/>
        </w:rPr>
        <w:t>Tanggamus</w:t>
      </w:r>
      <w:proofErr w:type="spellEnd"/>
      <w:r w:rsidRPr="00037D7C">
        <w:rPr>
          <w:sz w:val="24"/>
          <w:szCs w:val="24"/>
        </w:rPr>
        <w:t xml:space="preserve"> Regency</w:t>
      </w:r>
      <w:r w:rsidR="007E1DEC">
        <w:rPr>
          <w:sz w:val="24"/>
          <w:szCs w:val="24"/>
        </w:rPr>
        <w:t xml:space="preserve">. </w:t>
      </w:r>
      <w:r w:rsidRPr="00037D7C">
        <w:rPr>
          <w:sz w:val="24"/>
          <w:szCs w:val="24"/>
        </w:rPr>
        <w:t xml:space="preserve">Consumer Trust has a positive and significant influence on acceptor loyalty in BKKBN </w:t>
      </w:r>
      <w:proofErr w:type="spellStart"/>
      <w:r w:rsidRPr="00037D7C">
        <w:rPr>
          <w:sz w:val="24"/>
          <w:szCs w:val="24"/>
        </w:rPr>
        <w:t>Tanggamus</w:t>
      </w:r>
      <w:proofErr w:type="spellEnd"/>
      <w:r w:rsidRPr="00037D7C">
        <w:rPr>
          <w:sz w:val="24"/>
          <w:szCs w:val="24"/>
        </w:rPr>
        <w:t xml:space="preserve"> district</w:t>
      </w:r>
      <w:r w:rsidR="007E1DEC">
        <w:rPr>
          <w:sz w:val="24"/>
          <w:szCs w:val="24"/>
        </w:rPr>
        <w:t xml:space="preserve">. </w:t>
      </w:r>
      <w:r w:rsidRPr="00037D7C">
        <w:rPr>
          <w:sz w:val="24"/>
          <w:szCs w:val="24"/>
        </w:rPr>
        <w:t xml:space="preserve">Service quality has a positive and significant effect on consumer satisfaction at BKKBN </w:t>
      </w:r>
      <w:proofErr w:type="spellStart"/>
      <w:r w:rsidRPr="00037D7C">
        <w:rPr>
          <w:sz w:val="24"/>
          <w:szCs w:val="24"/>
        </w:rPr>
        <w:t>Tanggamus</w:t>
      </w:r>
      <w:proofErr w:type="spellEnd"/>
      <w:r w:rsidRPr="00037D7C">
        <w:rPr>
          <w:sz w:val="24"/>
          <w:szCs w:val="24"/>
        </w:rPr>
        <w:t xml:space="preserve"> Regency</w:t>
      </w:r>
      <w:r w:rsidR="007E1DEC">
        <w:rPr>
          <w:sz w:val="24"/>
          <w:szCs w:val="24"/>
        </w:rPr>
        <w:t xml:space="preserve">. </w:t>
      </w:r>
      <w:r w:rsidRPr="00037D7C">
        <w:rPr>
          <w:sz w:val="24"/>
          <w:szCs w:val="24"/>
        </w:rPr>
        <w:t xml:space="preserve">Consumer confidence has a positive and significant effect on customer satisfaction at BKKBN </w:t>
      </w:r>
      <w:proofErr w:type="spellStart"/>
      <w:r w:rsidRPr="00037D7C">
        <w:rPr>
          <w:sz w:val="24"/>
          <w:szCs w:val="24"/>
        </w:rPr>
        <w:t>Tanggamus</w:t>
      </w:r>
      <w:proofErr w:type="spellEnd"/>
      <w:r w:rsidRPr="00037D7C">
        <w:rPr>
          <w:sz w:val="24"/>
          <w:szCs w:val="24"/>
        </w:rPr>
        <w:t xml:space="preserve"> district</w:t>
      </w:r>
      <w:r w:rsidR="007E1DEC">
        <w:rPr>
          <w:sz w:val="24"/>
          <w:szCs w:val="24"/>
        </w:rPr>
        <w:t xml:space="preserve">. </w:t>
      </w:r>
      <w:r w:rsidRPr="00037D7C">
        <w:rPr>
          <w:sz w:val="24"/>
          <w:szCs w:val="24"/>
        </w:rPr>
        <w:t xml:space="preserve">Consumer satisfaction has a positive and significant effect on acceptor loyalty at BKKBN </w:t>
      </w:r>
      <w:proofErr w:type="spellStart"/>
      <w:r w:rsidRPr="00037D7C">
        <w:rPr>
          <w:sz w:val="24"/>
          <w:szCs w:val="24"/>
        </w:rPr>
        <w:t>Tanggamus</w:t>
      </w:r>
      <w:proofErr w:type="spellEnd"/>
      <w:r w:rsidRPr="00037D7C">
        <w:rPr>
          <w:sz w:val="24"/>
          <w:szCs w:val="24"/>
        </w:rPr>
        <w:t xml:space="preserve"> district</w:t>
      </w:r>
      <w:r w:rsidR="007E1DEC">
        <w:rPr>
          <w:sz w:val="24"/>
          <w:szCs w:val="24"/>
        </w:rPr>
        <w:t xml:space="preserve">. </w:t>
      </w:r>
      <w:r w:rsidRPr="00037D7C">
        <w:rPr>
          <w:sz w:val="24"/>
          <w:szCs w:val="24"/>
        </w:rPr>
        <w:t xml:space="preserve">Service Quality has a positive and significant effect on Acceptor Loyalty through consumer satisfaction as a mediating variable at BKKBN </w:t>
      </w:r>
      <w:proofErr w:type="spellStart"/>
      <w:r w:rsidRPr="00037D7C">
        <w:rPr>
          <w:sz w:val="24"/>
          <w:szCs w:val="24"/>
        </w:rPr>
        <w:t>Tanggamus</w:t>
      </w:r>
      <w:proofErr w:type="spellEnd"/>
      <w:r w:rsidRPr="00037D7C">
        <w:rPr>
          <w:sz w:val="24"/>
          <w:szCs w:val="24"/>
        </w:rPr>
        <w:t xml:space="preserve"> Regency</w:t>
      </w:r>
      <w:r w:rsidR="007E1DEC">
        <w:rPr>
          <w:sz w:val="24"/>
          <w:szCs w:val="24"/>
        </w:rPr>
        <w:t xml:space="preserve">. </w:t>
      </w:r>
      <w:r w:rsidRPr="00037D7C">
        <w:rPr>
          <w:sz w:val="24"/>
          <w:szCs w:val="24"/>
        </w:rPr>
        <w:t xml:space="preserve">Consumer Trust has a positive and significant influence on acceptor loyalty through consumer satisfaction as a mediating variable at BKKBN </w:t>
      </w:r>
      <w:proofErr w:type="spellStart"/>
      <w:r w:rsidRPr="00037D7C">
        <w:rPr>
          <w:sz w:val="24"/>
          <w:szCs w:val="24"/>
        </w:rPr>
        <w:t>Tanggamus</w:t>
      </w:r>
      <w:proofErr w:type="spellEnd"/>
      <w:r w:rsidRPr="00037D7C">
        <w:rPr>
          <w:sz w:val="24"/>
          <w:szCs w:val="24"/>
        </w:rPr>
        <w:t xml:space="preserve"> district</w:t>
      </w:r>
      <w:r w:rsidR="00D60B6C" w:rsidRPr="00AF1EDC">
        <w:rPr>
          <w:sz w:val="24"/>
          <w:szCs w:val="24"/>
        </w:rPr>
        <w:t>.</w:t>
      </w:r>
    </w:p>
    <w:p w14:paraId="627D79E3" w14:textId="77777777" w:rsidR="009C6F2B" w:rsidRPr="00AF1EDC" w:rsidRDefault="009C6F2B" w:rsidP="00471F60">
      <w:pPr>
        <w:spacing w:line="276" w:lineRule="auto"/>
        <w:ind w:right="98"/>
        <w:jc w:val="both"/>
        <w:rPr>
          <w:sz w:val="24"/>
          <w:szCs w:val="24"/>
        </w:rPr>
      </w:pPr>
    </w:p>
    <w:p w14:paraId="13EABBF8" w14:textId="77777777" w:rsidR="00373509" w:rsidRDefault="00D60B6C" w:rsidP="00471F60">
      <w:pPr>
        <w:pStyle w:val="BodyText"/>
        <w:spacing w:line="276" w:lineRule="auto"/>
        <w:ind w:right="98" w:firstLine="0"/>
        <w:rPr>
          <w:b/>
          <w:sz w:val="24"/>
          <w:szCs w:val="24"/>
        </w:rPr>
      </w:pPr>
      <w:r w:rsidRPr="00AF1EDC">
        <w:rPr>
          <w:b/>
          <w:sz w:val="24"/>
          <w:szCs w:val="24"/>
        </w:rPr>
        <w:t>REFERENCES</w:t>
      </w:r>
    </w:p>
    <w:p w14:paraId="31E70D88" w14:textId="77777777" w:rsidR="00D62430" w:rsidRPr="00D62430" w:rsidRDefault="00D62430" w:rsidP="00D62430">
      <w:pPr>
        <w:widowControl w:val="0"/>
        <w:tabs>
          <w:tab w:val="left" w:pos="810"/>
        </w:tabs>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 xml:space="preserve">Abdillah, W and Jogiyanto. 2015. </w:t>
      </w:r>
      <w:r w:rsidRPr="00D62430">
        <w:rPr>
          <w:rFonts w:eastAsia="Calibri"/>
          <w:i/>
          <w:iCs/>
          <w:noProof/>
          <w:kern w:val="2"/>
          <w:sz w:val="24"/>
          <w:szCs w:val="24"/>
          <w:lang w:val="en"/>
          <w14:ligatures w14:val="standardContextual"/>
        </w:rPr>
        <w:t xml:space="preserve">No Title </w:t>
      </w:r>
      <w:r w:rsidRPr="00D62430">
        <w:rPr>
          <w:rFonts w:eastAsia="Calibri"/>
          <w:noProof/>
          <w:kern w:val="2"/>
          <w:sz w:val="24"/>
          <w:szCs w:val="24"/>
          <w:lang w:val="en"/>
          <w14:ligatures w14:val="standardContextual"/>
        </w:rPr>
        <w:t xml:space="preserve">. </w:t>
      </w:r>
      <w:r w:rsidRPr="00D62430">
        <w:rPr>
          <w:rFonts w:eastAsia="Calibri"/>
          <w:i/>
          <w:iCs/>
          <w:noProof/>
          <w:kern w:val="2"/>
          <w:sz w:val="24"/>
          <w:szCs w:val="24"/>
          <w:lang w:val="en"/>
          <w14:ligatures w14:val="standardContextual"/>
        </w:rPr>
        <w:t xml:space="preserve">Partial Least Square </w:t>
      </w:r>
      <w:r w:rsidRPr="00D62430">
        <w:rPr>
          <w:rFonts w:eastAsia="Calibri"/>
          <w:noProof/>
          <w:kern w:val="2"/>
          <w:sz w:val="24"/>
          <w:szCs w:val="24"/>
          <w:lang w:val="en"/>
          <w14:ligatures w14:val="standardContextual"/>
        </w:rPr>
        <w:t>. yogyakarta,</w:t>
      </w:r>
    </w:p>
    <w:p w14:paraId="07FEF705" w14:textId="77777777" w:rsidR="00D62430" w:rsidRPr="00D62430" w:rsidRDefault="00D62430" w:rsidP="00D62430">
      <w:pPr>
        <w:widowControl w:val="0"/>
        <w:autoSpaceDE w:val="0"/>
        <w:autoSpaceDN w:val="0"/>
        <w:adjustRightInd w:val="0"/>
        <w:ind w:left="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Andy.</w:t>
      </w:r>
    </w:p>
    <w:p w14:paraId="5B5741C6"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Ajzen, Icek. (2005). Attitudes, personality, and behavior. New York: Open University Press.</w:t>
      </w:r>
    </w:p>
    <w:p w14:paraId="3D83234B"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Balaji, M. S. (2015). Investing in Customer Loyalty: The Moderating Role of Relational Characteristics. Service Business, 9(1), 17–40. https://doi.org/10.1007/s11628-013-0213-y</w:t>
      </w:r>
    </w:p>
    <w:p w14:paraId="6AEDD055"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Boonlertvanich, K. (2019). Service Quality, Satisfaction, Trust, and Loyalty: The Moderating Role of Main-Bank and Wealth Status. International Journal of BankMarketing, 37(1), 278–302. https://doi.org/10.1108/IJBM-02-2018-0021</w:t>
      </w:r>
    </w:p>
    <w:p w14:paraId="405E2FC9"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fldChar w:fldCharType="begin" w:fldLock="1"/>
      </w:r>
      <w:r w:rsidRPr="00D62430">
        <w:rPr>
          <w:rFonts w:eastAsia="Calibri"/>
          <w:noProof/>
          <w:kern w:val="2"/>
          <w:sz w:val="24"/>
          <w:szCs w:val="24"/>
          <w:lang w:val="en"/>
          <w14:ligatures w14:val="standardContextual"/>
        </w:rPr>
        <w:instrText xml:space="preserve">ADDIN Mendeley Bibliography CSL_BIBLIOGRAPHY </w:instrText>
      </w:r>
      <w:r w:rsidRPr="00D62430">
        <w:rPr>
          <w:rFonts w:eastAsia="Calibri"/>
          <w:noProof/>
          <w:kern w:val="2"/>
          <w:sz w:val="24"/>
          <w:szCs w:val="24"/>
          <w:lang w:val="en"/>
          <w14:ligatures w14:val="standardContextual"/>
        </w:rPr>
        <w:fldChar w:fldCharType="separate"/>
      </w:r>
      <w:r w:rsidRPr="00D62430">
        <w:rPr>
          <w:rFonts w:eastAsia="Calibri"/>
          <w:noProof/>
          <w:kern w:val="2"/>
          <w:sz w:val="24"/>
          <w:szCs w:val="24"/>
          <w:lang w:val="en"/>
          <w14:ligatures w14:val="standardContextual"/>
        </w:rPr>
        <w:t>Chang, Ching-sheng, Su-yueh Chen, and Yi-ting Lan. 2013. "Service Quality, Trust, and Patient Satisfaction in Interpersonal-Based Medical Service Encounters." BMC Health Services Research 13(1): 1. https://doi.org/10.1186/1472-6963-13-22.</w:t>
      </w:r>
    </w:p>
    <w:p w14:paraId="785C02DD"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fldChar w:fldCharType="end"/>
      </w:r>
      <w:r w:rsidRPr="00D62430">
        <w:rPr>
          <w:rFonts w:eastAsia="Calibri"/>
          <w:noProof/>
          <w:kern w:val="2"/>
          <w:sz w:val="24"/>
          <w:szCs w:val="24"/>
          <w:lang w:val="en"/>
          <w14:ligatures w14:val="standardContextual"/>
        </w:rPr>
        <w:t>Dorothy, Rouly. 2022. “Rouly Dorothy 1.”</w:t>
      </w:r>
    </w:p>
    <w:p w14:paraId="7CE6D81C"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Febriana, Dina Rizki, &amp; Wijayanti, Rini. (2020). The Influence of Satisfaction and Service Quality on Customer Loyalty at Metropolitan Mall Cibubur. Journal of Records, 4(2), 316–327.</w:t>
      </w:r>
    </w:p>
    <w:p w14:paraId="3EFDA5E1"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lastRenderedPageBreak/>
        <w:t>Griffin, Jill. (2003). Customer Loyalty "Growing &amp; Maintaining Customer Loyalty". Revised and latest edition. Jakarta. Erlangga.</w:t>
      </w:r>
    </w:p>
    <w:p w14:paraId="23D17E62"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 xml:space="preserve">Ghozali, Imam. 2012. </w:t>
      </w:r>
      <w:r w:rsidRPr="00D62430">
        <w:rPr>
          <w:rFonts w:eastAsia="Calibri"/>
          <w:i/>
          <w:iCs/>
          <w:noProof/>
          <w:kern w:val="2"/>
          <w:sz w:val="24"/>
          <w:szCs w:val="24"/>
          <w:lang w:val="en"/>
          <w14:ligatures w14:val="standardContextual"/>
        </w:rPr>
        <w:t xml:space="preserve">Application of Multivariate Analysis Using the IBM SPSS 20 Program. </w:t>
      </w:r>
      <w:r w:rsidRPr="00D62430">
        <w:rPr>
          <w:rFonts w:eastAsia="Calibri"/>
          <w:noProof/>
          <w:kern w:val="2"/>
          <w:sz w:val="24"/>
          <w:szCs w:val="24"/>
          <w:lang w:val="en"/>
          <w14:ligatures w14:val="standardContextual"/>
        </w:rPr>
        <w:t>Publishing Body – Diponegoro University.</w:t>
      </w:r>
    </w:p>
    <w:p w14:paraId="53C02D33" w14:textId="6D1D2C4B"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Hamisah, Siti, &amp; Nawawi, M. Tony. (2023). The Influence of Job Satisfaction, Competence, and Organizational Commitment on Employee Loyalty at Taspen Life Jakarta. Journal of Managerial and Entrepreneurship, 05(02), 474–483.</w:t>
      </w:r>
    </w:p>
    <w:p w14:paraId="0E92DD24"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Hwang, J., &amp; Hyun, S.S. (2014). First-class airline travelers' perception of luxury</w:t>
      </w:r>
    </w:p>
    <w:p w14:paraId="333A58DD" w14:textId="77777777" w:rsidR="00D62430" w:rsidRPr="00D62430" w:rsidRDefault="00D62430" w:rsidP="00D62430">
      <w:pPr>
        <w:widowControl w:val="0"/>
        <w:autoSpaceDE w:val="0"/>
        <w:autoSpaceDN w:val="0"/>
        <w:adjustRightInd w:val="0"/>
        <w:ind w:left="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goods and its effect on loyalty formation. Current Issues in Tourism. http://</w:t>
      </w:r>
    </w:p>
    <w:p w14:paraId="606FE542" w14:textId="77777777" w:rsidR="00D62430" w:rsidRPr="00D62430" w:rsidRDefault="00D62430" w:rsidP="00D62430">
      <w:pPr>
        <w:widowControl w:val="0"/>
        <w:autoSpaceDE w:val="0"/>
        <w:autoSpaceDN w:val="0"/>
        <w:adjustRightInd w:val="0"/>
        <w:ind w:left="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dx.doi.org/10.1080/13683500.2014.918941</w:t>
      </w:r>
    </w:p>
    <w:p w14:paraId="3FBB000D"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 xml:space="preserve">Hair, JF, Ortinau, DJ, &amp; Harrison, DE 2010. </w:t>
      </w:r>
      <w:r w:rsidRPr="00D62430">
        <w:rPr>
          <w:rFonts w:eastAsia="Calibri"/>
          <w:i/>
          <w:iCs/>
          <w:noProof/>
          <w:kern w:val="2"/>
          <w:sz w:val="24"/>
          <w:szCs w:val="24"/>
          <w:lang w:val="en"/>
          <w14:ligatures w14:val="standardContextual"/>
        </w:rPr>
        <w:t xml:space="preserve">Essentials of Marketing Research </w:t>
      </w:r>
      <w:r w:rsidRPr="00D62430">
        <w:rPr>
          <w:rFonts w:eastAsia="Calibri"/>
          <w:noProof/>
          <w:kern w:val="2"/>
          <w:sz w:val="24"/>
          <w:szCs w:val="24"/>
          <w:lang w:val="en"/>
          <w14:ligatures w14:val="standardContextual"/>
        </w:rPr>
        <w:t>. New York, NY: McGraw-Hill/Irwin.</w:t>
      </w:r>
    </w:p>
    <w:p w14:paraId="03FDBBDB"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 xml:space="preserve">Hartono. 2008. </w:t>
      </w:r>
      <w:r w:rsidRPr="00D62430">
        <w:rPr>
          <w:rFonts w:eastAsia="Calibri"/>
          <w:i/>
          <w:iCs/>
          <w:noProof/>
          <w:kern w:val="2"/>
          <w:sz w:val="24"/>
          <w:szCs w:val="24"/>
          <w:lang w:val="en"/>
          <w14:ligatures w14:val="standardContextual"/>
        </w:rPr>
        <w:t xml:space="preserve">Statistical and Research Data Analysis </w:t>
      </w:r>
      <w:r w:rsidRPr="00D62430">
        <w:rPr>
          <w:rFonts w:eastAsia="Calibri"/>
          <w:noProof/>
          <w:kern w:val="2"/>
          <w:sz w:val="24"/>
          <w:szCs w:val="24"/>
          <w:lang w:val="en"/>
          <w14:ligatures w14:val="standardContextual"/>
        </w:rPr>
        <w:t>. Yogyakarta: Learning Library.</w:t>
      </w:r>
    </w:p>
    <w:p w14:paraId="381C7ED3"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Lisdiana, Ika et al. (2023). Patient Satisfaction as an Intervening Variable on the Effect of Facilities and Service Quality on Patient Loyalty. Journal of Business Economics and Management, 1(2).</w:t>
      </w:r>
    </w:p>
    <w:p w14:paraId="383A3C52"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Karnawati, Y., Handayani, S. (2019). Achieving Competitive Advantage Through Intellectual Capital, https://aicar2019.confglobal.org/kfz/, 73</w:t>
      </w:r>
    </w:p>
    <w:p w14:paraId="2D28DD32"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Kalia, Prateek. 2021. “Determining the Role of Service Quality, Trust and Commitment to Customer Loyalty for Telecom Service Users : A PLS-SEM Approach” 33 (7): 377–96. https://doi.org/10.1108/TQM-04-2021-0108.</w:t>
      </w:r>
    </w:p>
    <w:p w14:paraId="13BAA4FA"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Imasari, Kartika and Kezia Kurniawati Nursalin. (2011). The Influence of Customer Relationship Management on Customer Loyalty at Bank BCA Tbk. Economic Focus, Vol.10, No.3. Matter. 185</w:t>
      </w:r>
    </w:p>
    <w:p w14:paraId="7A57CE2D"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 xml:space="preserve">Martínez-López, FJ, Gázquez-Abad, JC, &amp; Sousa, CM 2013. “Structural Equation Modeling in Marketing and Business Research: Critical Issues and Practical Recommendations.” </w:t>
      </w:r>
      <w:r w:rsidRPr="00D62430">
        <w:rPr>
          <w:rFonts w:eastAsia="Calibri"/>
          <w:i/>
          <w:iCs/>
          <w:noProof/>
          <w:kern w:val="2"/>
          <w:sz w:val="24"/>
          <w:szCs w:val="24"/>
          <w:lang w:val="en"/>
          <w14:ligatures w14:val="standardContextual"/>
        </w:rPr>
        <w:t xml:space="preserve">European Journal of Marketing, </w:t>
      </w:r>
      <w:r w:rsidRPr="00D62430">
        <w:rPr>
          <w:rFonts w:eastAsia="Calibri"/>
          <w:noProof/>
          <w:kern w:val="2"/>
          <w:sz w:val="24"/>
          <w:szCs w:val="24"/>
          <w:lang w:val="en"/>
          <w14:ligatures w14:val="standardContextual"/>
        </w:rPr>
        <w:t>47(1/2): 115–52.</w:t>
      </w:r>
    </w:p>
    <w:p w14:paraId="158D9FDE"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 xml:space="preserve">Martínez, P., &amp; Rodríguez del Bosque, I. (2013). CSR and customer loyalty: The roles of trust, customer identification with the company and satisfaction. International Journal of Hospitality Management, 35, 89–99. </w:t>
      </w:r>
      <w:hyperlink r:id="rId19" w:history="1">
        <w:r w:rsidRPr="00D62430">
          <w:rPr>
            <w:rFonts w:eastAsia="Calibri"/>
            <w:noProof/>
            <w:kern w:val="2"/>
            <w:sz w:val="24"/>
            <w:szCs w:val="24"/>
            <w:lang w:val="en"/>
            <w14:ligatures w14:val="standardContextual"/>
          </w:rPr>
          <w:t>https://doi.org/10.1016/j.ijhm.2013.05.009</w:t>
        </w:r>
      </w:hyperlink>
    </w:p>
    <w:p w14:paraId="753AC383"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 xml:space="preserve">Nofal, Reema, Cemal Calicioglu, and Hasan Yousef Aljuhmani. 2020. "The Impact of Social Networking Sites Advertisements on Consumer Purchasing Decisions: The Mediating Role of Brand Awareness." </w:t>
      </w:r>
      <w:r w:rsidRPr="00D62430">
        <w:rPr>
          <w:rFonts w:eastAsia="Calibri"/>
          <w:i/>
          <w:iCs/>
          <w:noProof/>
          <w:kern w:val="2"/>
          <w:sz w:val="24"/>
          <w:szCs w:val="24"/>
          <w:lang w:val="en"/>
          <w14:ligatures w14:val="standardContextual"/>
        </w:rPr>
        <w:t xml:space="preserve">International Journal of Data and Network Science </w:t>
      </w:r>
      <w:r w:rsidRPr="00D62430">
        <w:rPr>
          <w:rFonts w:eastAsia="Calibri"/>
          <w:noProof/>
          <w:kern w:val="2"/>
          <w:sz w:val="24"/>
          <w:szCs w:val="24"/>
          <w:lang w:val="en"/>
          <w14:ligatures w14:val="standardContextual"/>
        </w:rPr>
        <w:t>4(2): 139–56. https://doi.org/10.5267/j.ijdns.2020.2.003.</w:t>
      </w:r>
    </w:p>
    <w:p w14:paraId="6A6B7DCF"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Nunkoo, R., &amp; Ramkissoon, H. (2010). Gendered theory of planned behavior and</w:t>
      </w:r>
    </w:p>
    <w:p w14:paraId="38C66CE7" w14:textId="77777777" w:rsidR="00D62430" w:rsidRPr="00D62430" w:rsidRDefault="00D62430" w:rsidP="00D62430">
      <w:pPr>
        <w:widowControl w:val="0"/>
        <w:autoSpaceDE w:val="0"/>
        <w:autoSpaceDN w:val="0"/>
        <w:adjustRightInd w:val="0"/>
        <w:ind w:left="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residents' support for tourism. Current Issues in Tourism, 13(6), 525e540.</w:t>
      </w:r>
    </w:p>
    <w:p w14:paraId="2F4CB9AD"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Nomran, N.M., Haron, R., &amp; Hassan, R. (2020). Shari'ah Supervisory BoardCharacteristics Effects On Islamic Banks' Performance: Evidence fromMalaysia. International Journal of Bank Marketing. https://doi.org/10.2139/ssrn.3598723</w:t>
      </w:r>
    </w:p>
    <w:p w14:paraId="2D7C00EF"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Prasetyo, Yogi Tri et al. (2021). Factors influencing customer satisfaction and loyalty in online food delivery service during the COVID-19 pandemic: Its relationship with open innovation. Journal of Open Innovation: Technology, Markets, and Complexity, 7(1), 1–17. https://doi.org/10.3390/joitmc7010076</w:t>
      </w:r>
    </w:p>
    <w:p w14:paraId="093C978F"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fldChar w:fldCharType="begin" w:fldLock="1"/>
      </w:r>
      <w:r w:rsidRPr="00D62430">
        <w:rPr>
          <w:rFonts w:eastAsia="Calibri"/>
          <w:noProof/>
          <w:kern w:val="2"/>
          <w:sz w:val="24"/>
          <w:szCs w:val="24"/>
          <w:lang w:val="en"/>
          <w14:ligatures w14:val="standardContextual"/>
        </w:rPr>
        <w:instrText xml:space="preserve">ADDIN Mendeley Bibliography CSL_BIBLIOGRAPHY </w:instrText>
      </w:r>
      <w:r w:rsidRPr="00D62430">
        <w:rPr>
          <w:rFonts w:eastAsia="Calibri"/>
          <w:noProof/>
          <w:kern w:val="2"/>
          <w:sz w:val="24"/>
          <w:szCs w:val="24"/>
          <w:lang w:val="en"/>
          <w14:ligatures w14:val="standardContextual"/>
        </w:rPr>
        <w:fldChar w:fldCharType="separate"/>
      </w:r>
      <w:r w:rsidRPr="00D62430">
        <w:rPr>
          <w:rFonts w:eastAsia="Calibri"/>
          <w:noProof/>
          <w:kern w:val="2"/>
          <w:sz w:val="24"/>
          <w:szCs w:val="24"/>
          <w:lang w:val="en"/>
          <w14:ligatures w14:val="standardContextual"/>
        </w:rPr>
        <w:t>Reza Hardian Pratama, Mohammad Athian Manan. (2024). The Influence Of The Online Service Quality Program On The Community Satisfaction. The Influence Of The Online Service Quality Program On The Community Satisfaction Index Of The Registration And Civil Population Office Of Bandar Lampung City Https://Doi.Org/10.37250/Newkiki.V4i1.250, 8, 1.</w:t>
      </w:r>
    </w:p>
    <w:p w14:paraId="748F0E68" w14:textId="77777777" w:rsidR="00D62430" w:rsidRPr="00D62430" w:rsidRDefault="00D62430" w:rsidP="00D62430">
      <w:pPr>
        <w:widowControl w:val="0"/>
        <w:autoSpaceDE w:val="0"/>
        <w:autoSpaceDN w:val="0"/>
        <w:adjustRightInd w:val="0"/>
        <w:ind w:left="720" w:hanging="720"/>
        <w:jc w:val="both"/>
        <w:rPr>
          <w:rFonts w:eastAsia="Calibri"/>
          <w:color w:val="000000"/>
          <w:kern w:val="2"/>
          <w:sz w:val="24"/>
          <w:szCs w:val="24"/>
          <w:lang w:val="en"/>
          <w14:ligatures w14:val="standardContextual"/>
        </w:rPr>
      </w:pPr>
      <w:r w:rsidRPr="00D62430">
        <w:rPr>
          <w:rFonts w:eastAsia="Calibri"/>
          <w:noProof/>
          <w:kern w:val="2"/>
          <w:sz w:val="24"/>
          <w:szCs w:val="24"/>
          <w:lang w:val="en"/>
          <w14:ligatures w14:val="standardContextual"/>
        </w:rPr>
        <w:fldChar w:fldCharType="end"/>
      </w:r>
      <w:r w:rsidRPr="00D62430">
        <w:rPr>
          <w:rFonts w:eastAsia="Calibri"/>
          <w:color w:val="000000"/>
          <w:kern w:val="2"/>
          <w:sz w:val="24"/>
          <w:szCs w:val="24"/>
          <w:lang w:val="en"/>
          <w14:ligatures w14:val="standardContextual"/>
        </w:rPr>
        <w:t>Riquelme, HE, &amp; Rios, RE (2010). The moderating effect of gender in the adoption of mobile banking. International Journal of Bank Marketing, 28(5), 328e341.</w:t>
      </w:r>
    </w:p>
    <w:p w14:paraId="2F28943C" w14:textId="77777777" w:rsidR="00D62430" w:rsidRPr="00D62430" w:rsidRDefault="00D62430" w:rsidP="00D62430">
      <w:pPr>
        <w:widowControl w:val="0"/>
        <w:autoSpaceDE w:val="0"/>
        <w:autoSpaceDN w:val="0"/>
        <w:adjustRightInd w:val="0"/>
        <w:ind w:left="720" w:hanging="720"/>
        <w:jc w:val="left"/>
        <w:rPr>
          <w:rFonts w:eastAsia="Calibri"/>
          <w:noProof/>
          <w:kern w:val="2"/>
          <w:sz w:val="24"/>
          <w:szCs w:val="22"/>
          <w:lang w:val="en"/>
          <w14:ligatures w14:val="standardContextual"/>
        </w:rPr>
      </w:pPr>
      <w:r w:rsidRPr="00D62430">
        <w:rPr>
          <w:rFonts w:eastAsia="Calibri"/>
          <w:color w:val="000000"/>
          <w:kern w:val="2"/>
          <w:sz w:val="24"/>
          <w:szCs w:val="24"/>
          <w:lang w:val="en"/>
          <w14:ligatures w14:val="standardContextual"/>
        </w:rPr>
        <w:lastRenderedPageBreak/>
        <w:fldChar w:fldCharType="begin" w:fldLock="1"/>
      </w:r>
      <w:r w:rsidRPr="00D62430">
        <w:rPr>
          <w:rFonts w:eastAsia="Calibri"/>
          <w:color w:val="000000"/>
          <w:kern w:val="2"/>
          <w:sz w:val="24"/>
          <w:szCs w:val="24"/>
          <w:lang w:val="en"/>
          <w14:ligatures w14:val="standardContextual"/>
        </w:rPr>
        <w:instrText xml:space="preserve">ADDIN Mendeley Bibliography CSL_BIBLIOGRAPHY </w:instrText>
      </w:r>
      <w:r w:rsidRPr="00D62430">
        <w:rPr>
          <w:rFonts w:eastAsia="Calibri"/>
          <w:color w:val="000000"/>
          <w:kern w:val="2"/>
          <w:sz w:val="24"/>
          <w:szCs w:val="24"/>
          <w:lang w:val="en"/>
          <w14:ligatures w14:val="standardContextual"/>
        </w:rPr>
        <w:fldChar w:fldCharType="separate"/>
      </w:r>
      <w:r w:rsidRPr="00D62430">
        <w:rPr>
          <w:rFonts w:eastAsia="Calibri"/>
          <w:noProof/>
          <w:kern w:val="2"/>
          <w:sz w:val="24"/>
          <w:szCs w:val="24"/>
          <w:lang w:val="en"/>
          <w14:ligatures w14:val="standardContextual"/>
        </w:rPr>
        <w:t>Rihardini, Tetty. 2011. "FACTORS INHIBITING FP ACCEPTORS."</w:t>
      </w:r>
    </w:p>
    <w:p w14:paraId="42CB7D5D" w14:textId="77777777" w:rsidR="00D62430" w:rsidRPr="00D62430" w:rsidRDefault="00D62430" w:rsidP="00D62430">
      <w:pPr>
        <w:widowControl w:val="0"/>
        <w:autoSpaceDE w:val="0"/>
        <w:autoSpaceDN w:val="0"/>
        <w:adjustRightInd w:val="0"/>
        <w:jc w:val="both"/>
        <w:rPr>
          <w:rFonts w:eastAsia="Calibri"/>
          <w:i/>
          <w:iCs/>
          <w:noProof/>
          <w:kern w:val="2"/>
          <w:sz w:val="24"/>
          <w:szCs w:val="24"/>
          <w:lang w:val="id-ID"/>
          <w14:ligatures w14:val="standardContextual"/>
        </w:rPr>
      </w:pPr>
      <w:r w:rsidRPr="00D62430">
        <w:rPr>
          <w:rFonts w:eastAsia="Calibri"/>
          <w:color w:val="000000"/>
          <w:kern w:val="2"/>
          <w:sz w:val="24"/>
          <w:szCs w:val="24"/>
          <w:lang w:val="en"/>
          <w14:ligatures w14:val="standardContextual"/>
        </w:rPr>
        <w:fldChar w:fldCharType="end"/>
      </w:r>
      <w:r w:rsidRPr="00D62430">
        <w:rPr>
          <w:rFonts w:eastAsia="Calibri"/>
          <w:noProof/>
          <w:kern w:val="2"/>
          <w:sz w:val="24"/>
          <w:szCs w:val="24"/>
          <w:lang w:val="en"/>
          <w14:ligatures w14:val="standardContextual"/>
        </w:rPr>
        <w:t xml:space="preserve">Riduwan, and Engkos Achmad Kuncoro. 2017. </w:t>
      </w:r>
      <w:r w:rsidRPr="00D62430">
        <w:rPr>
          <w:rFonts w:eastAsia="Calibri"/>
          <w:i/>
          <w:iCs/>
          <w:noProof/>
          <w:kern w:val="2"/>
          <w:sz w:val="24"/>
          <w:szCs w:val="24"/>
          <w:lang w:val="en"/>
          <w14:ligatures w14:val="standardContextual"/>
        </w:rPr>
        <w:t xml:space="preserve">How to Use and Interpret Path </w:t>
      </w:r>
    </w:p>
    <w:p w14:paraId="13954223" w14:textId="77777777" w:rsidR="00D62430" w:rsidRPr="00D62430" w:rsidRDefault="00D62430" w:rsidP="00D62430">
      <w:pPr>
        <w:widowControl w:val="0"/>
        <w:autoSpaceDE w:val="0"/>
        <w:autoSpaceDN w:val="0"/>
        <w:adjustRightInd w:val="0"/>
        <w:ind w:firstLine="720"/>
        <w:jc w:val="both"/>
        <w:rPr>
          <w:rFonts w:eastAsia="Calibri"/>
          <w:noProof/>
          <w:kern w:val="2"/>
          <w:sz w:val="24"/>
          <w:szCs w:val="24"/>
          <w:lang w:val="en"/>
          <w14:ligatures w14:val="standardContextual"/>
        </w:rPr>
      </w:pPr>
      <w:r w:rsidRPr="00D62430">
        <w:rPr>
          <w:rFonts w:eastAsia="Calibri"/>
          <w:i/>
          <w:iCs/>
          <w:noProof/>
          <w:kern w:val="2"/>
          <w:sz w:val="24"/>
          <w:szCs w:val="24"/>
          <w:lang w:val="en"/>
          <w14:ligatures w14:val="standardContextual"/>
        </w:rPr>
        <w:t xml:space="preserve">Analysis </w:t>
      </w:r>
      <w:r w:rsidRPr="00D62430">
        <w:rPr>
          <w:rFonts w:eastAsia="Calibri"/>
          <w:noProof/>
          <w:kern w:val="2"/>
          <w:sz w:val="24"/>
          <w:szCs w:val="24"/>
          <w:lang w:val="en"/>
          <w14:ligatures w14:val="standardContextual"/>
        </w:rPr>
        <w:t>. Bandung: Alphabeta.</w:t>
      </w:r>
    </w:p>
    <w:p w14:paraId="6016FB06"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 xml:space="preserve">Siregar, Wilfrid Sahat P, Mahrinasari, and Dorothy R Panjaitan. 2022. "The Influence of Service Quality on Satisfaction Level and Company Image Using Smart Electricity Based on Household Segment." </w:t>
      </w:r>
      <w:r w:rsidRPr="00D62430">
        <w:rPr>
          <w:rFonts w:eastAsia="Calibri"/>
          <w:i/>
          <w:iCs/>
          <w:noProof/>
          <w:kern w:val="2"/>
          <w:sz w:val="24"/>
          <w:szCs w:val="24"/>
          <w:lang w:val="en"/>
          <w14:ligatures w14:val="standardContextual"/>
        </w:rPr>
        <w:t xml:space="preserve">Budapest International Research and Critics Institute (BIRCI-Journal) </w:t>
      </w:r>
      <w:r w:rsidRPr="00D62430">
        <w:rPr>
          <w:rFonts w:eastAsia="Calibri"/>
          <w:noProof/>
          <w:kern w:val="2"/>
          <w:sz w:val="24"/>
          <w:szCs w:val="24"/>
          <w:lang w:val="en"/>
          <w14:ligatures w14:val="standardContextual"/>
        </w:rPr>
        <w:t>5 (4): 31561–72.</w:t>
      </w:r>
    </w:p>
    <w:p w14:paraId="6CA90BDD"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Sik Sumaedi I Gede Mahatma Yuda Bakti Tri Rakhmawati Nidya J. Astrini Tri Widianti Medi Yarmen, (2014), "The empirical study on patient loyalty", Clinical Governance: An International Journal, Vol. 19 Iss 3 Pages. 269 - 283 https://doi.org/10.1108/CGIJ-04-2014-0018.</w:t>
      </w:r>
    </w:p>
    <w:p w14:paraId="2C3912B3"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 xml:space="preserve">Sugiyono. 2005. </w:t>
      </w:r>
      <w:r w:rsidRPr="00D62430">
        <w:rPr>
          <w:rFonts w:eastAsia="Calibri"/>
          <w:i/>
          <w:iCs/>
          <w:noProof/>
          <w:kern w:val="2"/>
          <w:sz w:val="24"/>
          <w:szCs w:val="24"/>
          <w:lang w:val="en"/>
          <w14:ligatures w14:val="standardContextual"/>
        </w:rPr>
        <w:t xml:space="preserve">Understanding Qualitative Research. </w:t>
      </w:r>
      <w:r w:rsidRPr="00D62430">
        <w:rPr>
          <w:rFonts w:eastAsia="Calibri"/>
          <w:noProof/>
          <w:kern w:val="2"/>
          <w:sz w:val="24"/>
          <w:szCs w:val="24"/>
          <w:lang w:val="en"/>
          <w14:ligatures w14:val="standardContextual"/>
        </w:rPr>
        <w:t>Bandung: CV. Alphabet.</w:t>
      </w:r>
    </w:p>
    <w:p w14:paraId="248F28C8"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 xml:space="preserve">Sugiyono. 2011a. </w:t>
      </w:r>
      <w:r w:rsidRPr="00D62430">
        <w:rPr>
          <w:rFonts w:eastAsia="Calibri"/>
          <w:i/>
          <w:iCs/>
          <w:noProof/>
          <w:kern w:val="2"/>
          <w:sz w:val="24"/>
          <w:szCs w:val="24"/>
          <w:lang w:val="en"/>
          <w14:ligatures w14:val="standardContextual"/>
        </w:rPr>
        <w:t xml:space="preserve">Quantitative, Qualitative and R&amp;D Research Methods. </w:t>
      </w:r>
      <w:r w:rsidRPr="00D62430">
        <w:rPr>
          <w:rFonts w:eastAsia="Calibri"/>
          <w:noProof/>
          <w:kern w:val="2"/>
          <w:sz w:val="24"/>
          <w:szCs w:val="24"/>
          <w:lang w:val="en"/>
          <w14:ligatures w14:val="standardContextual"/>
        </w:rPr>
        <w:t>Bandung: Alphabeta.</w:t>
      </w:r>
    </w:p>
    <w:p w14:paraId="231C4CA3"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 xml:space="preserve">Sugiyono. 2011b. </w:t>
      </w:r>
      <w:r w:rsidRPr="00D62430">
        <w:rPr>
          <w:rFonts w:eastAsia="Calibri"/>
          <w:i/>
          <w:iCs/>
          <w:noProof/>
          <w:kern w:val="2"/>
          <w:sz w:val="24"/>
          <w:szCs w:val="24"/>
          <w:lang w:val="en"/>
          <w14:ligatures w14:val="standardContextual"/>
        </w:rPr>
        <w:t xml:space="preserve">Educational Research Methods Quantitative, Qualitative and R&amp;D Approaches </w:t>
      </w:r>
      <w:r w:rsidRPr="00D62430">
        <w:rPr>
          <w:rFonts w:eastAsia="Calibri"/>
          <w:noProof/>
          <w:kern w:val="2"/>
          <w:sz w:val="24"/>
          <w:szCs w:val="24"/>
          <w:lang w:val="en"/>
          <w14:ligatures w14:val="standardContextual"/>
        </w:rPr>
        <w:t>. Bandung: Alphabeta.</w:t>
      </w:r>
    </w:p>
    <w:p w14:paraId="0FB4C3BD"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S Sugiyanto, S Sudarwan. (2016). Model of Cointegration of Indonesian Capital Markets with Regional Capital Markets – Journal</w:t>
      </w:r>
    </w:p>
    <w:p w14:paraId="24C5D7D1"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Sunyoto, Danang. (2012). Marketing Management Basics. Yogyakarta. CAPS</w:t>
      </w:r>
    </w:p>
    <w:p w14:paraId="54F54291"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Sunyoto, Danang. (2013). Consumer behavior. Jakarta.CAPS</w:t>
      </w:r>
    </w:p>
    <w:p w14:paraId="6007A61E"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kern w:val="2"/>
          <w:sz w:val="24"/>
          <w:szCs w:val="24"/>
          <w:lang w:val="en"/>
          <w14:ligatures w14:val="standardContextual"/>
        </w:rPr>
        <w:t xml:space="preserve">T </w:t>
      </w:r>
      <w:r w:rsidRPr="00D62430">
        <w:rPr>
          <w:rFonts w:eastAsia="Calibri"/>
          <w:noProof/>
          <w:kern w:val="2"/>
          <w:sz w:val="24"/>
          <w:szCs w:val="24"/>
          <w:lang w:val="en"/>
          <w14:ligatures w14:val="standardContextual"/>
        </w:rPr>
        <w:t>sai, M., Tsai, C., &amp; Chang, H. (2010). The effect of customer value, customer satisfaction, and switching costs on customer loyalty: An empirical study of hypermarkets in Taiwan. Social Behavior and Personality, 38(6), 729-740. doi:10.2224/sbp.2010.38.6.729</w:t>
      </w:r>
    </w:p>
    <w:p w14:paraId="207CA6E4"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 xml:space="preserve">Tait, Alan R., Terri Voepel-Lewis, Brian J. Zikmund-Fisher, and Angela Fagerlin. 2010. "The Effect of Format on Parents' Understanding of the Risks and Benefits of Clinical Research: A Comparison Between Text, Tables, and Graphics." </w:t>
      </w:r>
      <w:r w:rsidRPr="00D62430">
        <w:rPr>
          <w:rFonts w:eastAsia="Calibri"/>
          <w:i/>
          <w:iCs/>
          <w:noProof/>
          <w:kern w:val="2"/>
          <w:sz w:val="24"/>
          <w:szCs w:val="24"/>
          <w:lang w:val="en"/>
          <w14:ligatures w14:val="standardContextual"/>
        </w:rPr>
        <w:t xml:space="preserve">Journal of Health Communication </w:t>
      </w:r>
      <w:r w:rsidRPr="00D62430">
        <w:rPr>
          <w:rFonts w:eastAsia="Calibri"/>
          <w:noProof/>
          <w:kern w:val="2"/>
          <w:sz w:val="24"/>
          <w:szCs w:val="24"/>
          <w:lang w:val="en"/>
          <w14:ligatures w14:val="standardContextual"/>
        </w:rPr>
        <w:t>15(5): 487–501. https://doi.org/10.1080/10810730.2010.492560.</w:t>
      </w:r>
    </w:p>
    <w:p w14:paraId="691B3212"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 xml:space="preserve">Tomar, Malvika, Amit Kumar Pandey, Vandana Ahuja, and Sanjeev Bansal. 2019. “How Does E-Marketing Influence Consumer's Decisions? A Descriptive Review.” </w:t>
      </w:r>
      <w:r w:rsidRPr="00D62430">
        <w:rPr>
          <w:rFonts w:eastAsia="Calibri"/>
          <w:i/>
          <w:iCs/>
          <w:noProof/>
          <w:kern w:val="2"/>
          <w:sz w:val="24"/>
          <w:szCs w:val="24"/>
          <w:lang w:val="en"/>
          <w14:ligatures w14:val="standardContextual"/>
        </w:rPr>
        <w:t xml:space="preserve">Journal of Advanced Research in Dynamical and Control Systems </w:t>
      </w:r>
      <w:r w:rsidRPr="00D62430">
        <w:rPr>
          <w:rFonts w:eastAsia="Calibri"/>
          <w:noProof/>
          <w:kern w:val="2"/>
          <w:sz w:val="24"/>
          <w:szCs w:val="24"/>
          <w:lang w:val="en"/>
          <w14:ligatures w14:val="standardContextual"/>
        </w:rPr>
        <w:t>11 (8 Special Issue): 2665–80.</w:t>
      </w:r>
    </w:p>
    <w:p w14:paraId="535CD40D"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fldChar w:fldCharType="begin" w:fldLock="1"/>
      </w:r>
      <w:r w:rsidRPr="00D62430">
        <w:rPr>
          <w:rFonts w:eastAsia="Calibri"/>
          <w:noProof/>
          <w:kern w:val="2"/>
          <w:sz w:val="24"/>
          <w:szCs w:val="24"/>
          <w:lang w:val="en"/>
          <w14:ligatures w14:val="standardContextual"/>
        </w:rPr>
        <w:instrText xml:space="preserve">ADDIN Mendeley Bibliography CSL_BIBLIOGRAPHY </w:instrText>
      </w:r>
      <w:r w:rsidRPr="00D62430">
        <w:rPr>
          <w:rFonts w:eastAsia="Calibri"/>
          <w:noProof/>
          <w:kern w:val="2"/>
          <w:sz w:val="24"/>
          <w:szCs w:val="24"/>
          <w:lang w:val="en"/>
          <w14:ligatures w14:val="standardContextual"/>
        </w:rPr>
        <w:fldChar w:fldCharType="separate"/>
      </w:r>
      <w:r w:rsidRPr="00D62430">
        <w:rPr>
          <w:rFonts w:eastAsia="Calibri"/>
          <w:noProof/>
          <w:kern w:val="2"/>
          <w:sz w:val="24"/>
          <w:szCs w:val="24"/>
          <w:lang w:val="en"/>
          <w14:ligatures w14:val="standardContextual"/>
        </w:rPr>
        <w:t>Waluyo, M. (2016). Easy, Fast, Precise Use of Amos Tools in the Upn Veteran Publisher Application. In UPN Jatim Repository.</w:t>
      </w:r>
    </w:p>
    <w:p w14:paraId="2B3FC5B3" w14:textId="77777777" w:rsidR="00D62430" w:rsidRPr="00D62430" w:rsidRDefault="00D62430" w:rsidP="00D62430">
      <w:pPr>
        <w:widowControl w:val="0"/>
        <w:autoSpaceDE w:val="0"/>
        <w:autoSpaceDN w:val="0"/>
        <w:adjustRightInd w:val="0"/>
        <w:jc w:val="both"/>
        <w:rPr>
          <w:rFonts w:eastAsia="Calibri"/>
          <w:noProof/>
          <w:kern w:val="2"/>
          <w:sz w:val="24"/>
          <w:szCs w:val="24"/>
          <w:lang w:val="id-ID"/>
          <w14:ligatures w14:val="standardContextual"/>
        </w:rPr>
      </w:pPr>
      <w:r w:rsidRPr="00D62430">
        <w:rPr>
          <w:rFonts w:eastAsia="Calibri"/>
          <w:noProof/>
          <w:kern w:val="2"/>
          <w:sz w:val="24"/>
          <w:szCs w:val="24"/>
          <w:lang w:val="en"/>
          <w14:ligatures w14:val="standardContextual"/>
        </w:rPr>
        <w:fldChar w:fldCharType="end"/>
      </w:r>
      <w:r w:rsidRPr="00D62430">
        <w:rPr>
          <w:rFonts w:eastAsia="Calibri"/>
          <w:noProof/>
          <w:kern w:val="2"/>
          <w:sz w:val="24"/>
          <w:szCs w:val="24"/>
          <w:lang w:val="en"/>
          <w14:ligatures w14:val="standardContextual"/>
        </w:rPr>
        <w:t xml:space="preserve">Wong, Chi-Bo, and Mula, James M. (2009). The Moderating Effect of Switching </w:t>
      </w:r>
    </w:p>
    <w:p w14:paraId="489028BD" w14:textId="77777777" w:rsidR="00D62430" w:rsidRPr="00D62430" w:rsidRDefault="00D62430" w:rsidP="00D62430">
      <w:pPr>
        <w:widowControl w:val="0"/>
        <w:autoSpaceDE w:val="0"/>
        <w:autoSpaceDN w:val="0"/>
        <w:adjustRightInd w:val="0"/>
        <w:ind w:left="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Costs on the Customer Satisfaction-retention Link: Retail Internet Banking Service in Hong Kong. IBIMA BUSINESS REVIEW, Vol. 2.</w:t>
      </w:r>
    </w:p>
    <w:p w14:paraId="5D77A3CA"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Wong, Amy. 2003. “Service Quality and Customer Loyalty Perspectives on Two Levels of Retail Relationships” 17 (5): 495–513. https://doi.org/10.1108/08876040310486285.</w:t>
      </w:r>
    </w:p>
    <w:p w14:paraId="51D36103"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 xml:space="preserve">Wu, I. L. (2013). The antecedents of customer satisfaction and its link to complaint intentions in online shopping: An integration of justice, technology, and trust. International Journal of Information Management, 33(1), 166–176. </w:t>
      </w:r>
      <w:hyperlink r:id="rId20" w:history="1">
        <w:r w:rsidRPr="00D62430">
          <w:rPr>
            <w:rFonts w:eastAsia="Calibri"/>
            <w:noProof/>
            <w:kern w:val="2"/>
            <w:sz w:val="24"/>
            <w:szCs w:val="24"/>
            <w:lang w:val="en"/>
            <w14:ligatures w14:val="standardContextual"/>
          </w:rPr>
          <w:t>https://doi.org/10.1016/j.ijinfomgt.2012.09.001</w:t>
        </w:r>
      </w:hyperlink>
    </w:p>
    <w:p w14:paraId="353D87C2"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 xml:space="preserve">Tait, Alan R., Terri Voepel-Lewis, Brian J. Zikmund-Fisher, and Angela Fagerlin. 2010. "The Effect of Format on Parents' Understanding of the Risks and Benefits of Clinical Research: A Comparison Between Text, Tables, and Graphics." </w:t>
      </w:r>
      <w:r w:rsidRPr="00D62430">
        <w:rPr>
          <w:rFonts w:eastAsia="Calibri"/>
          <w:i/>
          <w:iCs/>
          <w:noProof/>
          <w:kern w:val="2"/>
          <w:sz w:val="24"/>
          <w:szCs w:val="24"/>
          <w:lang w:val="en"/>
          <w14:ligatures w14:val="standardContextual"/>
        </w:rPr>
        <w:t xml:space="preserve">Journal of Health Communication </w:t>
      </w:r>
      <w:r w:rsidRPr="00D62430">
        <w:rPr>
          <w:rFonts w:eastAsia="Calibri"/>
          <w:noProof/>
          <w:kern w:val="2"/>
          <w:sz w:val="24"/>
          <w:szCs w:val="24"/>
          <w:lang w:val="en"/>
          <w14:ligatures w14:val="standardContextual"/>
        </w:rPr>
        <w:t>15(5): 487–501. https://doi.org/10.1080/10810730.2010.492560.</w:t>
      </w:r>
    </w:p>
    <w:p w14:paraId="148DE4E3" w14:textId="77777777" w:rsidR="00D62430" w:rsidRPr="00D62430" w:rsidRDefault="00D62430" w:rsidP="00D62430">
      <w:pPr>
        <w:widowControl w:val="0"/>
        <w:autoSpaceDE w:val="0"/>
        <w:autoSpaceDN w:val="0"/>
        <w:adjustRightInd w:val="0"/>
        <w:ind w:left="720" w:hanging="720"/>
        <w:jc w:val="both"/>
        <w:rPr>
          <w:rFonts w:eastAsia="Calibri"/>
          <w:noProof/>
          <w:kern w:val="2"/>
          <w:sz w:val="24"/>
          <w:szCs w:val="24"/>
          <w:lang w:val="en"/>
          <w14:ligatures w14:val="standardContextual"/>
        </w:rPr>
      </w:pPr>
      <w:r w:rsidRPr="00D62430">
        <w:rPr>
          <w:rFonts w:eastAsia="Calibri"/>
          <w:noProof/>
          <w:kern w:val="2"/>
          <w:sz w:val="24"/>
          <w:szCs w:val="24"/>
          <w:lang w:val="en"/>
          <w14:ligatures w14:val="standardContextual"/>
        </w:rPr>
        <w:t xml:space="preserve">Tomar, Malvika, Amit Kumar Pandey, Vandana Ahuja, and Sanjeev Bansal. 2019. “How Does E-Marketing Influence Consumer's Decisions? A Descriptive Review.” </w:t>
      </w:r>
      <w:r w:rsidRPr="00D62430">
        <w:rPr>
          <w:rFonts w:eastAsia="Calibri"/>
          <w:i/>
          <w:iCs/>
          <w:noProof/>
          <w:kern w:val="2"/>
          <w:sz w:val="24"/>
          <w:szCs w:val="24"/>
          <w:lang w:val="en"/>
          <w14:ligatures w14:val="standardContextual"/>
        </w:rPr>
        <w:t xml:space="preserve">Journal of Advanced Research in Dynamical and Control Systems </w:t>
      </w:r>
      <w:r w:rsidRPr="00D62430">
        <w:rPr>
          <w:rFonts w:eastAsia="Calibri"/>
          <w:noProof/>
          <w:kern w:val="2"/>
          <w:sz w:val="24"/>
          <w:szCs w:val="24"/>
          <w:lang w:val="en"/>
          <w14:ligatures w14:val="standardContextual"/>
        </w:rPr>
        <w:t>11 (8 Special Issue): 2665–80.</w:t>
      </w:r>
    </w:p>
    <w:p w14:paraId="371C731C" w14:textId="0AEC283B" w:rsidR="00373509" w:rsidRPr="00037D7C" w:rsidRDefault="00373509" w:rsidP="00D62430">
      <w:pPr>
        <w:pStyle w:val="BodyText"/>
        <w:spacing w:line="240" w:lineRule="auto"/>
        <w:ind w:left="426" w:right="98" w:hanging="426"/>
        <w:rPr>
          <w:sz w:val="24"/>
          <w:szCs w:val="24"/>
        </w:rPr>
      </w:pPr>
    </w:p>
    <w:sectPr w:rsidR="00373509" w:rsidRPr="00037D7C" w:rsidSect="00373509">
      <w:type w:val="continuous"/>
      <w:pgSz w:w="11909" w:h="16834" w:code="9"/>
      <w:pgMar w:top="1440" w:right="1440" w:bottom="1440" w:left="1440" w:header="426"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68BAA" w14:textId="77777777" w:rsidR="0023376E" w:rsidRDefault="0023376E" w:rsidP="00E544C8">
      <w:r>
        <w:separator/>
      </w:r>
    </w:p>
  </w:endnote>
  <w:endnote w:type="continuationSeparator" w:id="0">
    <w:p w14:paraId="1B09C8FF" w14:textId="77777777" w:rsidR="0023376E" w:rsidRDefault="0023376E" w:rsidP="00E5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1FAD" w14:textId="7D8FA221" w:rsidR="00751BB6" w:rsidRPr="00471F60" w:rsidRDefault="00751BB6" w:rsidP="0006591F">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sidR="00471F60">
      <w:rPr>
        <w:noProof/>
      </w:rPr>
      <w:t>2</w:t>
    </w:r>
    <w:r>
      <w:fldChar w:fldCharType="end"/>
    </w:r>
    <w:r>
      <w:t xml:space="preserve">  </w:t>
    </w:r>
    <w:r w:rsidR="0057263C">
      <w:tab/>
    </w:r>
    <w:r w:rsidR="0057263C">
      <w:tab/>
    </w:r>
    <w:r w:rsidR="0057263C">
      <w:tab/>
    </w:r>
    <w:r w:rsidR="0057263C">
      <w:tab/>
    </w:r>
    <w:r w:rsidR="0057263C">
      <w:tab/>
    </w:r>
    <w:r w:rsidR="0057263C">
      <w:tab/>
    </w:r>
    <w:r w:rsidR="0057263C">
      <w:tab/>
      <w:t xml:space="preserve">   </w:t>
    </w:r>
    <w:r w:rsidR="00AA7648">
      <w:tab/>
    </w:r>
    <w:r w:rsidR="0057263C">
      <w:t xml:space="preserve">     </w:t>
    </w:r>
    <w:r w:rsidR="00AA7648">
      <w:tab/>
    </w:r>
    <w:r w:rsidR="0057263C" w:rsidRPr="00471F60">
      <w:rPr>
        <w:rFonts w:asciiTheme="majorBidi" w:hAnsiTheme="majorBidi" w:cstheme="majorBidi"/>
        <w:b/>
        <w:bCs/>
        <w:i/>
        <w:iCs/>
        <w:lang w:val="id-ID"/>
      </w:rPr>
      <w:t>Vol</w:t>
    </w:r>
    <w:r w:rsidR="00471F60">
      <w:rPr>
        <w:rFonts w:asciiTheme="majorBidi" w:hAnsiTheme="majorBidi" w:cstheme="majorBidi"/>
        <w:b/>
        <w:bCs/>
        <w:i/>
        <w:iCs/>
      </w:rPr>
      <w:t>.</w:t>
    </w:r>
    <w:r w:rsidR="00713A3A">
      <w:rPr>
        <w:rFonts w:asciiTheme="majorBidi" w:hAnsiTheme="majorBidi" w:cstheme="majorBidi"/>
        <w:b/>
        <w:bCs/>
        <w:i/>
        <w:iCs/>
      </w:rPr>
      <w:t>3</w:t>
    </w:r>
    <w:r w:rsidR="00471F60">
      <w:rPr>
        <w:rFonts w:asciiTheme="majorBidi" w:hAnsiTheme="majorBidi" w:cstheme="majorBidi"/>
        <w:b/>
        <w:bCs/>
        <w:i/>
        <w:iCs/>
      </w:rPr>
      <w:t>, No.</w:t>
    </w:r>
    <w:r w:rsidR="00713A3A">
      <w:rPr>
        <w:rFonts w:asciiTheme="majorBidi" w:hAnsiTheme="majorBidi" w:cstheme="majorBidi"/>
        <w:b/>
        <w:bCs/>
        <w:i/>
        <w:iCs/>
      </w:rPr>
      <w:t>7</w:t>
    </w:r>
    <w:r w:rsidR="00AA7648" w:rsidRPr="00471F60">
      <w:rPr>
        <w:rFonts w:asciiTheme="majorBidi" w:hAnsiTheme="majorBidi" w:cstheme="majorBidi"/>
        <w:b/>
        <w:bCs/>
      </w:rPr>
      <w:t xml:space="preserve">, </w:t>
    </w:r>
    <w:r w:rsidR="00713A3A">
      <w:rPr>
        <w:rFonts w:asciiTheme="majorBidi" w:hAnsiTheme="majorBidi" w:cstheme="majorBidi"/>
        <w:b/>
        <w:bCs/>
        <w:i/>
        <w:iCs/>
      </w:rPr>
      <w:t>June</w:t>
    </w:r>
    <w:r w:rsidR="00471F60">
      <w:rPr>
        <w:rFonts w:asciiTheme="majorBidi" w:hAnsiTheme="majorBidi" w:cstheme="majorBidi"/>
        <w:b/>
        <w:bCs/>
        <w:i/>
        <w:iCs/>
        <w:lang w:val="id-ID"/>
      </w:rPr>
      <w:t xml:space="preserve"> </w:t>
    </w:r>
    <w:r w:rsidR="00713A3A">
      <w:rPr>
        <w:rFonts w:asciiTheme="majorBidi" w:hAnsiTheme="majorBidi" w:cstheme="majorBidi"/>
        <w:b/>
        <w:bCs/>
        <w:i/>
        <w:iCs/>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6938" w14:textId="77777777" w:rsidR="00751BB6" w:rsidRDefault="00751BB6" w:rsidP="00751BB6">
    <w:pPr>
      <w:autoSpaceDE w:val="0"/>
      <w:autoSpaceDN w:val="0"/>
      <w:adjustRightInd w:val="0"/>
      <w:jc w:val="both"/>
      <w:rPr>
        <w:rFonts w:ascii="Book Antiqua" w:hAnsi="Book Antiqua"/>
        <w:i/>
        <w:iCs/>
        <w:lang w:val="id-ID"/>
      </w:rPr>
    </w:pPr>
  </w:p>
  <w:p w14:paraId="721847AE" w14:textId="158F5C1E" w:rsidR="00751BB6" w:rsidRPr="00AA7648" w:rsidRDefault="00751BB6" w:rsidP="00471F60">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sidR="00471F60">
      <w:rPr>
        <w:noProof/>
      </w:rPr>
      <w:t>3</w:t>
    </w:r>
    <w:r>
      <w:fldChar w:fldCharType="end"/>
    </w:r>
    <w:r>
      <w:t xml:space="preserve">                  </w:t>
    </w:r>
    <w:r w:rsidRPr="005951BD">
      <w:rPr>
        <w:rFonts w:ascii="Book Antiqua" w:hAnsi="Book Antiqua"/>
        <w:i/>
        <w:iCs/>
      </w:rPr>
      <w:t xml:space="preserve"> </w:t>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t xml:space="preserve">        </w:t>
    </w:r>
    <w:r w:rsidR="00AA7648">
      <w:rPr>
        <w:rFonts w:ascii="Book Antiqua" w:hAnsi="Book Antiqua"/>
        <w:i/>
        <w:iCs/>
      </w:rPr>
      <w:tab/>
    </w:r>
    <w:r w:rsidR="00AA7648">
      <w:rPr>
        <w:rFonts w:ascii="Book Antiqua" w:hAnsi="Book Antiqua"/>
        <w:i/>
        <w:iCs/>
      </w:rPr>
      <w:tab/>
    </w:r>
    <w:proofErr w:type="spellStart"/>
    <w:r w:rsidR="00713A3A" w:rsidRPr="00471F60">
      <w:rPr>
        <w:rFonts w:asciiTheme="majorBidi" w:hAnsiTheme="majorBidi" w:cstheme="majorBidi"/>
        <w:b/>
        <w:bCs/>
        <w:i/>
        <w:iCs/>
        <w:lang w:val="id-ID"/>
      </w:rPr>
      <w:t>Vol</w:t>
    </w:r>
    <w:proofErr w:type="spellEnd"/>
    <w:r w:rsidR="00713A3A">
      <w:rPr>
        <w:rFonts w:asciiTheme="majorBidi" w:hAnsiTheme="majorBidi" w:cstheme="majorBidi"/>
        <w:b/>
        <w:bCs/>
        <w:i/>
        <w:iCs/>
      </w:rPr>
      <w:t>.3, No.7</w:t>
    </w:r>
    <w:r w:rsidR="00713A3A" w:rsidRPr="00471F60">
      <w:rPr>
        <w:rFonts w:asciiTheme="majorBidi" w:hAnsiTheme="majorBidi" w:cstheme="majorBidi"/>
        <w:b/>
        <w:bCs/>
      </w:rPr>
      <w:t xml:space="preserve">, </w:t>
    </w:r>
    <w:r w:rsidR="00713A3A">
      <w:rPr>
        <w:rFonts w:asciiTheme="majorBidi" w:hAnsiTheme="majorBidi" w:cstheme="majorBidi"/>
        <w:b/>
        <w:bCs/>
        <w:i/>
        <w:iCs/>
      </w:rPr>
      <w:t>June</w:t>
    </w:r>
    <w:r w:rsidR="00713A3A">
      <w:rPr>
        <w:rFonts w:asciiTheme="majorBidi" w:hAnsiTheme="majorBidi" w:cstheme="majorBidi"/>
        <w:b/>
        <w:bCs/>
        <w:i/>
        <w:iCs/>
        <w:lang w:val="id-ID"/>
      </w:rPr>
      <w:t xml:space="preserve"> </w:t>
    </w:r>
    <w:r w:rsidR="00713A3A">
      <w:rPr>
        <w:rFonts w:asciiTheme="majorBidi" w:hAnsiTheme="majorBidi" w:cstheme="majorBidi"/>
        <w:b/>
        <w:bCs/>
        <w:i/>
        <w:iCs/>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37393"/>
      <w:docPartObj>
        <w:docPartGallery w:val="Page Numbers (Bottom of Page)"/>
        <w:docPartUnique/>
      </w:docPartObj>
    </w:sdtPr>
    <w:sdtContent>
      <w:p w14:paraId="3CA297AD" w14:textId="3CEA803F" w:rsidR="00FC5FA2" w:rsidRDefault="00FC5FA2" w:rsidP="00FC5FA2">
        <w:pPr>
          <w:pStyle w:val="Footer"/>
        </w:pPr>
        <w:r w:rsidRPr="00AF5A03">
          <w:rPr>
            <w:sz w:val="24"/>
            <w:szCs w:val="24"/>
          </w:rPr>
          <w:fldChar w:fldCharType="begin"/>
        </w:r>
        <w:r w:rsidRPr="00AF5A03">
          <w:rPr>
            <w:sz w:val="24"/>
            <w:szCs w:val="24"/>
          </w:rPr>
          <w:instrText>PAGE   \* MERGEFORMAT</w:instrText>
        </w:r>
        <w:r w:rsidRPr="00AF5A03">
          <w:rPr>
            <w:sz w:val="24"/>
            <w:szCs w:val="24"/>
          </w:rPr>
          <w:fldChar w:fldCharType="separate"/>
        </w:r>
        <w:r w:rsidR="00471F60" w:rsidRPr="00471F60">
          <w:rPr>
            <w:noProof/>
            <w:sz w:val="24"/>
            <w:szCs w:val="24"/>
            <w:lang w:val="id-ID"/>
          </w:rPr>
          <w:t>1</w:t>
        </w:r>
        <w:r w:rsidRPr="00AF5A03">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B886F" w14:textId="77777777" w:rsidR="0023376E" w:rsidRDefault="0023376E" w:rsidP="00E544C8">
      <w:r>
        <w:separator/>
      </w:r>
    </w:p>
  </w:footnote>
  <w:footnote w:type="continuationSeparator" w:id="0">
    <w:p w14:paraId="61F566FC" w14:textId="77777777" w:rsidR="0023376E" w:rsidRDefault="0023376E" w:rsidP="00E5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432E" w14:textId="77777777" w:rsidR="00AA7648" w:rsidRDefault="00AA7648" w:rsidP="00F62874">
    <w:pPr>
      <w:pStyle w:val="Footer"/>
      <w:jc w:val="both"/>
      <w:rPr>
        <w:rFonts w:ascii="Book Antiqua" w:hAnsi="Book Antiqua"/>
        <w:i/>
        <w:iCs/>
      </w:rPr>
    </w:pPr>
  </w:p>
  <w:p w14:paraId="05E8913F" w14:textId="42EC7001" w:rsidR="00751BB6" w:rsidRPr="00373509" w:rsidRDefault="00713A3A" w:rsidP="00471F60">
    <w:pPr>
      <w:pStyle w:val="Footer"/>
      <w:jc w:val="both"/>
      <w:rPr>
        <w:rFonts w:asciiTheme="majorBidi" w:hAnsiTheme="majorBidi" w:cstheme="majorBidi"/>
        <w:b/>
        <w:bCs/>
        <w:i/>
        <w:iCs/>
      </w:rPr>
    </w:pPr>
    <w:r w:rsidRPr="00713A3A">
      <w:rPr>
        <w:rFonts w:asciiTheme="majorBidi" w:hAnsiTheme="majorBidi" w:cstheme="majorBidi"/>
        <w:b/>
        <w:bCs/>
        <w:i/>
        <w:iCs/>
      </w:rPr>
      <w:t>The Influence Of Service Quality And Trust On The Acceptors Loyalty Of Through Consumer Satisfaction As A Mediation Variable In The National Population And Family Planning Board (</w:t>
    </w:r>
    <w:proofErr w:type="spellStart"/>
    <w:r w:rsidRPr="00713A3A">
      <w:rPr>
        <w:rFonts w:asciiTheme="majorBidi" w:hAnsiTheme="majorBidi" w:cstheme="majorBidi"/>
        <w:b/>
        <w:bCs/>
        <w:i/>
        <w:iCs/>
      </w:rPr>
      <w:t>Bkkbn</w:t>
    </w:r>
    <w:proofErr w:type="spellEnd"/>
    <w:r w:rsidRPr="00713A3A">
      <w:rPr>
        <w:rFonts w:asciiTheme="majorBidi" w:hAnsiTheme="majorBidi" w:cstheme="majorBidi"/>
        <w:b/>
        <w:bCs/>
        <w:i/>
        <w:iCs/>
      </w:rPr>
      <w:t xml:space="preserve">) </w:t>
    </w:r>
    <w:proofErr w:type="spellStart"/>
    <w:r w:rsidRPr="00713A3A">
      <w:rPr>
        <w:rFonts w:asciiTheme="majorBidi" w:hAnsiTheme="majorBidi" w:cstheme="majorBidi"/>
        <w:b/>
        <w:bCs/>
        <w:i/>
        <w:iCs/>
      </w:rPr>
      <w:t>Tanggamus</w:t>
    </w:r>
    <w:proofErr w:type="spellEnd"/>
    <w:r w:rsidRPr="00713A3A">
      <w:rPr>
        <w:rFonts w:asciiTheme="majorBidi" w:hAnsiTheme="majorBidi" w:cstheme="majorBidi"/>
        <w:b/>
        <w:bCs/>
        <w:i/>
        <w:iCs/>
      </w:rPr>
      <w:t xml:space="preserve"> District</w:t>
    </w:r>
  </w:p>
  <w:p w14:paraId="089A86E1" w14:textId="66A861C4" w:rsidR="00F66428" w:rsidRPr="007B1A08" w:rsidRDefault="00F66428" w:rsidP="00F62874">
    <w:pPr>
      <w:pStyle w:val="Footer"/>
      <w:jc w:val="both"/>
      <w:rPr>
        <w:rFonts w:ascii="Book Antiqua" w:hAnsi="Book Antiqua"/>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CA49" w14:textId="77777777" w:rsidR="00AA7648" w:rsidRDefault="00AA7648" w:rsidP="00AA7648">
    <w:pPr>
      <w:ind w:right="969"/>
      <w:jc w:val="both"/>
      <w:rPr>
        <w:rFonts w:ascii="Book Antiqua" w:hAnsi="Book Antiqua"/>
        <w:i/>
        <w:iCs/>
      </w:rPr>
    </w:pPr>
  </w:p>
  <w:p w14:paraId="159B9C47" w14:textId="70F01CDA" w:rsidR="00B57478" w:rsidRPr="00471F60" w:rsidRDefault="00713A3A" w:rsidP="00AA7648">
    <w:pPr>
      <w:ind w:right="969"/>
      <w:jc w:val="both"/>
      <w:rPr>
        <w:rFonts w:asciiTheme="majorBidi" w:hAnsiTheme="majorBidi" w:cstheme="majorBidi"/>
        <w:b/>
        <w:bCs/>
      </w:rPr>
    </w:pPr>
    <w:r w:rsidRPr="00713A3A">
      <w:rPr>
        <w:rFonts w:asciiTheme="majorBidi" w:hAnsiTheme="majorBidi" w:cstheme="majorBidi"/>
        <w:b/>
        <w:bCs/>
        <w:i/>
        <w:iCs/>
      </w:rPr>
      <w:t>The Influence Of Service Quality And Trust On The Acceptors Loyalty Of Through Consumer Satisfaction As A Mediation Variable In The National Population And Family Planning Board (</w:t>
    </w:r>
    <w:proofErr w:type="spellStart"/>
    <w:r w:rsidRPr="00713A3A">
      <w:rPr>
        <w:rFonts w:asciiTheme="majorBidi" w:hAnsiTheme="majorBidi" w:cstheme="majorBidi"/>
        <w:b/>
        <w:bCs/>
        <w:i/>
        <w:iCs/>
      </w:rPr>
      <w:t>Bkkbn</w:t>
    </w:r>
    <w:proofErr w:type="spellEnd"/>
    <w:r w:rsidRPr="00713A3A">
      <w:rPr>
        <w:rFonts w:asciiTheme="majorBidi" w:hAnsiTheme="majorBidi" w:cstheme="majorBidi"/>
        <w:b/>
        <w:bCs/>
        <w:i/>
        <w:iCs/>
      </w:rPr>
      <w:t xml:space="preserve">) </w:t>
    </w:r>
    <w:proofErr w:type="spellStart"/>
    <w:r w:rsidRPr="00713A3A">
      <w:rPr>
        <w:rFonts w:asciiTheme="majorBidi" w:hAnsiTheme="majorBidi" w:cstheme="majorBidi"/>
        <w:b/>
        <w:bCs/>
        <w:i/>
        <w:iCs/>
      </w:rPr>
      <w:t>Tanggamus</w:t>
    </w:r>
    <w:proofErr w:type="spellEnd"/>
    <w:r w:rsidRPr="00713A3A">
      <w:rPr>
        <w:rFonts w:asciiTheme="majorBidi" w:hAnsiTheme="majorBidi" w:cstheme="majorBidi"/>
        <w:b/>
        <w:bCs/>
        <w:i/>
        <w:iCs/>
      </w:rPr>
      <w:t xml:space="preserve">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0840" w14:textId="2F96507E" w:rsidR="008F7027" w:rsidRDefault="00377069" w:rsidP="00712731">
    <w:pPr>
      <w:ind w:right="98"/>
      <w:jc w:val="right"/>
    </w:pPr>
    <w:r>
      <w:rPr>
        <w:noProof/>
      </w:rPr>
      <w:drawing>
        <wp:anchor distT="0" distB="0" distL="114300" distR="114300" simplePos="0" relativeHeight="251658240" behindDoc="1" locked="0" layoutInCell="1" allowOverlap="1" wp14:anchorId="7F429A16" wp14:editId="11A8ABB5">
          <wp:simplePos x="0" y="0"/>
          <wp:positionH relativeFrom="margin">
            <wp:align>left</wp:align>
          </wp:positionH>
          <wp:positionV relativeFrom="paragraph">
            <wp:posOffset>0</wp:posOffset>
          </wp:positionV>
          <wp:extent cx="2026920" cy="51228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6920" cy="512286"/>
                  </a:xfrm>
                  <a:prstGeom prst="rect">
                    <a:avLst/>
                  </a:prstGeom>
                </pic:spPr>
              </pic:pic>
            </a:graphicData>
          </a:graphic>
          <wp14:sizeRelH relativeFrom="page">
            <wp14:pctWidth>0</wp14:pctWidth>
          </wp14:sizeRelH>
          <wp14:sizeRelV relativeFrom="page">
            <wp14:pctHeight>0</wp14:pctHeight>
          </wp14:sizeRelV>
        </wp:anchor>
      </w:drawing>
    </w:r>
    <w:r w:rsidR="00471F60">
      <w:t>P</w:t>
    </w:r>
    <w:r w:rsidR="008F7027">
      <w:t>-ISSN:</w:t>
    </w:r>
    <w:r>
      <w:t xml:space="preserve"> </w:t>
    </w:r>
    <w:r w:rsidRPr="00377069">
      <w:tab/>
      <w:t>2827-9832</w:t>
    </w:r>
    <w:r w:rsidR="008F7027">
      <w:t xml:space="preserve"> </w:t>
    </w:r>
  </w:p>
  <w:p w14:paraId="02045BB7" w14:textId="6E08F775" w:rsidR="008F7027" w:rsidRDefault="00471F60" w:rsidP="00712731">
    <w:pPr>
      <w:ind w:right="98"/>
      <w:jc w:val="right"/>
    </w:pPr>
    <w:r>
      <w:t>E</w:t>
    </w:r>
    <w:r w:rsidR="008F7027">
      <w:t>-ISSN:</w:t>
    </w:r>
    <w:r w:rsidR="00377069">
      <w:t xml:space="preserve"> </w:t>
    </w:r>
    <w:r w:rsidR="00377069" w:rsidRPr="00377069">
      <w:t>2828-335x</w:t>
    </w:r>
  </w:p>
  <w:p w14:paraId="405368E8" w14:textId="49092FDA" w:rsidR="00751BB6" w:rsidRPr="009135C5" w:rsidRDefault="00377069" w:rsidP="00712731">
    <w:pPr>
      <w:ind w:right="98"/>
      <w:jc w:val="right"/>
    </w:pPr>
    <w:r w:rsidRPr="00377069">
      <w:t>http://ijsr.internationaljournallabs.com/index.php/ijsr</w:t>
    </w:r>
  </w:p>
  <w:p w14:paraId="6A5334FE" w14:textId="77777777" w:rsidR="00AA7648" w:rsidRDefault="00AA7648" w:rsidP="008F7027">
    <w:pPr>
      <w:ind w:right="5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97302"/>
    <w:multiLevelType w:val="hybridMultilevel"/>
    <w:tmpl w:val="35963B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4"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6555DBF"/>
    <w:multiLevelType w:val="hybridMultilevel"/>
    <w:tmpl w:val="6E763D7C"/>
    <w:lvl w:ilvl="0" w:tplc="0C9866FC">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51929001">
    <w:abstractNumId w:val="5"/>
  </w:num>
  <w:num w:numId="2" w16cid:durableId="286543908">
    <w:abstractNumId w:val="7"/>
  </w:num>
  <w:num w:numId="3" w16cid:durableId="2141458345">
    <w:abstractNumId w:val="8"/>
  </w:num>
  <w:num w:numId="4" w16cid:durableId="1967849602">
    <w:abstractNumId w:val="3"/>
  </w:num>
  <w:num w:numId="5" w16cid:durableId="1938055408">
    <w:abstractNumId w:val="4"/>
  </w:num>
  <w:num w:numId="6" w16cid:durableId="1716081821">
    <w:abstractNumId w:val="1"/>
  </w:num>
  <w:num w:numId="7" w16cid:durableId="1377118892">
    <w:abstractNumId w:val="2"/>
  </w:num>
  <w:num w:numId="8" w16cid:durableId="1959295624">
    <w:abstractNumId w:val="9"/>
  </w:num>
  <w:num w:numId="9" w16cid:durableId="559485226">
    <w:abstractNumId w:val="0"/>
  </w:num>
  <w:num w:numId="10" w16cid:durableId="457063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qwUADmriLCwAAAA="/>
  </w:docVars>
  <w:rsids>
    <w:rsidRoot w:val="00E544C8"/>
    <w:rsid w:val="000010EA"/>
    <w:rsid w:val="000122DE"/>
    <w:rsid w:val="000137E8"/>
    <w:rsid w:val="000212E4"/>
    <w:rsid w:val="00021ECF"/>
    <w:rsid w:val="00026CD6"/>
    <w:rsid w:val="000319F8"/>
    <w:rsid w:val="00037746"/>
    <w:rsid w:val="00037D7C"/>
    <w:rsid w:val="0004450B"/>
    <w:rsid w:val="000522CD"/>
    <w:rsid w:val="00052992"/>
    <w:rsid w:val="00064C39"/>
    <w:rsid w:val="0006591F"/>
    <w:rsid w:val="00072C06"/>
    <w:rsid w:val="00073895"/>
    <w:rsid w:val="000753FA"/>
    <w:rsid w:val="000760CA"/>
    <w:rsid w:val="00082800"/>
    <w:rsid w:val="00086A88"/>
    <w:rsid w:val="000A1366"/>
    <w:rsid w:val="000D4BE1"/>
    <w:rsid w:val="000E3594"/>
    <w:rsid w:val="000F55CD"/>
    <w:rsid w:val="00112A59"/>
    <w:rsid w:val="00113374"/>
    <w:rsid w:val="00114D27"/>
    <w:rsid w:val="00126F46"/>
    <w:rsid w:val="001446E4"/>
    <w:rsid w:val="0016402F"/>
    <w:rsid w:val="001912DB"/>
    <w:rsid w:val="0019137D"/>
    <w:rsid w:val="00197986"/>
    <w:rsid w:val="001A0AB9"/>
    <w:rsid w:val="001A2E09"/>
    <w:rsid w:val="001D607C"/>
    <w:rsid w:val="00204CDF"/>
    <w:rsid w:val="0021726E"/>
    <w:rsid w:val="0023376E"/>
    <w:rsid w:val="00266CF4"/>
    <w:rsid w:val="00267441"/>
    <w:rsid w:val="00277B04"/>
    <w:rsid w:val="00277EE4"/>
    <w:rsid w:val="002842EE"/>
    <w:rsid w:val="002A5511"/>
    <w:rsid w:val="002A71E5"/>
    <w:rsid w:val="002B0D43"/>
    <w:rsid w:val="002D3293"/>
    <w:rsid w:val="002D61C2"/>
    <w:rsid w:val="002E271E"/>
    <w:rsid w:val="002E2D68"/>
    <w:rsid w:val="003008A0"/>
    <w:rsid w:val="003012D7"/>
    <w:rsid w:val="00325795"/>
    <w:rsid w:val="0035191A"/>
    <w:rsid w:val="00373509"/>
    <w:rsid w:val="00374B93"/>
    <w:rsid w:val="00377069"/>
    <w:rsid w:val="00385559"/>
    <w:rsid w:val="003A6BFB"/>
    <w:rsid w:val="003C07DC"/>
    <w:rsid w:val="003C2FE2"/>
    <w:rsid w:val="003E331D"/>
    <w:rsid w:val="003E6328"/>
    <w:rsid w:val="003E7D85"/>
    <w:rsid w:val="003F5FE3"/>
    <w:rsid w:val="004003DB"/>
    <w:rsid w:val="00404452"/>
    <w:rsid w:val="0041008B"/>
    <w:rsid w:val="00422157"/>
    <w:rsid w:val="004257C7"/>
    <w:rsid w:val="00430929"/>
    <w:rsid w:val="00437D3B"/>
    <w:rsid w:val="0046756F"/>
    <w:rsid w:val="00471F60"/>
    <w:rsid w:val="00475E04"/>
    <w:rsid w:val="00477FD2"/>
    <w:rsid w:val="004818D4"/>
    <w:rsid w:val="004A398B"/>
    <w:rsid w:val="004B6A6B"/>
    <w:rsid w:val="004C4C1F"/>
    <w:rsid w:val="004C66BB"/>
    <w:rsid w:val="004C72E0"/>
    <w:rsid w:val="004D6913"/>
    <w:rsid w:val="004D7383"/>
    <w:rsid w:val="004E73FB"/>
    <w:rsid w:val="004F46BD"/>
    <w:rsid w:val="0051613B"/>
    <w:rsid w:val="005302AB"/>
    <w:rsid w:val="00530AE0"/>
    <w:rsid w:val="00534AA0"/>
    <w:rsid w:val="0057263C"/>
    <w:rsid w:val="00582111"/>
    <w:rsid w:val="0058739D"/>
    <w:rsid w:val="00595C2F"/>
    <w:rsid w:val="005B3C63"/>
    <w:rsid w:val="005C6186"/>
    <w:rsid w:val="005C67EC"/>
    <w:rsid w:val="00651332"/>
    <w:rsid w:val="006736AC"/>
    <w:rsid w:val="0067562B"/>
    <w:rsid w:val="0069049B"/>
    <w:rsid w:val="006A1D5D"/>
    <w:rsid w:val="006A1DB1"/>
    <w:rsid w:val="006A2366"/>
    <w:rsid w:val="006B0599"/>
    <w:rsid w:val="006B34E5"/>
    <w:rsid w:val="006D231C"/>
    <w:rsid w:val="006E3D15"/>
    <w:rsid w:val="006E5769"/>
    <w:rsid w:val="0070101C"/>
    <w:rsid w:val="00705C62"/>
    <w:rsid w:val="00712731"/>
    <w:rsid w:val="00713A3A"/>
    <w:rsid w:val="00713FD4"/>
    <w:rsid w:val="00723A28"/>
    <w:rsid w:val="00725EC5"/>
    <w:rsid w:val="00740FA3"/>
    <w:rsid w:val="00744BE8"/>
    <w:rsid w:val="00751BB6"/>
    <w:rsid w:val="00751F00"/>
    <w:rsid w:val="0076609F"/>
    <w:rsid w:val="007712E9"/>
    <w:rsid w:val="0077189D"/>
    <w:rsid w:val="00786253"/>
    <w:rsid w:val="007A4337"/>
    <w:rsid w:val="007B2B39"/>
    <w:rsid w:val="007B71B8"/>
    <w:rsid w:val="007C2974"/>
    <w:rsid w:val="007C4070"/>
    <w:rsid w:val="007E1DEC"/>
    <w:rsid w:val="007E40DB"/>
    <w:rsid w:val="00804C8F"/>
    <w:rsid w:val="00805971"/>
    <w:rsid w:val="00806B32"/>
    <w:rsid w:val="008120F1"/>
    <w:rsid w:val="008160C6"/>
    <w:rsid w:val="00816731"/>
    <w:rsid w:val="00820178"/>
    <w:rsid w:val="00890A9B"/>
    <w:rsid w:val="008952CB"/>
    <w:rsid w:val="008964C8"/>
    <w:rsid w:val="008D45F9"/>
    <w:rsid w:val="008E0017"/>
    <w:rsid w:val="008E5FDE"/>
    <w:rsid w:val="008F4804"/>
    <w:rsid w:val="008F7027"/>
    <w:rsid w:val="00903478"/>
    <w:rsid w:val="00910907"/>
    <w:rsid w:val="009135C5"/>
    <w:rsid w:val="009147B6"/>
    <w:rsid w:val="00922ED9"/>
    <w:rsid w:val="009261EE"/>
    <w:rsid w:val="009303AF"/>
    <w:rsid w:val="00942EF6"/>
    <w:rsid w:val="009576A2"/>
    <w:rsid w:val="00976890"/>
    <w:rsid w:val="009A043D"/>
    <w:rsid w:val="009A0F2F"/>
    <w:rsid w:val="009C5A4C"/>
    <w:rsid w:val="009C6F2B"/>
    <w:rsid w:val="009D2F76"/>
    <w:rsid w:val="009D6024"/>
    <w:rsid w:val="009D7996"/>
    <w:rsid w:val="009F0295"/>
    <w:rsid w:val="009F691D"/>
    <w:rsid w:val="00A101E5"/>
    <w:rsid w:val="00A11FF4"/>
    <w:rsid w:val="00A24FE2"/>
    <w:rsid w:val="00A252E7"/>
    <w:rsid w:val="00A26AAE"/>
    <w:rsid w:val="00A53689"/>
    <w:rsid w:val="00A737DD"/>
    <w:rsid w:val="00A828BB"/>
    <w:rsid w:val="00A868AB"/>
    <w:rsid w:val="00A86C77"/>
    <w:rsid w:val="00AA1CFB"/>
    <w:rsid w:val="00AA40C2"/>
    <w:rsid w:val="00AA7648"/>
    <w:rsid w:val="00AB6E0E"/>
    <w:rsid w:val="00AD13B2"/>
    <w:rsid w:val="00AD5793"/>
    <w:rsid w:val="00AE0A8D"/>
    <w:rsid w:val="00AE5FD9"/>
    <w:rsid w:val="00AF1EDC"/>
    <w:rsid w:val="00AF21D5"/>
    <w:rsid w:val="00AF46E0"/>
    <w:rsid w:val="00AF5A03"/>
    <w:rsid w:val="00AF7B72"/>
    <w:rsid w:val="00B048E3"/>
    <w:rsid w:val="00B06381"/>
    <w:rsid w:val="00B11B33"/>
    <w:rsid w:val="00B1500A"/>
    <w:rsid w:val="00B2032B"/>
    <w:rsid w:val="00B23AF2"/>
    <w:rsid w:val="00B439E0"/>
    <w:rsid w:val="00B50800"/>
    <w:rsid w:val="00B53963"/>
    <w:rsid w:val="00B561B8"/>
    <w:rsid w:val="00B57478"/>
    <w:rsid w:val="00B62692"/>
    <w:rsid w:val="00B718A4"/>
    <w:rsid w:val="00B73E87"/>
    <w:rsid w:val="00B74808"/>
    <w:rsid w:val="00B85E11"/>
    <w:rsid w:val="00BA763E"/>
    <w:rsid w:val="00BC0945"/>
    <w:rsid w:val="00BE321F"/>
    <w:rsid w:val="00BF1FEC"/>
    <w:rsid w:val="00C051FC"/>
    <w:rsid w:val="00C12599"/>
    <w:rsid w:val="00C247F5"/>
    <w:rsid w:val="00C320BB"/>
    <w:rsid w:val="00C405F9"/>
    <w:rsid w:val="00C4063E"/>
    <w:rsid w:val="00C42BE4"/>
    <w:rsid w:val="00C75335"/>
    <w:rsid w:val="00C926A1"/>
    <w:rsid w:val="00C96D3B"/>
    <w:rsid w:val="00CA4EF4"/>
    <w:rsid w:val="00CB19B9"/>
    <w:rsid w:val="00CB1B34"/>
    <w:rsid w:val="00CB2B14"/>
    <w:rsid w:val="00CC233D"/>
    <w:rsid w:val="00CC4B33"/>
    <w:rsid w:val="00CC79A4"/>
    <w:rsid w:val="00CD5D5B"/>
    <w:rsid w:val="00CE1711"/>
    <w:rsid w:val="00CF48DF"/>
    <w:rsid w:val="00CF61A1"/>
    <w:rsid w:val="00CF7299"/>
    <w:rsid w:val="00D0416E"/>
    <w:rsid w:val="00D13261"/>
    <w:rsid w:val="00D3506D"/>
    <w:rsid w:val="00D41DD5"/>
    <w:rsid w:val="00D60B6C"/>
    <w:rsid w:val="00D62430"/>
    <w:rsid w:val="00D62C48"/>
    <w:rsid w:val="00D76369"/>
    <w:rsid w:val="00D91768"/>
    <w:rsid w:val="00DA796D"/>
    <w:rsid w:val="00DB24BB"/>
    <w:rsid w:val="00DC6FDA"/>
    <w:rsid w:val="00DD150F"/>
    <w:rsid w:val="00DF6458"/>
    <w:rsid w:val="00DF7ED3"/>
    <w:rsid w:val="00E0620C"/>
    <w:rsid w:val="00E07579"/>
    <w:rsid w:val="00E11AC3"/>
    <w:rsid w:val="00E201C3"/>
    <w:rsid w:val="00E2022E"/>
    <w:rsid w:val="00E23F35"/>
    <w:rsid w:val="00E27010"/>
    <w:rsid w:val="00E370F1"/>
    <w:rsid w:val="00E51ED5"/>
    <w:rsid w:val="00E53507"/>
    <w:rsid w:val="00E544C8"/>
    <w:rsid w:val="00E54E5D"/>
    <w:rsid w:val="00E559B6"/>
    <w:rsid w:val="00E56A56"/>
    <w:rsid w:val="00E57452"/>
    <w:rsid w:val="00E63798"/>
    <w:rsid w:val="00E65BA0"/>
    <w:rsid w:val="00E722C6"/>
    <w:rsid w:val="00E8018F"/>
    <w:rsid w:val="00E8337A"/>
    <w:rsid w:val="00E83867"/>
    <w:rsid w:val="00E91491"/>
    <w:rsid w:val="00E92670"/>
    <w:rsid w:val="00E968DD"/>
    <w:rsid w:val="00EA5F8C"/>
    <w:rsid w:val="00EA6404"/>
    <w:rsid w:val="00EB204B"/>
    <w:rsid w:val="00EB6545"/>
    <w:rsid w:val="00EC73BC"/>
    <w:rsid w:val="00ED17FD"/>
    <w:rsid w:val="00ED615E"/>
    <w:rsid w:val="00EE1182"/>
    <w:rsid w:val="00EE64B2"/>
    <w:rsid w:val="00EF7F7C"/>
    <w:rsid w:val="00F03D9B"/>
    <w:rsid w:val="00F07B38"/>
    <w:rsid w:val="00F147BD"/>
    <w:rsid w:val="00F40D4D"/>
    <w:rsid w:val="00F557BE"/>
    <w:rsid w:val="00F62874"/>
    <w:rsid w:val="00F66428"/>
    <w:rsid w:val="00F667EF"/>
    <w:rsid w:val="00F72768"/>
    <w:rsid w:val="00F747A5"/>
    <w:rsid w:val="00F747C5"/>
    <w:rsid w:val="00F84227"/>
    <w:rsid w:val="00F84BCB"/>
    <w:rsid w:val="00F92CBB"/>
    <w:rsid w:val="00FC1A5A"/>
    <w:rsid w:val="00FC5FA2"/>
    <w:rsid w:val="00FD0F87"/>
    <w:rsid w:val="00FD599C"/>
    <w:rsid w:val="00FE4472"/>
    <w:rsid w:val="00FF2563"/>
    <w:rsid w:val="00FF47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E544C8"/>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E544C8"/>
    <w:pPr>
      <w:spacing w:line="360" w:lineRule="auto"/>
      <w:ind w:firstLine="289"/>
      <w:jc w:val="both"/>
    </w:pPr>
    <w:rPr>
      <w:spacing w:val="-1"/>
    </w:rPr>
  </w:style>
  <w:style w:type="character" w:customStyle="1" w:styleId="BodyTextChar">
    <w:name w:val="Body Text Char"/>
    <w:basedOn w:val="DefaultParagraphFont"/>
    <w:link w:val="BodyText"/>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E544C8"/>
    <w:pPr>
      <w:tabs>
        <w:tab w:val="center" w:pos="4513"/>
        <w:tab w:val="right" w:pos="9026"/>
      </w:tabs>
    </w:pPr>
  </w:style>
  <w:style w:type="character" w:customStyle="1" w:styleId="HeaderChar">
    <w:name w:val="Header Char"/>
    <w:basedOn w:val="DefaultParagraphFont"/>
    <w:link w:val="Header"/>
    <w:rsid w:val="00E544C8"/>
    <w:rPr>
      <w:rFonts w:ascii="Times New Roman" w:eastAsia="SimSun" w:hAnsi="Times New Roman" w:cs="Times New Roman"/>
      <w:sz w:val="20"/>
      <w:szCs w:val="20"/>
    </w:rPr>
  </w:style>
  <w:style w:type="paragraph" w:styleId="Footer">
    <w:name w:val="footer"/>
    <w:basedOn w:val="Normal"/>
    <w:link w:val="FooterChar"/>
    <w:uiPriority w:val="99"/>
    <w:rsid w:val="00E544C8"/>
    <w:pPr>
      <w:tabs>
        <w:tab w:val="center" w:pos="4513"/>
        <w:tab w:val="right" w:pos="9026"/>
      </w:tabs>
    </w:pPr>
  </w:style>
  <w:style w:type="character" w:customStyle="1" w:styleId="FooterChar">
    <w:name w:val="Footer Char"/>
    <w:basedOn w:val="DefaultParagraphFon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iPriority w:val="99"/>
    <w:unhideWhenUsed/>
    <w:rsid w:val="00E544C8"/>
    <w:pPr>
      <w:jc w:val="left"/>
    </w:pPr>
    <w:rPr>
      <w:rFonts w:ascii="Calibri" w:eastAsia="Times New Roman" w:hAnsi="Calibri"/>
    </w:rPr>
  </w:style>
  <w:style w:type="character" w:customStyle="1" w:styleId="FootnoteTextChar">
    <w:name w:val="Footnote Text Char"/>
    <w:basedOn w:val="DefaultParagraphFont"/>
    <w:link w:val="FootnoteText"/>
    <w:uiPriority w:val="99"/>
    <w:rsid w:val="00E544C8"/>
    <w:rPr>
      <w:rFonts w:ascii="Calibri" w:eastAsia="Times New Roman" w:hAnsi="Calibri" w:cs="Times New Roman"/>
      <w:sz w:val="20"/>
      <w:szCs w:val="20"/>
    </w:rPr>
  </w:style>
  <w:style w:type="character" w:styleId="FootnoteReference">
    <w:name w:val="footnote reference"/>
    <w:uiPriority w:val="99"/>
    <w:unhideWhenUsed/>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semiHidden/>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val="id-ID" w:eastAsia="id-ID"/>
    </w:rPr>
  </w:style>
  <w:style w:type="paragraph" w:styleId="ListParagraph">
    <w:name w:val="List Paragraph"/>
    <w:basedOn w:val="Normal"/>
    <w:uiPriority w:val="34"/>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semiHidden/>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uiPriority w:val="59"/>
    <w:qFormat/>
    <w:rsid w:val="003C2FE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D4BE1"/>
    <w:rPr>
      <w:color w:val="605E5C"/>
      <w:shd w:val="clear" w:color="auto" w:fill="E1DFDD"/>
    </w:rPr>
  </w:style>
  <w:style w:type="character" w:styleId="PlaceholderText">
    <w:name w:val="Placeholder Text"/>
    <w:basedOn w:val="DefaultParagraphFont"/>
    <w:uiPriority w:val="99"/>
    <w:semiHidden/>
    <w:rsid w:val="00475E04"/>
    <w:rPr>
      <w:color w:val="808080"/>
    </w:rPr>
  </w:style>
  <w:style w:type="table" w:customStyle="1" w:styleId="TableGrid1">
    <w:name w:val="Table Grid1"/>
    <w:basedOn w:val="TableNormal"/>
    <w:next w:val="TableGrid"/>
    <w:uiPriority w:val="59"/>
    <w:rsid w:val="00037D7C"/>
    <w:pPr>
      <w:spacing w:after="0" w:line="240" w:lineRule="auto"/>
    </w:pPr>
    <w:rPr>
      <w:rFonts w:eastAsia="Times New Roman"/>
      <w:lang w:val="en"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2663">
      <w:bodyDiv w:val="1"/>
      <w:marLeft w:val="0"/>
      <w:marRight w:val="0"/>
      <w:marTop w:val="0"/>
      <w:marBottom w:val="0"/>
      <w:divBdr>
        <w:top w:val="none" w:sz="0" w:space="0" w:color="auto"/>
        <w:left w:val="none" w:sz="0" w:space="0" w:color="auto"/>
        <w:bottom w:val="none" w:sz="0" w:space="0" w:color="auto"/>
        <w:right w:val="none" w:sz="0" w:space="0" w:color="auto"/>
      </w:divBdr>
      <w:divsChild>
        <w:div w:id="735975008">
          <w:marLeft w:val="480"/>
          <w:marRight w:val="0"/>
          <w:marTop w:val="0"/>
          <w:marBottom w:val="0"/>
          <w:divBdr>
            <w:top w:val="none" w:sz="0" w:space="0" w:color="auto"/>
            <w:left w:val="none" w:sz="0" w:space="0" w:color="auto"/>
            <w:bottom w:val="none" w:sz="0" w:space="0" w:color="auto"/>
            <w:right w:val="none" w:sz="0" w:space="0" w:color="auto"/>
          </w:divBdr>
        </w:div>
        <w:div w:id="28839559">
          <w:marLeft w:val="480"/>
          <w:marRight w:val="0"/>
          <w:marTop w:val="0"/>
          <w:marBottom w:val="0"/>
          <w:divBdr>
            <w:top w:val="none" w:sz="0" w:space="0" w:color="auto"/>
            <w:left w:val="none" w:sz="0" w:space="0" w:color="auto"/>
            <w:bottom w:val="none" w:sz="0" w:space="0" w:color="auto"/>
            <w:right w:val="none" w:sz="0" w:space="0" w:color="auto"/>
          </w:divBdr>
        </w:div>
        <w:div w:id="1442413021">
          <w:marLeft w:val="480"/>
          <w:marRight w:val="0"/>
          <w:marTop w:val="0"/>
          <w:marBottom w:val="0"/>
          <w:divBdr>
            <w:top w:val="none" w:sz="0" w:space="0" w:color="auto"/>
            <w:left w:val="none" w:sz="0" w:space="0" w:color="auto"/>
            <w:bottom w:val="none" w:sz="0" w:space="0" w:color="auto"/>
            <w:right w:val="none" w:sz="0" w:space="0" w:color="auto"/>
          </w:divBdr>
        </w:div>
        <w:div w:id="1001734400">
          <w:marLeft w:val="480"/>
          <w:marRight w:val="0"/>
          <w:marTop w:val="0"/>
          <w:marBottom w:val="0"/>
          <w:divBdr>
            <w:top w:val="none" w:sz="0" w:space="0" w:color="auto"/>
            <w:left w:val="none" w:sz="0" w:space="0" w:color="auto"/>
            <w:bottom w:val="none" w:sz="0" w:space="0" w:color="auto"/>
            <w:right w:val="none" w:sz="0" w:space="0" w:color="auto"/>
          </w:divBdr>
        </w:div>
        <w:div w:id="771512426">
          <w:marLeft w:val="480"/>
          <w:marRight w:val="0"/>
          <w:marTop w:val="0"/>
          <w:marBottom w:val="0"/>
          <w:divBdr>
            <w:top w:val="none" w:sz="0" w:space="0" w:color="auto"/>
            <w:left w:val="none" w:sz="0" w:space="0" w:color="auto"/>
            <w:bottom w:val="none" w:sz="0" w:space="0" w:color="auto"/>
            <w:right w:val="none" w:sz="0" w:space="0" w:color="auto"/>
          </w:divBdr>
        </w:div>
        <w:div w:id="83111037">
          <w:marLeft w:val="480"/>
          <w:marRight w:val="0"/>
          <w:marTop w:val="0"/>
          <w:marBottom w:val="0"/>
          <w:divBdr>
            <w:top w:val="none" w:sz="0" w:space="0" w:color="auto"/>
            <w:left w:val="none" w:sz="0" w:space="0" w:color="auto"/>
            <w:bottom w:val="none" w:sz="0" w:space="0" w:color="auto"/>
            <w:right w:val="none" w:sz="0" w:space="0" w:color="auto"/>
          </w:divBdr>
        </w:div>
        <w:div w:id="1392776235">
          <w:marLeft w:val="480"/>
          <w:marRight w:val="0"/>
          <w:marTop w:val="0"/>
          <w:marBottom w:val="0"/>
          <w:divBdr>
            <w:top w:val="none" w:sz="0" w:space="0" w:color="auto"/>
            <w:left w:val="none" w:sz="0" w:space="0" w:color="auto"/>
            <w:bottom w:val="none" w:sz="0" w:space="0" w:color="auto"/>
            <w:right w:val="none" w:sz="0" w:space="0" w:color="auto"/>
          </w:divBdr>
        </w:div>
        <w:div w:id="1255086292">
          <w:marLeft w:val="480"/>
          <w:marRight w:val="0"/>
          <w:marTop w:val="0"/>
          <w:marBottom w:val="0"/>
          <w:divBdr>
            <w:top w:val="none" w:sz="0" w:space="0" w:color="auto"/>
            <w:left w:val="none" w:sz="0" w:space="0" w:color="auto"/>
            <w:bottom w:val="none" w:sz="0" w:space="0" w:color="auto"/>
            <w:right w:val="none" w:sz="0" w:space="0" w:color="auto"/>
          </w:divBdr>
        </w:div>
        <w:div w:id="365830914">
          <w:marLeft w:val="480"/>
          <w:marRight w:val="0"/>
          <w:marTop w:val="0"/>
          <w:marBottom w:val="0"/>
          <w:divBdr>
            <w:top w:val="none" w:sz="0" w:space="0" w:color="auto"/>
            <w:left w:val="none" w:sz="0" w:space="0" w:color="auto"/>
            <w:bottom w:val="none" w:sz="0" w:space="0" w:color="auto"/>
            <w:right w:val="none" w:sz="0" w:space="0" w:color="auto"/>
          </w:divBdr>
        </w:div>
        <w:div w:id="499468503">
          <w:marLeft w:val="480"/>
          <w:marRight w:val="0"/>
          <w:marTop w:val="0"/>
          <w:marBottom w:val="0"/>
          <w:divBdr>
            <w:top w:val="none" w:sz="0" w:space="0" w:color="auto"/>
            <w:left w:val="none" w:sz="0" w:space="0" w:color="auto"/>
            <w:bottom w:val="none" w:sz="0" w:space="0" w:color="auto"/>
            <w:right w:val="none" w:sz="0" w:space="0" w:color="auto"/>
          </w:divBdr>
        </w:div>
        <w:div w:id="1834449709">
          <w:marLeft w:val="480"/>
          <w:marRight w:val="0"/>
          <w:marTop w:val="0"/>
          <w:marBottom w:val="0"/>
          <w:divBdr>
            <w:top w:val="none" w:sz="0" w:space="0" w:color="auto"/>
            <w:left w:val="none" w:sz="0" w:space="0" w:color="auto"/>
            <w:bottom w:val="none" w:sz="0" w:space="0" w:color="auto"/>
            <w:right w:val="none" w:sz="0" w:space="0" w:color="auto"/>
          </w:divBdr>
        </w:div>
        <w:div w:id="504787197">
          <w:marLeft w:val="480"/>
          <w:marRight w:val="0"/>
          <w:marTop w:val="0"/>
          <w:marBottom w:val="0"/>
          <w:divBdr>
            <w:top w:val="none" w:sz="0" w:space="0" w:color="auto"/>
            <w:left w:val="none" w:sz="0" w:space="0" w:color="auto"/>
            <w:bottom w:val="none" w:sz="0" w:space="0" w:color="auto"/>
            <w:right w:val="none" w:sz="0" w:space="0" w:color="auto"/>
          </w:divBdr>
        </w:div>
        <w:div w:id="1384014010">
          <w:marLeft w:val="480"/>
          <w:marRight w:val="0"/>
          <w:marTop w:val="0"/>
          <w:marBottom w:val="0"/>
          <w:divBdr>
            <w:top w:val="none" w:sz="0" w:space="0" w:color="auto"/>
            <w:left w:val="none" w:sz="0" w:space="0" w:color="auto"/>
            <w:bottom w:val="none" w:sz="0" w:space="0" w:color="auto"/>
            <w:right w:val="none" w:sz="0" w:space="0" w:color="auto"/>
          </w:divBdr>
        </w:div>
        <w:div w:id="1873298675">
          <w:marLeft w:val="480"/>
          <w:marRight w:val="0"/>
          <w:marTop w:val="0"/>
          <w:marBottom w:val="0"/>
          <w:divBdr>
            <w:top w:val="none" w:sz="0" w:space="0" w:color="auto"/>
            <w:left w:val="none" w:sz="0" w:space="0" w:color="auto"/>
            <w:bottom w:val="none" w:sz="0" w:space="0" w:color="auto"/>
            <w:right w:val="none" w:sz="0" w:space="0" w:color="auto"/>
          </w:divBdr>
        </w:div>
        <w:div w:id="1199510746">
          <w:marLeft w:val="480"/>
          <w:marRight w:val="0"/>
          <w:marTop w:val="0"/>
          <w:marBottom w:val="0"/>
          <w:divBdr>
            <w:top w:val="none" w:sz="0" w:space="0" w:color="auto"/>
            <w:left w:val="none" w:sz="0" w:space="0" w:color="auto"/>
            <w:bottom w:val="none" w:sz="0" w:space="0" w:color="auto"/>
            <w:right w:val="none" w:sz="0" w:space="0" w:color="auto"/>
          </w:divBdr>
        </w:div>
        <w:div w:id="1957902994">
          <w:marLeft w:val="480"/>
          <w:marRight w:val="0"/>
          <w:marTop w:val="0"/>
          <w:marBottom w:val="0"/>
          <w:divBdr>
            <w:top w:val="none" w:sz="0" w:space="0" w:color="auto"/>
            <w:left w:val="none" w:sz="0" w:space="0" w:color="auto"/>
            <w:bottom w:val="none" w:sz="0" w:space="0" w:color="auto"/>
            <w:right w:val="none" w:sz="0" w:space="0" w:color="auto"/>
          </w:divBdr>
        </w:div>
      </w:divsChild>
    </w:div>
    <w:div w:id="455371988">
      <w:bodyDiv w:val="1"/>
      <w:marLeft w:val="0"/>
      <w:marRight w:val="0"/>
      <w:marTop w:val="0"/>
      <w:marBottom w:val="0"/>
      <w:divBdr>
        <w:top w:val="none" w:sz="0" w:space="0" w:color="auto"/>
        <w:left w:val="none" w:sz="0" w:space="0" w:color="auto"/>
        <w:bottom w:val="none" w:sz="0" w:space="0" w:color="auto"/>
        <w:right w:val="none" w:sz="0" w:space="0" w:color="auto"/>
      </w:divBdr>
      <w:divsChild>
        <w:div w:id="398597772">
          <w:marLeft w:val="480"/>
          <w:marRight w:val="0"/>
          <w:marTop w:val="0"/>
          <w:marBottom w:val="0"/>
          <w:divBdr>
            <w:top w:val="none" w:sz="0" w:space="0" w:color="auto"/>
            <w:left w:val="none" w:sz="0" w:space="0" w:color="auto"/>
            <w:bottom w:val="none" w:sz="0" w:space="0" w:color="auto"/>
            <w:right w:val="none" w:sz="0" w:space="0" w:color="auto"/>
          </w:divBdr>
        </w:div>
        <w:div w:id="32779116">
          <w:marLeft w:val="480"/>
          <w:marRight w:val="0"/>
          <w:marTop w:val="0"/>
          <w:marBottom w:val="0"/>
          <w:divBdr>
            <w:top w:val="none" w:sz="0" w:space="0" w:color="auto"/>
            <w:left w:val="none" w:sz="0" w:space="0" w:color="auto"/>
            <w:bottom w:val="none" w:sz="0" w:space="0" w:color="auto"/>
            <w:right w:val="none" w:sz="0" w:space="0" w:color="auto"/>
          </w:divBdr>
        </w:div>
        <w:div w:id="1483545191">
          <w:marLeft w:val="480"/>
          <w:marRight w:val="0"/>
          <w:marTop w:val="0"/>
          <w:marBottom w:val="0"/>
          <w:divBdr>
            <w:top w:val="none" w:sz="0" w:space="0" w:color="auto"/>
            <w:left w:val="none" w:sz="0" w:space="0" w:color="auto"/>
            <w:bottom w:val="none" w:sz="0" w:space="0" w:color="auto"/>
            <w:right w:val="none" w:sz="0" w:space="0" w:color="auto"/>
          </w:divBdr>
        </w:div>
        <w:div w:id="1595937324">
          <w:marLeft w:val="480"/>
          <w:marRight w:val="0"/>
          <w:marTop w:val="0"/>
          <w:marBottom w:val="0"/>
          <w:divBdr>
            <w:top w:val="none" w:sz="0" w:space="0" w:color="auto"/>
            <w:left w:val="none" w:sz="0" w:space="0" w:color="auto"/>
            <w:bottom w:val="none" w:sz="0" w:space="0" w:color="auto"/>
            <w:right w:val="none" w:sz="0" w:space="0" w:color="auto"/>
          </w:divBdr>
        </w:div>
        <w:div w:id="842353821">
          <w:marLeft w:val="480"/>
          <w:marRight w:val="0"/>
          <w:marTop w:val="0"/>
          <w:marBottom w:val="0"/>
          <w:divBdr>
            <w:top w:val="none" w:sz="0" w:space="0" w:color="auto"/>
            <w:left w:val="none" w:sz="0" w:space="0" w:color="auto"/>
            <w:bottom w:val="none" w:sz="0" w:space="0" w:color="auto"/>
            <w:right w:val="none" w:sz="0" w:space="0" w:color="auto"/>
          </w:divBdr>
        </w:div>
        <w:div w:id="1085494001">
          <w:marLeft w:val="480"/>
          <w:marRight w:val="0"/>
          <w:marTop w:val="0"/>
          <w:marBottom w:val="0"/>
          <w:divBdr>
            <w:top w:val="none" w:sz="0" w:space="0" w:color="auto"/>
            <w:left w:val="none" w:sz="0" w:space="0" w:color="auto"/>
            <w:bottom w:val="none" w:sz="0" w:space="0" w:color="auto"/>
            <w:right w:val="none" w:sz="0" w:space="0" w:color="auto"/>
          </w:divBdr>
        </w:div>
        <w:div w:id="52317593">
          <w:marLeft w:val="480"/>
          <w:marRight w:val="0"/>
          <w:marTop w:val="0"/>
          <w:marBottom w:val="0"/>
          <w:divBdr>
            <w:top w:val="none" w:sz="0" w:space="0" w:color="auto"/>
            <w:left w:val="none" w:sz="0" w:space="0" w:color="auto"/>
            <w:bottom w:val="none" w:sz="0" w:space="0" w:color="auto"/>
            <w:right w:val="none" w:sz="0" w:space="0" w:color="auto"/>
          </w:divBdr>
        </w:div>
        <w:div w:id="22632942">
          <w:marLeft w:val="480"/>
          <w:marRight w:val="0"/>
          <w:marTop w:val="0"/>
          <w:marBottom w:val="0"/>
          <w:divBdr>
            <w:top w:val="none" w:sz="0" w:space="0" w:color="auto"/>
            <w:left w:val="none" w:sz="0" w:space="0" w:color="auto"/>
            <w:bottom w:val="none" w:sz="0" w:space="0" w:color="auto"/>
            <w:right w:val="none" w:sz="0" w:space="0" w:color="auto"/>
          </w:divBdr>
        </w:div>
        <w:div w:id="722028091">
          <w:marLeft w:val="480"/>
          <w:marRight w:val="0"/>
          <w:marTop w:val="0"/>
          <w:marBottom w:val="0"/>
          <w:divBdr>
            <w:top w:val="none" w:sz="0" w:space="0" w:color="auto"/>
            <w:left w:val="none" w:sz="0" w:space="0" w:color="auto"/>
            <w:bottom w:val="none" w:sz="0" w:space="0" w:color="auto"/>
            <w:right w:val="none" w:sz="0" w:space="0" w:color="auto"/>
          </w:divBdr>
        </w:div>
        <w:div w:id="1961060075">
          <w:marLeft w:val="480"/>
          <w:marRight w:val="0"/>
          <w:marTop w:val="0"/>
          <w:marBottom w:val="0"/>
          <w:divBdr>
            <w:top w:val="none" w:sz="0" w:space="0" w:color="auto"/>
            <w:left w:val="none" w:sz="0" w:space="0" w:color="auto"/>
            <w:bottom w:val="none" w:sz="0" w:space="0" w:color="auto"/>
            <w:right w:val="none" w:sz="0" w:space="0" w:color="auto"/>
          </w:divBdr>
        </w:div>
        <w:div w:id="1872836875">
          <w:marLeft w:val="480"/>
          <w:marRight w:val="0"/>
          <w:marTop w:val="0"/>
          <w:marBottom w:val="0"/>
          <w:divBdr>
            <w:top w:val="none" w:sz="0" w:space="0" w:color="auto"/>
            <w:left w:val="none" w:sz="0" w:space="0" w:color="auto"/>
            <w:bottom w:val="none" w:sz="0" w:space="0" w:color="auto"/>
            <w:right w:val="none" w:sz="0" w:space="0" w:color="auto"/>
          </w:divBdr>
        </w:div>
        <w:div w:id="90905336">
          <w:marLeft w:val="480"/>
          <w:marRight w:val="0"/>
          <w:marTop w:val="0"/>
          <w:marBottom w:val="0"/>
          <w:divBdr>
            <w:top w:val="none" w:sz="0" w:space="0" w:color="auto"/>
            <w:left w:val="none" w:sz="0" w:space="0" w:color="auto"/>
            <w:bottom w:val="none" w:sz="0" w:space="0" w:color="auto"/>
            <w:right w:val="none" w:sz="0" w:space="0" w:color="auto"/>
          </w:divBdr>
        </w:div>
        <w:div w:id="673848578">
          <w:marLeft w:val="480"/>
          <w:marRight w:val="0"/>
          <w:marTop w:val="0"/>
          <w:marBottom w:val="0"/>
          <w:divBdr>
            <w:top w:val="none" w:sz="0" w:space="0" w:color="auto"/>
            <w:left w:val="none" w:sz="0" w:space="0" w:color="auto"/>
            <w:bottom w:val="none" w:sz="0" w:space="0" w:color="auto"/>
            <w:right w:val="none" w:sz="0" w:space="0" w:color="auto"/>
          </w:divBdr>
        </w:div>
        <w:div w:id="1862354441">
          <w:marLeft w:val="480"/>
          <w:marRight w:val="0"/>
          <w:marTop w:val="0"/>
          <w:marBottom w:val="0"/>
          <w:divBdr>
            <w:top w:val="none" w:sz="0" w:space="0" w:color="auto"/>
            <w:left w:val="none" w:sz="0" w:space="0" w:color="auto"/>
            <w:bottom w:val="none" w:sz="0" w:space="0" w:color="auto"/>
            <w:right w:val="none" w:sz="0" w:space="0" w:color="auto"/>
          </w:divBdr>
        </w:div>
        <w:div w:id="1638099387">
          <w:marLeft w:val="480"/>
          <w:marRight w:val="0"/>
          <w:marTop w:val="0"/>
          <w:marBottom w:val="0"/>
          <w:divBdr>
            <w:top w:val="none" w:sz="0" w:space="0" w:color="auto"/>
            <w:left w:val="none" w:sz="0" w:space="0" w:color="auto"/>
            <w:bottom w:val="none" w:sz="0" w:space="0" w:color="auto"/>
            <w:right w:val="none" w:sz="0" w:space="0" w:color="auto"/>
          </w:divBdr>
        </w:div>
        <w:div w:id="1509641566">
          <w:marLeft w:val="480"/>
          <w:marRight w:val="0"/>
          <w:marTop w:val="0"/>
          <w:marBottom w:val="0"/>
          <w:divBdr>
            <w:top w:val="none" w:sz="0" w:space="0" w:color="auto"/>
            <w:left w:val="none" w:sz="0" w:space="0" w:color="auto"/>
            <w:bottom w:val="none" w:sz="0" w:space="0" w:color="auto"/>
            <w:right w:val="none" w:sz="0" w:space="0" w:color="auto"/>
          </w:divBdr>
        </w:div>
      </w:divsChild>
    </w:div>
    <w:div w:id="811023931">
      <w:bodyDiv w:val="1"/>
      <w:marLeft w:val="0"/>
      <w:marRight w:val="0"/>
      <w:marTop w:val="0"/>
      <w:marBottom w:val="0"/>
      <w:divBdr>
        <w:top w:val="none" w:sz="0" w:space="0" w:color="auto"/>
        <w:left w:val="none" w:sz="0" w:space="0" w:color="auto"/>
        <w:bottom w:val="none" w:sz="0" w:space="0" w:color="auto"/>
        <w:right w:val="none" w:sz="0" w:space="0" w:color="auto"/>
      </w:divBdr>
    </w:div>
    <w:div w:id="899250911">
      <w:bodyDiv w:val="1"/>
      <w:marLeft w:val="0"/>
      <w:marRight w:val="0"/>
      <w:marTop w:val="0"/>
      <w:marBottom w:val="0"/>
      <w:divBdr>
        <w:top w:val="none" w:sz="0" w:space="0" w:color="auto"/>
        <w:left w:val="none" w:sz="0" w:space="0" w:color="auto"/>
        <w:bottom w:val="none" w:sz="0" w:space="0" w:color="auto"/>
        <w:right w:val="none" w:sz="0" w:space="0" w:color="auto"/>
      </w:divBdr>
    </w:div>
    <w:div w:id="1203899954">
      <w:bodyDiv w:val="1"/>
      <w:marLeft w:val="0"/>
      <w:marRight w:val="0"/>
      <w:marTop w:val="0"/>
      <w:marBottom w:val="0"/>
      <w:divBdr>
        <w:top w:val="none" w:sz="0" w:space="0" w:color="auto"/>
        <w:left w:val="none" w:sz="0" w:space="0" w:color="auto"/>
        <w:bottom w:val="none" w:sz="0" w:space="0" w:color="auto"/>
        <w:right w:val="none" w:sz="0" w:space="0" w:color="auto"/>
      </w:divBdr>
    </w:div>
    <w:div w:id="2012218497">
      <w:bodyDiv w:val="1"/>
      <w:marLeft w:val="0"/>
      <w:marRight w:val="0"/>
      <w:marTop w:val="0"/>
      <w:marBottom w:val="0"/>
      <w:divBdr>
        <w:top w:val="none" w:sz="0" w:space="0" w:color="auto"/>
        <w:left w:val="none" w:sz="0" w:space="0" w:color="auto"/>
        <w:bottom w:val="none" w:sz="0" w:space="0" w:color="auto"/>
        <w:right w:val="none" w:sz="0" w:space="0" w:color="auto"/>
      </w:divBdr>
      <w:divsChild>
        <w:div w:id="68576918">
          <w:marLeft w:val="480"/>
          <w:marRight w:val="0"/>
          <w:marTop w:val="0"/>
          <w:marBottom w:val="0"/>
          <w:divBdr>
            <w:top w:val="none" w:sz="0" w:space="0" w:color="auto"/>
            <w:left w:val="none" w:sz="0" w:space="0" w:color="auto"/>
            <w:bottom w:val="none" w:sz="0" w:space="0" w:color="auto"/>
            <w:right w:val="none" w:sz="0" w:space="0" w:color="auto"/>
          </w:divBdr>
        </w:div>
        <w:div w:id="764806493">
          <w:marLeft w:val="480"/>
          <w:marRight w:val="0"/>
          <w:marTop w:val="0"/>
          <w:marBottom w:val="0"/>
          <w:divBdr>
            <w:top w:val="none" w:sz="0" w:space="0" w:color="auto"/>
            <w:left w:val="none" w:sz="0" w:space="0" w:color="auto"/>
            <w:bottom w:val="none" w:sz="0" w:space="0" w:color="auto"/>
            <w:right w:val="none" w:sz="0" w:space="0" w:color="auto"/>
          </w:divBdr>
        </w:div>
        <w:div w:id="1172138607">
          <w:marLeft w:val="480"/>
          <w:marRight w:val="0"/>
          <w:marTop w:val="0"/>
          <w:marBottom w:val="0"/>
          <w:divBdr>
            <w:top w:val="none" w:sz="0" w:space="0" w:color="auto"/>
            <w:left w:val="none" w:sz="0" w:space="0" w:color="auto"/>
            <w:bottom w:val="none" w:sz="0" w:space="0" w:color="auto"/>
            <w:right w:val="none" w:sz="0" w:space="0" w:color="auto"/>
          </w:divBdr>
        </w:div>
        <w:div w:id="1074400686">
          <w:marLeft w:val="480"/>
          <w:marRight w:val="0"/>
          <w:marTop w:val="0"/>
          <w:marBottom w:val="0"/>
          <w:divBdr>
            <w:top w:val="none" w:sz="0" w:space="0" w:color="auto"/>
            <w:left w:val="none" w:sz="0" w:space="0" w:color="auto"/>
            <w:bottom w:val="none" w:sz="0" w:space="0" w:color="auto"/>
            <w:right w:val="none" w:sz="0" w:space="0" w:color="auto"/>
          </w:divBdr>
        </w:div>
        <w:div w:id="1587150971">
          <w:marLeft w:val="480"/>
          <w:marRight w:val="0"/>
          <w:marTop w:val="0"/>
          <w:marBottom w:val="0"/>
          <w:divBdr>
            <w:top w:val="none" w:sz="0" w:space="0" w:color="auto"/>
            <w:left w:val="none" w:sz="0" w:space="0" w:color="auto"/>
            <w:bottom w:val="none" w:sz="0" w:space="0" w:color="auto"/>
            <w:right w:val="none" w:sz="0" w:space="0" w:color="auto"/>
          </w:divBdr>
        </w:div>
        <w:div w:id="42994715">
          <w:marLeft w:val="480"/>
          <w:marRight w:val="0"/>
          <w:marTop w:val="0"/>
          <w:marBottom w:val="0"/>
          <w:divBdr>
            <w:top w:val="none" w:sz="0" w:space="0" w:color="auto"/>
            <w:left w:val="none" w:sz="0" w:space="0" w:color="auto"/>
            <w:bottom w:val="none" w:sz="0" w:space="0" w:color="auto"/>
            <w:right w:val="none" w:sz="0" w:space="0" w:color="auto"/>
          </w:divBdr>
        </w:div>
        <w:div w:id="1778522785">
          <w:marLeft w:val="480"/>
          <w:marRight w:val="0"/>
          <w:marTop w:val="0"/>
          <w:marBottom w:val="0"/>
          <w:divBdr>
            <w:top w:val="none" w:sz="0" w:space="0" w:color="auto"/>
            <w:left w:val="none" w:sz="0" w:space="0" w:color="auto"/>
            <w:bottom w:val="none" w:sz="0" w:space="0" w:color="auto"/>
            <w:right w:val="none" w:sz="0" w:space="0" w:color="auto"/>
          </w:divBdr>
        </w:div>
        <w:div w:id="471102040">
          <w:marLeft w:val="480"/>
          <w:marRight w:val="0"/>
          <w:marTop w:val="0"/>
          <w:marBottom w:val="0"/>
          <w:divBdr>
            <w:top w:val="none" w:sz="0" w:space="0" w:color="auto"/>
            <w:left w:val="none" w:sz="0" w:space="0" w:color="auto"/>
            <w:bottom w:val="none" w:sz="0" w:space="0" w:color="auto"/>
            <w:right w:val="none" w:sz="0" w:space="0" w:color="auto"/>
          </w:divBdr>
        </w:div>
        <w:div w:id="1183009919">
          <w:marLeft w:val="480"/>
          <w:marRight w:val="0"/>
          <w:marTop w:val="0"/>
          <w:marBottom w:val="0"/>
          <w:divBdr>
            <w:top w:val="none" w:sz="0" w:space="0" w:color="auto"/>
            <w:left w:val="none" w:sz="0" w:space="0" w:color="auto"/>
            <w:bottom w:val="none" w:sz="0" w:space="0" w:color="auto"/>
            <w:right w:val="none" w:sz="0" w:space="0" w:color="auto"/>
          </w:divBdr>
        </w:div>
        <w:div w:id="1354574014">
          <w:marLeft w:val="480"/>
          <w:marRight w:val="0"/>
          <w:marTop w:val="0"/>
          <w:marBottom w:val="0"/>
          <w:divBdr>
            <w:top w:val="none" w:sz="0" w:space="0" w:color="auto"/>
            <w:left w:val="none" w:sz="0" w:space="0" w:color="auto"/>
            <w:bottom w:val="none" w:sz="0" w:space="0" w:color="auto"/>
            <w:right w:val="none" w:sz="0" w:space="0" w:color="auto"/>
          </w:divBdr>
        </w:div>
        <w:div w:id="409811557">
          <w:marLeft w:val="480"/>
          <w:marRight w:val="0"/>
          <w:marTop w:val="0"/>
          <w:marBottom w:val="0"/>
          <w:divBdr>
            <w:top w:val="none" w:sz="0" w:space="0" w:color="auto"/>
            <w:left w:val="none" w:sz="0" w:space="0" w:color="auto"/>
            <w:bottom w:val="none" w:sz="0" w:space="0" w:color="auto"/>
            <w:right w:val="none" w:sz="0" w:space="0" w:color="auto"/>
          </w:divBdr>
        </w:div>
        <w:div w:id="1189217896">
          <w:marLeft w:val="480"/>
          <w:marRight w:val="0"/>
          <w:marTop w:val="0"/>
          <w:marBottom w:val="0"/>
          <w:divBdr>
            <w:top w:val="none" w:sz="0" w:space="0" w:color="auto"/>
            <w:left w:val="none" w:sz="0" w:space="0" w:color="auto"/>
            <w:bottom w:val="none" w:sz="0" w:space="0" w:color="auto"/>
            <w:right w:val="none" w:sz="0" w:space="0" w:color="auto"/>
          </w:divBdr>
        </w:div>
        <w:div w:id="1197886222">
          <w:marLeft w:val="480"/>
          <w:marRight w:val="0"/>
          <w:marTop w:val="0"/>
          <w:marBottom w:val="0"/>
          <w:divBdr>
            <w:top w:val="none" w:sz="0" w:space="0" w:color="auto"/>
            <w:left w:val="none" w:sz="0" w:space="0" w:color="auto"/>
            <w:bottom w:val="none" w:sz="0" w:space="0" w:color="auto"/>
            <w:right w:val="none" w:sz="0" w:space="0" w:color="auto"/>
          </w:divBdr>
        </w:div>
        <w:div w:id="1916358486">
          <w:marLeft w:val="480"/>
          <w:marRight w:val="0"/>
          <w:marTop w:val="0"/>
          <w:marBottom w:val="0"/>
          <w:divBdr>
            <w:top w:val="none" w:sz="0" w:space="0" w:color="auto"/>
            <w:left w:val="none" w:sz="0" w:space="0" w:color="auto"/>
            <w:bottom w:val="none" w:sz="0" w:space="0" w:color="auto"/>
            <w:right w:val="none" w:sz="0" w:space="0" w:color="auto"/>
          </w:divBdr>
        </w:div>
        <w:div w:id="672728989">
          <w:marLeft w:val="480"/>
          <w:marRight w:val="0"/>
          <w:marTop w:val="0"/>
          <w:marBottom w:val="0"/>
          <w:divBdr>
            <w:top w:val="none" w:sz="0" w:space="0" w:color="auto"/>
            <w:left w:val="none" w:sz="0" w:space="0" w:color="auto"/>
            <w:bottom w:val="none" w:sz="0" w:space="0" w:color="auto"/>
            <w:right w:val="none" w:sz="0" w:space="0" w:color="auto"/>
          </w:divBdr>
        </w:div>
        <w:div w:id="54375615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ref=chooser-v1" TargetMode="Externa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1016/j.ijinfomgt.2012.09.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doi.org/10.1016/j.ijhm.2013.05.00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42846D-03AB-4A30-938B-9CE3175E0575}">
  <we:reference id="wa104382081" version="1.28.0.0" store="en-US" storeType="OMEX"/>
  <we:alternateReferences>
    <we:reference id="WA104382081" version="1.28.0.0" store="" storeType="OMEX"/>
  </we:alternateReferences>
  <we:properties>
    <we:property name="MENDELEY_CITATIONS_STYLE" value="&quot;https://www.zotero.org/styles/apa&quot;"/>
    <we:property name="MENDELEY_CITATIONS" value="[{&quot;citationID&quot;:&quot;MENDELEY_CITATION_5852581f-f4c6-4327-99ef-941f5b69ff96&quot;,&quot;citationItems&quot;:[{&quot;id&quot;:&quot;1c5f1535-ec3f-3ee8-a2a8-bda1c6b68133&quot;,&quot;itemData&quot;:{&quot;type&quot;:&quot;book&quot;,&quot;id&quot;:&quot;1c5f1535-ec3f-3ee8-a2a8-bda1c6b68133&quot;,&quot;title&quot;:&quot;Introduction to linguistics&quot;,&quot;author&quot;:[{&quot;family&quot;:&quot;Olsen&quot;,&quot;given&quot;:&quot;S.&quot;,&quot;parse-names&quot;:false,&quot;dropping-particle&quot;:&quot;&quot;,&quot;non-dropping-particle&quot;:&quot;&quot;}],&quot;issued&quot;:{&quot;date-parts&quot;:[[2007]]},&quot;publisher-place&quot;:&quot;Berlin&quot;,&quot;publisher&quot;:&quot;University of Berlin Press&quot;},&quot;isTemporary&quot;:false}],&quot;properties&quot;:{&quot;noteIndex&quot;:0},&quot;isEdited&quot;:false,&quot;manualOverride&quot;:{&quot;isManuallyOverridden&quot;:true,&quot;citeprocText&quot;:&quot;(Olsen, 2007)&quot;,&quot;manualOverrideText&quot;:&quot;(2007)&quot;},&quot;citationTag&quot;:&quot;MENDELEY_CITATION_v3_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&quot;},{&quot;citationID&quot;:&quot;MENDELEY_CITATION_169afccc-b65e-46d6-b38f-c465c0ec72dc&quot;,&quot;citationItems&quot;:[{&quot;id&quot;:&quot;1e2967bc-97e6-3a31-be9a-1b3667cae519&quot;,&quot;itemData&quot;:{&quot;type&quot;:&quot;book&quot;,&quot;id&quot;:&quot;1e2967bc-97e6-3a31-be9a-1b3667cae519&quot;,&quot;title&quot;:&quot;Introduction to English linguistics&quot;,&quot;author&quot;:[{&quot;family&quot;:&quot;Meyer&quot;,&quot;given&quot;:&quot;Charles F.&quot;,&quot;parse-names&quot;:false,&quot;dropping-particle&quot;:&quot;&quot;,&quot;non-dropping-particle&quot;:&quot;&quot;}],&quot;issued&quot;:{&quot;date-parts&quot;:[[2002]]},&quot;publisher-place&quot;:&quot;Cambridge&quot;,&quot;publisher&quot;:&quot;Cambridge University Press&quot;},&quot;isTemporary&quot;:false}],&quot;properties&quot;:{&quot;noteIndex&quot;:0},&quot;isEdited&quot;:false,&quot;manualOverride&quot;:{&quot;isManuallyOverridden&quot;:true,&quot;citeprocText&quot;:&quot;(Meyer, 2002)&quot;,&quot;manualOverrideText&quot;:&quot;(2002)&quot;},&quot;citationTag&quot;:&quot;MENDELEY_CITATION_v3_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&quot;},{&quot;citationID&quot;:&quot;MENDELEY_CITATION_4b2f34f6-fb57-46d6-98e1-64df03394c71&quot;,&quot;citationItems&quot;:[{&quot;id&quot;:&quot;e7fe8ad0-d14f-3847-9032-15c601ff68fe&quot;,&quot;itemData&quot;:{&quot;type&quot;:&quot;book&quot;,&quot;id&quot;:&quot;e7fe8ad0-d14f-3847-9032-15c601ff68fe&quot;,&quot;title&quot;:&quot;LInguistics: An introduction to language and communication&quot;,&quot;author&quot;:[{&quot;family&quot;:&quot;Akmajian&quot;,&quot;given&quot;:&quot;Adrian&quot;,&quot;parse-names&quot;:false,&quot;dropping-particle&quot;:&quot;&quot;,&quot;non-dropping-particle&quot;:&quot;&quot;},{&quot;family&quot;:&quot;Farmer&quot;,&quot;given&quot;:&quot;Ann K.&quot;,&quot;parse-names&quot;:false,&quot;dropping-particle&quot;:&quot;&quot;,&quot;non-dropping-particle&quot;:&quot;&quot;},{&quot;family&quot;:&quot;Bickmore&quot;,&quot;given&quot;:&quot;Lee&quot;,&quot;parse-names&quot;:false,&quot;dropping-particle&quot;:&quot;&quot;,&quot;non-dropping-particle&quot;:&quot;&quot;},{&quot;family&quot;:&quot;Demers&quot;,&quot;given&quot;:&quot;Richard A.&quot;,&quot;parse-names&quot;:false,&quot;dropping-particle&quot;:&quot;&quot;,&quot;non-dropping-particle&quot;:&quot;&quot;},{&quot;family&quot;:&quot;Harnish&quot;,&quot;given&quot;:&quot;Robert M.&quot;,&quot;parse-names&quot;:false,&quot;dropping-particle&quot;:&quot;&quot;,&quot;non-dropping-particle&quot;:&quot;&quot;}],&quot;issued&quot;:{&quot;date-parts&quot;:[[2001]]},&quot;publisher-place&quot;:&quot;Massachusetts&quot;,&quot;publisher&quot;:&quot;MIT Press&quot;},&quot;isTemporary&quot;:false}],&quot;properties&quot;:{&quot;noteIndex&quot;:0},&quot;isEdited&quot;:false,&quot;manualOverride&quot;:{&quot;isManuallyOverridden&quot;:false,&quot;citeprocText&quot;:&quot;(Akmajian et al., 2001)&quot;,&quot;manualOverrideText&quot;:&quot;&quot;},&quot;citationTag&quot;:&quot;MENDELEY_CITATION_v3_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&quot;},{&quot;citationID&quot;:&quot;MENDELEY_CITATION_0cac038d-6833-40ed-a07e-e7a77ea0f9e7&quot;,&quot;citationItems&quot;:[{&quot;id&quot;:&quot;43548b91-cdea-3bce-abf9-6ea2b5962b80&quot;,&quot;itemData&quot;:{&quot;type&quot;:&quot;book&quot;,&quot;id&quot;:&quot;43548b91-cdea-3bce-abf9-6ea2b5962b80&quot;,&quot;title&quot;:&quot;Linguistics: An introduction&quot;,&quot;author&quot;:[{&quot;family&quot;:&quot;Radford&quot;,&quot;given&quot;:&quot;A.&quot;,&quot;parse-names&quot;:false,&quot;dropping-particle&quot;:&quot;&quot;,&quot;non-dropping-particle&quot;:&quot;&quot;}],&quot;issued&quot;:{&quot;date-parts&quot;:[[1999]]},&quot;publisher-place&quot;:&quot;Cambridge&quot;,&quot;publisher&quot;:&quot;Cambridge University Press&quot;},&quot;isTemporary&quot;:false}],&quot;properties&quot;:{&quot;noteIndex&quot;:0},&quot;isEdited&quot;:false,&quot;manualOverride&quot;:{&quot;isManuallyOverridden&quot;:true,&quot;citeprocText&quot;:&quot;(Radford, 1999)&quot;,&quot;manualOverrideText&quot;:&quot;(1999)&quot;},&quot;citationTag&quot;:&quot;MENDELEY_CITATION_v3_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&quot;},{&quot;citationID&quot;:&quot;MENDELEY_CITATION_04dce35f-90de-41a1-bf2f-9faabda2fc75&quot;,&quot;citationItems&quot;:[{&quot;id&quot;:&quot;b92f8b81-fed6-3086-bc56-033ca6352636&quot;,&quot;itemData&quot;:{&quot;type&quot;:&quot;book&quot;,&quot;id&quot;:&quot;b92f8b81-fed6-3086-bc56-033ca6352636&quot;,&quot;title&quot;:&quot;An introduction to sociolinguistics&quot;,&quot;author&quot;:[{&quot;family&quot;:&quot;Holmes&quot;,&quot;given&quot;:&quot;Janet&quot;,&quot;parse-names&quot;:false,&quot;dropping-particle&quot;:&quot;&quot;,&quot;non-dropping-particle&quot;:&quot;&quot;}],&quot;issued&quot;:{&quot;date-parts&quot;:[[2013]]},&quot;publisher-place&quot;:&quot;New York&quot;,&quot;publisher&quot;:&quot;Routledge&quot;},&quot;isTemporary&quot;:false}],&quot;properties&quot;:{&quot;noteIndex&quot;:0},&quot;isEdited&quot;:false,&quot;manualOverride&quot;:{&quot;isManuallyOverridden&quot;:true,&quot;citeprocText&quot;:&quot;(Holmes, 2013)&quot;,&quot;manualOverrideText&quot;:&quot;(2013)&quot;},&quot;citationTag&quot;:&quot;MENDELEY_CITATION_v3_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&quot;},{&quot;citationID&quot;:&quot;MENDELEY_CITATION_a7328661-2494-4537-9fd5-05775e94685d&quot;,&quot;citationItems&quot;:[{&quot;id&quot;:&quot;2b361434-fb5a-35fb-9bcc-5e62a65272a0&quot;,&quot;itemData&quot;:{&quot;type&quot;:&quot;book&quot;,&quot;id&quot;:&quot;2b361434-fb5a-35fb-9bcc-5e62a65272a0&quot;,&quot;title&quot;:&quot;Slang and sociability: In-group language among college students&quot;,&quot;author&quot;:[{&quot;family&quot;:&quot;Elbe&quot;,&quot;given&quot;:&quot;C.&quot;,&quot;parse-names&quot;:false,&quot;dropping-particle&quot;:&quot;&quot;,&quot;non-dropping-particle&quot;:&quot;&quot;}],&quot;issued&quot;:{&quot;date-parts&quot;:[[1996]]},&quot;publisher-place&quot;:&quot;North Carolina&quot;,&quot;publisher&quot;:&quot;The University of North Carolina&quot;},&quot;isTemporary&quot;:false}],&quot;properties&quot;:{&quot;noteIndex&quot;:0},&quot;isEdited&quot;:false,&quot;manualOverride&quot;:{&quot;isManuallyOverridden&quot;:true,&quot;citeprocText&quot;:&quot;(Elbe, 1996)&quot;,&quot;manualOverrideText&quot;:&quot;(1996)&quot;},&quot;citationTag&quot;:&quot;MENDELEY_CITATION_v3_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&quot;},{&quot;citationID&quot;:&quot;MENDELEY_CITATION_1b55132b-42e6-432a-b9cd-3465e3cf6099&quot;,&quot;citationItems&quot;:[{&quot;id&quot;:&quot;a3ba043e-83e0-3a01-9153-faea4a3e45b9&quot;,&quot;itemData&quot;:{&quot;type&quot;:&quot;book&quot;,&quot;id&quot;:&quot;a3ba043e-83e0-3a01-9153-faea4a3e45b9&quot;,&quot;title&quot;:&quot;Dangeorus English 2000!: An indispensible guide for language learners and others&quot;,&quot;author&quot;:[{&quot;family&quot;:&quot;Claire&quot;,&quot;given&quot;:&quot;Elizabeth&quot;,&quot;parse-names&quot;:false,&quot;dropping-particle&quot;:&quot;&quot;,&quot;non-dropping-particle&quot;:&quot;&quot;}],&quot;issued&quot;:{&quot;date-parts&quot;:[[1998]]},&quot;publisher-place&quot;:&quot;Ilinois&quot;,&quot;publisher&quot;:&quot;Delta Pub. Company&quot;},&quot;isTemporary&quot;:false}],&quot;properties&quot;:{&quot;noteIndex&quot;:0},&quot;isEdited&quot;:false,&quot;manualOverride&quot;:{&quot;isManuallyOverridden&quot;:true,&quot;citeprocText&quot;:&quot;(Claire, 1998)&quot;,&quot;manualOverrideText&quot;:&quot;(1998)&quot;},&quot;citationTag&quot;:&quot;MENDELEY_CITATION_v3_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&quot;},{&quot;citationID&quot;:&quot;MENDELEY_CITATION_90b4ccc6-0e1a-4708-b676-2f5406020e4f&quot;,&quot;citationItems&quot;:[{&quot;id&quot;:&quot;2c566c6f-2ec1-3732-8223-c0ca991d23d8&quot;,&quot;itemData&quot;:{&quot;type&quot;:&quot;book&quot;,&quot;id&quot;:&quot;2c566c6f-2ec1-3732-8223-c0ca991d23d8&quot;,&quot;title&quot;:&quot;Slang to-day and yesterday&quot;,&quot;author&quot;:[{&quot;family&quot;:&quot;Partridge&quot;,&quot;given&quot;:&quot;E.&quot;,&quot;parse-names&quot;:false,&quot;dropping-particle&quot;:&quot;&quot;,&quot;non-dropping-particle&quot;:&quot;&quot;}],&quot;issued&quot;:{&quot;date-parts&quot;:[[1954]]},&quot;publisher-place&quot;:&quot;New York&quot;,&quot;publisher&quot;:&quot;Routledge &amp; Kegan Paul Ltd.&quot;},&quot;isTemporary&quot;:false}],&quot;properties&quot;:{&quot;noteIndex&quot;:0},&quot;isEdited&quot;:false,&quot;manualOverride&quot;:{&quot;isManuallyOverridden&quot;:true,&quot;citeprocText&quot;:&quot;(Partridge, 1954)&quot;,&quot;manualOverrideText&quot;:&quot;(1954)&quot;},&quot;citationTag&quot;:&quot;MENDELEY_CITATION_v3_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&quot;},{&quot;citationID&quot;:&quot;MENDELEY_CITATION_af54f3ff-9970-4721-bbbf-b3d26d487fbb&quot;,&quot;citationItems&quot;:[{&quot;id&quot;:&quot;0d18bb8a-5d51-3ad2-8e2f-85911d6a3f09&quot;,&quot;itemData&quot;:{&quot;type&quot;:&quot;book&quot;,&quot;id&quot;:&quot;0d18bb8a-5d51-3ad2-8e2f-85911d6a3f09&quot;,&quot;title&quot;:&quot;Studying contemporary American film&quot;,&quot;author&quot;:[{&quot;family&quot;:&quot;Josef&quot;,&quot;given&quot;:&quot;&quot;,&quot;parse-names&quot;:false,&quot;dropping-particle&quot;:&quot;&quot;,&quot;non-dropping-particle&quot;:&quot;&quot;}],&quot;issued&quot;:{&quot;date-parts&quot;:[[2005]]},&quot;publisher-place&quot;:&quot;Oxford&quot;,&quot;publisher&quot;:&quot;Oxford University Press&quot;},&quot;isTemporary&quot;:false}],&quot;properties&quot;:{&quot;noteIndex&quot;:0},&quot;isEdited&quot;:false,&quot;manualOverride&quot;:{&quot;isManuallyOverridden&quot;:true,&quot;citeprocText&quot;:&quot;(Josef, 2005)&quot;,&quot;manualOverrideText&quot;:&quot;(2005)&quot;},&quot;citationTag&quot;:&quot;MENDELEY_CITATION_v3_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&quot;},{&quot;citationID&quot;:&quot;MENDELEY_CITATION_a4f390b4-dfe3-4d5e-87c6-aece7ba80c94&quot;,&quot;citationItems&quot;:[{&quot;id&quot;:&quot;d5d265ed-fd17-3ffb-9baf-337307a4cf3e&quot;,&quot;itemData&quot;:{&quot;type&quot;:&quot;book&quot;,&quot;id&quot;:&quot;d5d265ed-fd17-3ffb-9baf-337307a4cf3e&quot;,&quot;title&quot;:&quot;Understanding movies&quot;,&quot;author&quot;:[{&quot;family&quot;:&quot;Giannetti&quot;,&quot;given&quot;:&quot;Louis D.&quot;,&quot;parse-names&quot;:false,&quot;dropping-particle&quot;:&quot;&quot;,&quot;non-dropping-particle&quot;:&quot;&quot;}],&quot;issued&quot;:{&quot;date-parts&quot;:[[2003]]},&quot;publisher-place&quot;:&quot;London&quot;,&quot;publisher&quot;:&quot;Pearson&quot;},&quot;isTemporary&quot;:false}],&quot;properties&quot;:{&quot;noteIndex&quot;:0},&quot;isEdited&quot;:false,&quot;manualOverride&quot;:{&quot;isManuallyOverridden&quot;:true,&quot;citeprocText&quot;:&quot;(Giannetti, 2003)&quot;,&quot;manualOverrideText&quot;:&quot;(2003)&quot;},&quot;citationTag&quot;:&quot;MENDELEY_CITATION_v3_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&quot;},{&quot;citationID&quot;:&quot;MENDELEY_CITATION_9a0a6a10-9ed2-4d78-b133-44317cea874c&quot;,&quot;citationItems&quot;:[{&quot;id&quot;:&quot;786eeef2-3adf-35c1-bccb-c820640e22e1&quot;,&quot;itemData&quot;:{&quot;type&quot;:&quot;book&quot;,&quot;id&quot;:&quot;786eeef2-3adf-35c1-bccb-c820640e22e1&quot;,&quot;title&quot;:&quot;The theme of character analysis&quot;,&quot;author&quot;:[{&quot;family&quot;:&quot;Robert&quot;,&quot;given&quot;:&quot;E.V.&quot;,&quot;parse-names&quot;:false,&quot;dropping-particle&quot;:&quot;&quot;,&quot;non-dropping-particle&quot;:&quot;&quot;}],&quot;issued&quot;:{&quot;date-parts&quot;:[[1997]]},&quot;publisher-place&quot;:&quot;New York&quot;,&quot;edition&quot;:&quot;4th Edition&quot;,&quot;publisher&quot;:&quot;Prentice Hall Inc.&quot;},&quot;isTemporary&quot;:false}],&quot;properties&quot;:{&quot;noteIndex&quot;:0},&quot;isEdited&quot;:false,&quot;manualOverride&quot;:{&quot;isManuallyOverridden&quot;:true,&quot;citeprocText&quot;:&quot;(Robert, 1997)&quot;,&quot;manualOverrideText&quot;:&quot;(1997)&quot;},&quot;citationTag&quot;:&quot;MENDELEY_CITATION_v3_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&quot;},{&quot;citationID&quot;:&quot;MENDELEY_CITATION_aa24437f-6b55-4455-a05f-db1e4189ec88&quot;,&quot;citationItems&quot;:[{&quot;id&quot;:&quot;43873bed-25f7-3dbc-909b-44565a9d1a9b&quot;,&quot;itemData&quot;:{&quot;type&quot;:&quot;book&quot;,&quot;id&quot;:&quot;43873bed-25f7-3dbc-909b-44565a9d1a9b&quot;,&quot;title&quot;:&quot;Elements of literature&quot;,&quot;author&quot;:[{&quot;family&quot;:&quot;Potter&quot;,&quot;given&quot;:&quot;J.L.&quot;,&quot;parse-names&quot;:false,&quot;dropping-particle&quot;:&quot;&quot;,&quot;non-dropping-particle&quot;:&quot;&quot;}],&quot;issued&quot;:{&quot;date-parts&quot;:[[1967]]},&quot;publisher-place&quot;:&quot;New York&quot;,&quot;publisher&quot;:&quot;The Odyssey Press Inc.&quot;},&quot;isTemporary&quot;:false}],&quot;properties&quot;:{&quot;noteIndex&quot;:0},&quot;isEdited&quot;:false,&quot;manualOverride&quot;:{&quot;isManuallyOverridden&quot;:true,&quot;citeprocText&quot;:&quot;(Potter, 1967)&quot;,&quot;manualOverrideText&quot;:&quot;(1967)&quot;},&quot;citationTag&quot;:&quot;MENDELEY_CITATION_v3_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&quot;},{&quot;citationID&quot;:&quot;MENDELEY_CITATION_cb5c1b79-aba2-4655-9163-2c023e31594f&quot;,&quot;citationItems&quot;:[{&quot;id&quot;:&quot;520f91ed-a7c3-398d-8b4a-8c197ed1b03b&quot;,&quot;itemData&quot;:{&quot;type&quot;:&quot;book&quot;,&quot;id&quot;:&quot;520f91ed-a7c3-398d-8b4a-8c197ed1b03b&quot;,&quot;title&quot;:&quot;Concise companion to literature&quot;,&quot;author&quot;:[{&quot;family&quot;:&quot;Pickering&quot;,&quot;given&quot;:&quot;J.H.&quot;,&quot;parse-names&quot;:false,&quot;dropping-particle&quot;:&quot;&quot;,&quot;non-dropping-particle&quot;:&quot;&quot;}],&quot;issued&quot;:{&quot;date-parts&quot;:[[1981]]},&quot;publisher-place&quot;:&quot;New York&quot;,&quot;publisher&quot;:&quot;Macmillan&quot;},&quot;isTemporary&quot;:false}],&quot;properties&quot;:{&quot;noteIndex&quot;:0},&quot;isEdited&quot;:false,&quot;manualOverride&quot;:{&quot;isManuallyOverridden&quot;:true,&quot;citeprocText&quot;:&quot;(Pickering, 1981)&quot;,&quot;manualOverrideText&quot;:&quot;(1981)&quot;},&quot;citationTag&quot;:&quot;MENDELEY_CITATION_v3_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&quot;},{&quot;citationID&quot;:&quot;MENDELEY_CITATION_4672d97a-f63f-4138-9df6-3027ee8c107e&quot;,&quot;citationItems&quot;:[{&quot;id&quot;:&quot;fe4b544e-06df-388d-ab8e-73874156199a&quot;,&quot;itemData&quot;:{&quot;type&quot;:&quot;book&quot;,&quot;id&quot;:&quot;fe4b544e-06df-388d-ab8e-73874156199a&quot;,&quot;title&quot;:&quot;Introduction to qualitative research method&quot;,&quot;author&quot;:[{&quot;family&quot;:&quot;Bogdan&quot;,&quot;given&quot;:&quot;R.&quot;,&quot;parse-names&quot;:false,&quot;dropping-particle&quot;:&quot;&quot;,&quot;non-dropping-particle&quot;:&quot;&quot;},{&quot;family&quot;:&quot;Taylor&quot;,&quot;given&quot;:&quot;S.J.&quot;,&quot;parse-names&quot;:false,&quot;dropping-particle&quot;:&quot;&quot;,&quot;non-dropping-particle&quot;:&quot;&quot;}],&quot;issued&quot;:{&quot;date-parts&quot;:[[1975]]},&quot;publisher-place&quot;:&quot;Canada&quot;,&quot;publisher&quot;:&quot;John Willey &amp; Sons&quot;},&quot;isTemporary&quot;:false}],&quot;properties&quot;:{&quot;noteIndex&quot;:0},&quot;isEdited&quot;:false,&quot;manualOverride&quot;:{&quot;isManuallyOverridden&quot;:true,&quot;citeprocText&quot;:&quot;(Bogdan &amp;#38; Taylor, 1975)&quot;,&quot;manualOverrideText&quot;:&quot;(1975)&quot;},&quot;citationTag&quot;:&quot;MENDELEY_CITATION_v3_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&quot;},{&quot;citationID&quot;:&quot;MENDELEY_CITATION_999864dc-0d2b-4a2c-98e9-847e0092abb7&quot;,&quot;citationItems&quot;:[{&quot;id&quot;:&quot;1d842269-7b94-3b28-b81e-e94eb2289e27&quot;,&quot;itemData&quot;:{&quot;type&quot;:&quot;book&quot;,&quot;id&quot;:&quot;1d842269-7b94-3b28-b81e-e94eb2289e27&quot;,&quot;title&quot;:&quot;Metode penelitian pendidikan kompetensi dan praktiknya&quot;,&quot;author&quot;:[{&quot;family&quot;:&quot;Sukardi&quot;,&quot;given&quot;:&quot;&quot;,&quot;parse-names&quot;:false,&quot;dropping-particle&quot;:&quot;&quot;,&quot;non-dropping-particle&quot;:&quot;&quot;}],&quot;issued&quot;:{&quot;date-parts&quot;:[[2005]]},&quot;publisher-place&quot;:&quot;Jakarta&quot;,&quot;publisher&quot;:&quot;Bumi Aksara&quot;},&quot;isTemporary&quot;:false}],&quot;properties&quot;:{&quot;noteIndex&quot;:0},&quot;isEdited&quot;:false,&quot;manualOverride&quot;:{&quot;isManuallyOverridden&quot;:true,&quot;citeprocText&quot;:&quot;(Sukardi, 2005)&quot;,&quot;manualOverrideText&quot;:&quot;(2005)&quot;},&quot;citationTag&quot;:&quot;MENDELEY_CITATION_v3_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&quot;},{&quot;citationID&quot;:&quot;MENDELEY_CITATION_088a8612-8764-4e3a-9e65-d720c7fafef3&quot;,&quot;citationItems&quot;:[{&quot;id&quot;:&quot;89fc85b0-0f8b-35de-9879-d3c31c9d5f8e&quot;,&quot;itemData&quot;:{&quot;type&quot;:&quot;book&quot;,&quot;id&quot;:&quot;89fc85b0-0f8b-35de-9879-d3c31c9d5f8e&quot;,&quot;title&quot;:&quot;Metode penelitian pendidikan&quot;,&quot;author&quot;:[{&quot;family&quot;:&quot;Sukmadinata&quot;,&quot;given&quot;:&quot;N.S.&quot;,&quot;parse-names&quot;:false,&quot;dropping-particle&quot;:&quot;&quot;,&quot;non-dropping-particle&quot;:&quot;&quot;}],&quot;issued&quot;:{&quot;date-parts&quot;:[[2011]]},&quot;publisher-place&quot;:&quot;Bandung&quot;,&quot;publisher&quot;:&quot;PT. Remaja Rosdakarya&quot;},&quot;isTemporary&quot;:false}],&quot;properties&quot;:{&quot;noteIndex&quot;:0},&quot;isEdited&quot;:false,&quot;manualOverride&quot;:{&quot;isManuallyOverridden&quot;:true,&quot;citeprocText&quot;:&quot;(Sukmadinata, 2011)&quot;,&quot;manualOverrideText&quot;:&quot;(2011)&quot;},&quot;citationTag&quot;:&quot;MENDELEY_CITATION_v3_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&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C23C2-8021-4656-9D8A-9E58C00D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6398</Words>
  <Characters>36469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dc:creator>
  <cp:lastModifiedBy>Microsoft Office User</cp:lastModifiedBy>
  <cp:revision>6</cp:revision>
  <dcterms:created xsi:type="dcterms:W3CDTF">2024-07-05T11:01:00Z</dcterms:created>
  <dcterms:modified xsi:type="dcterms:W3CDTF">2024-07-13T04:45:00Z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7c7a971d6b1d40ef9b1ae37cd9a4b6f1134a96f52364b29cd11b8be1554a0a9f</vt:lpwstr>
  </property>
</Properties>
</file>