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4413D" w14:textId="77777777" w:rsidR="00AE33C7" w:rsidRPr="00AE33C7" w:rsidRDefault="00AE33C7" w:rsidP="00AE33C7">
      <w:pPr>
        <w:pStyle w:val="Afiliasi"/>
        <w:rPr>
          <w:rFonts w:eastAsia="MS Mincho"/>
          <w:b/>
          <w:bCs/>
          <w:iCs/>
          <w:sz w:val="28"/>
          <w:szCs w:val="28"/>
          <w:lang w:val="sk-SK"/>
        </w:rPr>
      </w:pPr>
      <w:bookmarkStart w:id="0" w:name="_Hlk183028950"/>
      <w:r w:rsidRPr="00AE33C7">
        <w:rPr>
          <w:rFonts w:eastAsia="MS Mincho"/>
          <w:b/>
          <w:bCs/>
          <w:iCs/>
          <w:sz w:val="28"/>
          <w:szCs w:val="28"/>
          <w:lang w:val="en-US"/>
        </w:rPr>
        <w:t>Reform of Mortgage Execution Through Auction in the Context of Seized Collateral (AYDA) by Banks</w:t>
      </w:r>
    </w:p>
    <w:bookmarkEnd w:id="0"/>
    <w:p w14:paraId="18DEBAA1" w14:textId="77777777" w:rsidR="00C405F9" w:rsidRPr="00AE33C7" w:rsidRDefault="00C405F9" w:rsidP="00C405F9">
      <w:pPr>
        <w:pStyle w:val="Afiliasi"/>
        <w:spacing w:before="0" w:after="0"/>
        <w:rPr>
          <w:rFonts w:eastAsia="Times New Roman"/>
          <w:b/>
          <w:sz w:val="24"/>
          <w:szCs w:val="24"/>
          <w:lang w:val="sk-SK"/>
        </w:rPr>
      </w:pPr>
    </w:p>
    <w:p w14:paraId="44A0F779" w14:textId="77777777" w:rsidR="00AE33C7" w:rsidRPr="00AE33C7" w:rsidRDefault="00AE33C7" w:rsidP="00AE33C7">
      <w:pPr>
        <w:pStyle w:val="Afiliasi"/>
        <w:rPr>
          <w:rFonts w:eastAsia="Times New Roman"/>
          <w:b/>
          <w:iCs/>
          <w:sz w:val="24"/>
          <w:szCs w:val="24"/>
          <w:vertAlign w:val="superscript"/>
          <w:lang w:val="sk-SK"/>
        </w:rPr>
      </w:pPr>
      <w:r w:rsidRPr="00AE33C7">
        <w:rPr>
          <w:rFonts w:eastAsia="Times New Roman"/>
          <w:b/>
          <w:iCs/>
          <w:sz w:val="24"/>
          <w:szCs w:val="24"/>
          <w:lang w:val="sk-SK"/>
        </w:rPr>
        <w:t>Hanif Fonda</w:t>
      </w:r>
      <w:r w:rsidRPr="00AE33C7">
        <w:rPr>
          <w:rFonts w:eastAsia="Times New Roman"/>
          <w:b/>
          <w:iCs/>
          <w:sz w:val="24"/>
          <w:szCs w:val="24"/>
          <w:vertAlign w:val="superscript"/>
          <w:lang w:val="sk-SK"/>
        </w:rPr>
        <w:t>1</w:t>
      </w:r>
      <w:r w:rsidRPr="00AE33C7">
        <w:rPr>
          <w:rFonts w:eastAsia="Times New Roman"/>
          <w:b/>
          <w:iCs/>
          <w:sz w:val="24"/>
          <w:szCs w:val="24"/>
          <w:lang w:val="sk-SK"/>
        </w:rPr>
        <w:t>, Boy Nurdin</w:t>
      </w:r>
      <w:r w:rsidRPr="00AE33C7">
        <w:rPr>
          <w:rFonts w:eastAsia="Times New Roman"/>
          <w:b/>
          <w:iCs/>
          <w:sz w:val="24"/>
          <w:szCs w:val="24"/>
          <w:vertAlign w:val="superscript"/>
          <w:lang w:val="sk-SK"/>
        </w:rPr>
        <w:t>2</w:t>
      </w:r>
    </w:p>
    <w:p w14:paraId="59312285" w14:textId="77777777" w:rsidR="003214E8" w:rsidRPr="00E20928" w:rsidRDefault="003214E8" w:rsidP="003214E8">
      <w:pPr>
        <w:pStyle w:val="Afiliasi"/>
        <w:rPr>
          <w:rFonts w:eastAsia="Times New Roman"/>
          <w:i/>
          <w:iCs/>
          <w:vertAlign w:val="superscript"/>
          <w:lang w:val="en-US"/>
        </w:rPr>
      </w:pPr>
      <w:r w:rsidRPr="00E20928">
        <w:rPr>
          <w:rFonts w:eastAsia="Times New Roman"/>
          <w:i/>
          <w:iCs/>
          <w:lang w:val="en-US"/>
        </w:rPr>
        <w:t>Universitas Borobudur, Indonesia</w:t>
      </w:r>
      <w:r w:rsidRPr="00E20928">
        <w:rPr>
          <w:rFonts w:eastAsia="Times New Roman"/>
          <w:i/>
          <w:iCs/>
          <w:vertAlign w:val="superscript"/>
          <w:lang w:val="en-US"/>
        </w:rPr>
        <w:t>1,2</w:t>
      </w:r>
    </w:p>
    <w:p w14:paraId="02BD68F5" w14:textId="0C0D6537" w:rsidR="00E20928" w:rsidRDefault="00AE33C7" w:rsidP="00AE33C7">
      <w:pPr>
        <w:rPr>
          <w:iCs/>
          <w:vertAlign w:val="superscript"/>
          <w:lang w:val="sk-SK"/>
        </w:rPr>
      </w:pPr>
      <w:hyperlink r:id="rId8" w:history="1">
        <w:r w:rsidRPr="00AE33C7">
          <w:rPr>
            <w:rStyle w:val="Hyperlink"/>
            <w:iCs/>
            <w:lang w:val="sk-SK"/>
          </w:rPr>
          <w:t>hanifwta48@gmail.com</w:t>
        </w:r>
        <w:r w:rsidRPr="00AE33C7">
          <w:rPr>
            <w:rStyle w:val="Hyperlink"/>
            <w:iCs/>
            <w:vertAlign w:val="superscript"/>
            <w:lang w:val="sk-SK"/>
          </w:rPr>
          <w:t>1</w:t>
        </w:r>
      </w:hyperlink>
      <w:r w:rsidRPr="00AE33C7">
        <w:rPr>
          <w:iCs/>
          <w:lang w:val="sk-SK"/>
        </w:rPr>
        <w:t xml:space="preserve">, </w:t>
      </w:r>
      <w:hyperlink r:id="rId9" w:history="1">
        <w:r w:rsidRPr="007522FE">
          <w:rPr>
            <w:rStyle w:val="Hyperlink"/>
            <w:iCs/>
            <w:lang w:val="sk-SK"/>
          </w:rPr>
          <w:t>Drboynurdin_ppslaw@yahoo.com</w:t>
        </w:r>
        <w:r w:rsidRPr="007522FE">
          <w:rPr>
            <w:rStyle w:val="Hyperlink"/>
            <w:iCs/>
            <w:vertAlign w:val="superscript"/>
            <w:lang w:val="sk-SK"/>
          </w:rPr>
          <w:t>2</w:t>
        </w:r>
      </w:hyperlink>
    </w:p>
    <w:p w14:paraId="07C34863" w14:textId="77777777" w:rsidR="00AE33C7" w:rsidRPr="00FE0C4E" w:rsidRDefault="00AE33C7" w:rsidP="00AE33C7">
      <w:pPr>
        <w:rPr>
          <w:i/>
          <w:iCs/>
          <w:lang w:val="sk-SK"/>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059B280A" w:rsidR="00705C62" w:rsidRPr="000010EA" w:rsidRDefault="002644B3" w:rsidP="002644B3">
            <w:pPr>
              <w:jc w:val="both"/>
              <w:rPr>
                <w:i/>
                <w:iCs/>
                <w:lang w:val="en-US"/>
              </w:rPr>
            </w:pPr>
            <w:r w:rsidRPr="002644B3">
              <w:rPr>
                <w:rFonts w:eastAsia="Times New Roman"/>
                <w:bCs/>
                <w:i/>
                <w:iCs/>
                <w:lang w:val="en-US"/>
              </w:rPr>
              <w:t>This research aims to analyze the management of Seized Collateral (AYDA) and auction procedures applied by banks in dealing with non-performing loans. Through a normative juridical approach, this study explores the impact of AYDA on market value and bank liquidity, as well as the challenges faced in the auction execution, including low buyer participation and bureaucratic constraints. The results show that effective management of AYDA can reduce the level of Non-Performing Loan (NPL), while optimal auction procedures can maximize collateral value and minimize the risk of losses. Policy recommendations are proposed to enhance the effectiveness of AYDA management and formulate more efficient auction procedures, with the hope of contributing positively to bank financial stability and the economy.</w:t>
            </w:r>
          </w:p>
        </w:tc>
      </w:tr>
      <w:tr w:rsidR="00E91491" w14:paraId="68AFA08D" w14:textId="77777777" w:rsidTr="00712731">
        <w:trPr>
          <w:trHeight w:val="478"/>
        </w:trPr>
        <w:tc>
          <w:tcPr>
            <w:tcW w:w="8926" w:type="dxa"/>
          </w:tcPr>
          <w:p w14:paraId="72C6406E" w14:textId="5AA21634" w:rsidR="00E91491" w:rsidRPr="00FE0C4E" w:rsidRDefault="00E91491" w:rsidP="002644B3">
            <w:pPr>
              <w:pStyle w:val="abstrak"/>
              <w:spacing w:before="120"/>
              <w:ind w:left="164"/>
              <w:rPr>
                <w:bCs/>
                <w:i/>
                <w:iCs/>
                <w:lang w:val="sk-SK"/>
              </w:rPr>
            </w:pPr>
            <w:r w:rsidRPr="00AF1EDC">
              <w:rPr>
                <w:b/>
                <w:i/>
                <w:iCs/>
                <w:szCs w:val="20"/>
              </w:rPr>
              <w:t xml:space="preserve">Keywords: </w:t>
            </w:r>
            <w:r w:rsidR="002644B3" w:rsidRPr="002644B3">
              <w:rPr>
                <w:bCs/>
                <w:i/>
                <w:iCs/>
                <w:lang w:val="en-GB"/>
              </w:rPr>
              <w:t>Seized Collateral (AYDA), Mortgage Rights, Auction Execution, Bank.</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10"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12731">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440" w:right="1440" w:bottom="1440" w:left="1440" w:header="720" w:footer="809" w:gutter="0"/>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1E7ACB1F"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Applying for credit is a common practice for entrepreneurs requiring additional capital for business development. Etymologically, credit means trust, indicating that the borrower has gained the trust of the lender. According to Article 1 Number 11 of Law Number 10 of 1998 concerning Banking, credit is defined as the provision of money or claims based on mutual agreement, with the borrower obligated to repay the debt along with interest within a specified period. The purpose of granting credit is to generate profit for the bank and provide benefits for society, such as promoting business sector growth and increasing purchasing power. Before providing collateral-backed credit, banks are required to conduct thorough analysis on the collateral and other factors such as character, capacity, capital, and business prospects of the debtor. This is in accordance with the explanation in Article 8 paragraph (1) of Law Number 10 of 1998 concerning Banking, which emphasizes the importance of comprehensive assessment to mitigate risk in credit provision.</w:t>
      </w:r>
    </w:p>
    <w:p w14:paraId="67CF30C3"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Collateral in the form of land rights is typically protected by Mortgage Rights, which grant the creditor certain powers over the land. According to the explanation, mortgage rights do not grant creditors the right to physically control and utilize the land, but rather the right to sell the land if the debtor fails to meet their obligations. In situations where the debtor cannot repay the credit within the agreed time frame, the creditor has several options to execute the mortgage rights.</w:t>
      </w:r>
    </w:p>
    <w:p w14:paraId="128E9424"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 xml:space="preserve">One common method is through auctions. In this process, the mortgage holder can submit a request for execution to the Chief of the District Court. Alternatively, execution can also be done without going through the court, where the mortgage holder directly requests the assistance of the State Property and Auction Office (KPKNL) to sell the mortgage objects. Additionally, there is also an option for private sales, which may be necessary when a third party has interests in the collateral. In this case, the mortgage holder must inform the relevant </w:t>
      </w:r>
      <w:r w:rsidRPr="002644B3">
        <w:rPr>
          <w:bCs/>
          <w:spacing w:val="-1"/>
          <w:sz w:val="24"/>
          <w:szCs w:val="24"/>
          <w:lang w:val="en-ID"/>
        </w:rPr>
        <w:lastRenderedPageBreak/>
        <w:t xml:space="preserve">parties by announcing it in two local newspapers. Besides these two methods, there is another means known as Seized Collateral (AYDA), where banks or other financial institutions can take over the debtor's assets that cannot </w:t>
      </w:r>
      <w:proofErr w:type="spellStart"/>
      <w:r w:rsidRPr="002644B3">
        <w:rPr>
          <w:bCs/>
          <w:spacing w:val="-1"/>
          <w:sz w:val="24"/>
          <w:szCs w:val="24"/>
          <w:lang w:val="en-ID"/>
        </w:rPr>
        <w:t>fulfill</w:t>
      </w:r>
      <w:proofErr w:type="spellEnd"/>
      <w:r w:rsidRPr="002644B3">
        <w:rPr>
          <w:bCs/>
          <w:spacing w:val="-1"/>
          <w:sz w:val="24"/>
          <w:szCs w:val="24"/>
          <w:lang w:val="en-ID"/>
        </w:rPr>
        <w:t xml:space="preserve"> their obligations. AYDA includes assets acquired by the bank, either through the auction process or voluntarily from the collateral owner. This takeover usually occurs based on an agreement between the collateral owner and the bank, especially when the debtor fails to meet their obligations. Thus, banks have various options to protect their interests in the face of credit risk, including through the execution of mortgage rights or asset seizures.</w:t>
      </w:r>
    </w:p>
    <w:p w14:paraId="02D5E0C1"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According to Bank Indonesia Regulation (PBI) 7/2005, credit resolution can be achieved through collateral takeover or repayment by the debtor. The existence of Seized Collateral (AYDA) becomes a vital alternative in addressing non-performing loans and reducing the number of Non-Performing Loans (NPL), which are highly detrimental to banks. The lower the NPL, the better the health condition of the bank. When conducting AYDA, banks consider various factors, including legality and types of collateral, market value, and comparisons between collateral value and debtor obligations. This process must also be accompanied by clear procedures and deadlines for resolution, including designating officers or directors responsible for the matter. In the regulation regarding the execution of auction, it is stated that AYDA by the bank has a one-year timeframe. If this time is exceeded, the bank will automatically be designated as the buyer. Once declared the auction winner, the bank is required to sell or liquidate the AYDA object immediately. However, it often happens that the object is still occupied or controlled by the debtor or other parties, necessitating eviction steps to resolve this issue.</w:t>
      </w:r>
    </w:p>
    <w:p w14:paraId="621BFE04"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The execution of mortgage rights through auction often faces various challenges, one of which is the complicated and time-consuming execution procedure. This process is often perceived as bureaucratic, with many steps to be taken before execution can occur. Submitting applications to the court, document verification, and various administrative requirements can slow down the process, making it difficult for banks to handle non-performing loans efficiently. Such delays not only harm the bank but also the debtor who may face further consequences from the uncertainty of their collateral status.</w:t>
      </w:r>
    </w:p>
    <w:p w14:paraId="66ECB83E"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Additionally, the auction market itself faces significant challenges in finding interested buyers. Often, interest among investors or buyers to participate in the auction of collateral assets is very low, making the auction process less effective. This can be attributed to many factors, including unstable economic conditions or a lack of information regarding the assets being auctioned. As a result, banks may struggle to sell collateral at a fair price, worsening their financial situation.</w:t>
      </w:r>
    </w:p>
    <w:p w14:paraId="22651CBC" w14:textId="77777777" w:rsidR="002644B3" w:rsidRPr="002644B3" w:rsidRDefault="002644B3" w:rsidP="002644B3">
      <w:pPr>
        <w:spacing w:line="276" w:lineRule="auto"/>
        <w:ind w:right="98"/>
        <w:jc w:val="both"/>
        <w:rPr>
          <w:bCs/>
          <w:spacing w:val="-1"/>
          <w:sz w:val="24"/>
          <w:szCs w:val="24"/>
          <w:lang w:val="en-ID"/>
        </w:rPr>
      </w:pPr>
      <w:r w:rsidRPr="002644B3">
        <w:rPr>
          <w:bCs/>
          <w:spacing w:val="-1"/>
          <w:sz w:val="24"/>
          <w:szCs w:val="24"/>
          <w:lang w:val="en-ID"/>
        </w:rPr>
        <w:t>One of the most notable issues is that the selling price resulting from the auction is often far below the actual market value. This causes losses for creditors, as the price obtained from the auction does not reflect the true value of the collateral. In other words, banks risk losing potential income that they could have obtained from the assets they have secured. Such losses not only affect the bank's balance sheet but can also increase instability in their credit portfolio.</w:t>
      </w:r>
    </w:p>
    <w:p w14:paraId="1C0C1597" w14:textId="77777777" w:rsidR="002644B3" w:rsidRPr="002644B3" w:rsidRDefault="002644B3" w:rsidP="002644B3">
      <w:pPr>
        <w:spacing w:line="276" w:lineRule="auto"/>
        <w:ind w:right="98"/>
        <w:jc w:val="both"/>
        <w:rPr>
          <w:bCs/>
          <w:spacing w:val="-1"/>
          <w:sz w:val="24"/>
          <w:szCs w:val="24"/>
          <w:lang w:val="en-ID"/>
        </w:rPr>
      </w:pPr>
      <w:r w:rsidRPr="002644B3">
        <w:rPr>
          <w:bCs/>
          <w:spacing w:val="-1"/>
          <w:sz w:val="24"/>
          <w:szCs w:val="24"/>
          <w:lang w:val="en-ID"/>
        </w:rPr>
        <w:t xml:space="preserve">As an alternative to handling non-performing loans, the concept of Seized Collateral (AYDA) is becoming increasingly relevant. AYDA is a process in which banks take over collateral from debtors who cannot </w:t>
      </w:r>
      <w:proofErr w:type="spellStart"/>
      <w:r w:rsidRPr="002644B3">
        <w:rPr>
          <w:bCs/>
          <w:spacing w:val="-1"/>
          <w:sz w:val="24"/>
          <w:szCs w:val="24"/>
          <w:lang w:val="en-ID"/>
        </w:rPr>
        <w:t>fulfill</w:t>
      </w:r>
      <w:proofErr w:type="spellEnd"/>
      <w:r w:rsidRPr="002644B3">
        <w:rPr>
          <w:bCs/>
          <w:spacing w:val="-1"/>
          <w:sz w:val="24"/>
          <w:szCs w:val="24"/>
          <w:lang w:val="en-ID"/>
        </w:rPr>
        <w:t xml:space="preserve"> their obligations. The purpose of this takeover is to provide banks another way to recover value from secured assets without going through lengthy and risky </w:t>
      </w:r>
      <w:r w:rsidRPr="002644B3">
        <w:rPr>
          <w:bCs/>
          <w:spacing w:val="-1"/>
          <w:sz w:val="24"/>
          <w:szCs w:val="24"/>
          <w:lang w:val="en-ID"/>
        </w:rPr>
        <w:lastRenderedPageBreak/>
        <w:t xml:space="preserve">auction processes. Through AYDA, banks can directly manage these assets, which can reduce losses caused by low auction values. However, the collateral takeover process is not without challenges. Banks must face various legal, economic, and technical aspects when managing AYDA assets. For instance, there is the possibility of legal disputes regarding ownership or rights to the seized assets, which can hinder the management process. In addition, economic challenges, such as decreasing asset value or difficulties in selling the seized assets, must also be </w:t>
      </w:r>
      <w:proofErr w:type="gramStart"/>
      <w:r w:rsidRPr="002644B3">
        <w:rPr>
          <w:bCs/>
          <w:spacing w:val="-1"/>
          <w:sz w:val="24"/>
          <w:szCs w:val="24"/>
          <w:lang w:val="en-ID"/>
        </w:rPr>
        <w:t>taken into account</w:t>
      </w:r>
      <w:proofErr w:type="gramEnd"/>
      <w:r w:rsidRPr="002644B3">
        <w:rPr>
          <w:bCs/>
          <w:spacing w:val="-1"/>
          <w:sz w:val="24"/>
          <w:szCs w:val="24"/>
          <w:lang w:val="en-ID"/>
        </w:rPr>
        <w:t>. All of this requires a mature strategy and adequate resources to ensure that the takeover process can be carried out effectively. The impact of AYDA on the bank's balance sheet is also significant. When banks take over collateral, these assets become part of the bank's balance sheet; however, if these assets cannot be sold or converted into cash quickly, it can pose liquidity risks. If managed well, AYDA can be an effective solution to maintain the financial health of banks and increase their liquidity amid the challenges of non-performing loans.</w:t>
      </w:r>
    </w:p>
    <w:p w14:paraId="16A50BAA" w14:textId="77777777" w:rsidR="002644B3" w:rsidRPr="002644B3" w:rsidRDefault="002644B3" w:rsidP="002644B3">
      <w:pPr>
        <w:spacing w:line="276" w:lineRule="auto"/>
        <w:ind w:right="98" w:firstLine="567"/>
        <w:jc w:val="both"/>
        <w:rPr>
          <w:bCs/>
          <w:spacing w:val="-1"/>
          <w:sz w:val="24"/>
          <w:szCs w:val="24"/>
          <w:lang w:val="en-ID"/>
        </w:rPr>
      </w:pPr>
      <w:r w:rsidRPr="002644B3">
        <w:rPr>
          <w:bCs/>
          <w:spacing w:val="-1"/>
          <w:sz w:val="24"/>
          <w:szCs w:val="24"/>
          <w:lang w:val="en-ID"/>
        </w:rPr>
        <w:t xml:space="preserve">The urgency of this research lies in the pressing need to understand and </w:t>
      </w:r>
      <w:proofErr w:type="spellStart"/>
      <w:r w:rsidRPr="002644B3">
        <w:rPr>
          <w:bCs/>
          <w:spacing w:val="-1"/>
          <w:sz w:val="24"/>
          <w:szCs w:val="24"/>
          <w:lang w:val="en-ID"/>
        </w:rPr>
        <w:t>analyze</w:t>
      </w:r>
      <w:proofErr w:type="spellEnd"/>
      <w:r w:rsidRPr="002644B3">
        <w:rPr>
          <w:bCs/>
          <w:spacing w:val="-1"/>
          <w:sz w:val="24"/>
          <w:szCs w:val="24"/>
          <w:lang w:val="en-ID"/>
        </w:rPr>
        <w:t xml:space="preserve"> the challenges faced in the execution of mortgage rights, especially through auctions, as well as to explore alternative solutions that may be more effective, such as Seized Collateral (AYDA). With the high level of non-performing loans that can harm banks and affect the stability of the financial system, this research aims to provide insights into more efficient mechanisms for resolving problematic loans. Additionally, this research also aims to identify the factors influencing the effectiveness of mortgage rights execution and AYDA asset management, thereby providing relevant recommendations for banking practice and financial policy in Indonesia.</w:t>
      </w:r>
    </w:p>
    <w:p w14:paraId="7CAB82B7" w14:textId="77777777" w:rsidR="006B34E5" w:rsidRPr="003214E8" w:rsidRDefault="006B34E5" w:rsidP="00471F60">
      <w:pPr>
        <w:spacing w:line="276" w:lineRule="auto"/>
        <w:ind w:right="98"/>
        <w:jc w:val="both"/>
        <w:rPr>
          <w:sz w:val="24"/>
          <w:szCs w:val="24"/>
          <w:lang w:val="en-ID"/>
        </w:rPr>
      </w:pPr>
    </w:p>
    <w:p w14:paraId="07D9FB2F" w14:textId="1FC7F14E" w:rsidR="00A11FF4" w:rsidRDefault="00AA7648" w:rsidP="00471F60">
      <w:pPr>
        <w:pStyle w:val="BodyText"/>
        <w:spacing w:line="276" w:lineRule="auto"/>
        <w:ind w:right="98" w:firstLine="0"/>
        <w:rPr>
          <w:b/>
          <w:sz w:val="24"/>
          <w:szCs w:val="24"/>
        </w:rPr>
      </w:pPr>
      <w:r w:rsidRPr="00AF1EDC">
        <w:rPr>
          <w:b/>
          <w:sz w:val="24"/>
          <w:szCs w:val="24"/>
        </w:rPr>
        <w:t>METHOD</w:t>
      </w:r>
    </w:p>
    <w:p w14:paraId="0EB51D50" w14:textId="77777777" w:rsidR="002644B3" w:rsidRPr="002644B3" w:rsidRDefault="002644B3" w:rsidP="002644B3">
      <w:pPr>
        <w:pStyle w:val="BodyText"/>
        <w:spacing w:line="276" w:lineRule="auto"/>
        <w:ind w:right="98" w:firstLine="567"/>
        <w:rPr>
          <w:rFonts w:asciiTheme="majorBidi" w:hAnsiTheme="majorBidi" w:cstheme="majorBidi"/>
          <w:bCs/>
          <w:iCs/>
          <w:sz w:val="24"/>
          <w:szCs w:val="24"/>
          <w:lang w:val="en-ID"/>
        </w:rPr>
      </w:pPr>
      <w:r w:rsidRPr="002644B3">
        <w:rPr>
          <w:rFonts w:asciiTheme="majorBidi" w:hAnsiTheme="majorBidi" w:cstheme="majorBidi"/>
          <w:bCs/>
          <w:iCs/>
          <w:sz w:val="24"/>
          <w:szCs w:val="24"/>
        </w:rPr>
        <w:t>The research method used in this study is the normative juridical method, which focuses on analyzing existing legal norms and relevant regulations regarding mortgage rights execution and Seized Collateral (AYDA). In this approach, the researcher will examine various laws, regulations, and guidelines governing the execution process of mortgage rights, including Bank Indonesia regulations and other related regulations. This research aims to gain an in-depth understanding of how the existing legal framework affects the practice of mortgage rights execution and AYDA management, as well as to identify potential constraints that may arise from the application of these norms. Moreover, a conceptual approach will be applied to analyze and understand various concepts related to mortgage rights and AYDA in the context of banking law. This approach will include knowledge of the underlying legal principles of mortgage rights execution and the role of AYDA as an alternative solution in addressing non-performing loans. By combining legislative and conceptual approaches, this research is expected to provide a comprehensive overview of the challenges and solutions in legal practices within the banking sector, as well as recommendations for improvements and the development of better policies in addressing problematic credit issues.</w:t>
      </w:r>
    </w:p>
    <w:p w14:paraId="76823BFD" w14:textId="77777777" w:rsidR="00377069" w:rsidRPr="002644B3" w:rsidRDefault="00377069" w:rsidP="002644B3">
      <w:pPr>
        <w:pStyle w:val="BodyText"/>
        <w:spacing w:line="276" w:lineRule="auto"/>
        <w:ind w:right="98" w:firstLine="0"/>
        <w:rPr>
          <w:rFonts w:asciiTheme="majorBidi" w:hAnsiTheme="majorBidi" w:cstheme="majorBidi"/>
          <w:b/>
          <w:sz w:val="24"/>
          <w:szCs w:val="24"/>
          <w:lang w:val="en-ID"/>
        </w:rPr>
      </w:pPr>
    </w:p>
    <w:p w14:paraId="356ED5A1" w14:textId="05CF2319" w:rsidR="00D60B6C" w:rsidRPr="002644B3" w:rsidRDefault="00AA7648" w:rsidP="002644B3">
      <w:pPr>
        <w:pStyle w:val="BodyText"/>
        <w:spacing w:line="276" w:lineRule="auto"/>
        <w:ind w:right="98" w:firstLine="0"/>
        <w:rPr>
          <w:rFonts w:asciiTheme="majorBidi" w:hAnsiTheme="majorBidi" w:cstheme="majorBidi"/>
          <w:b/>
          <w:sz w:val="24"/>
          <w:szCs w:val="24"/>
        </w:rPr>
      </w:pPr>
      <w:r w:rsidRPr="002644B3">
        <w:rPr>
          <w:rFonts w:asciiTheme="majorBidi" w:hAnsiTheme="majorBidi" w:cstheme="majorBidi"/>
          <w:b/>
          <w:sz w:val="24"/>
          <w:szCs w:val="24"/>
        </w:rPr>
        <w:t>RESULTS AND DISCUSSION</w:t>
      </w:r>
    </w:p>
    <w:p w14:paraId="59727B1C" w14:textId="77777777" w:rsidR="002644B3" w:rsidRPr="002644B3" w:rsidRDefault="002644B3" w:rsidP="002644B3">
      <w:pPr>
        <w:spacing w:line="276" w:lineRule="auto"/>
        <w:jc w:val="both"/>
        <w:rPr>
          <w:rFonts w:asciiTheme="majorBidi" w:eastAsia="Calibri" w:hAnsiTheme="majorBidi" w:cstheme="majorBidi"/>
          <w:b/>
          <w:bCs/>
          <w:sz w:val="24"/>
          <w:szCs w:val="24"/>
        </w:rPr>
      </w:pPr>
      <w:r w:rsidRPr="002644B3">
        <w:rPr>
          <w:rFonts w:asciiTheme="majorBidi" w:eastAsia="Calibri" w:hAnsiTheme="majorBidi" w:cstheme="majorBidi"/>
          <w:b/>
          <w:bCs/>
          <w:sz w:val="24"/>
          <w:szCs w:val="24"/>
        </w:rPr>
        <w:t>The Process of Executing Mortgage Rights Through Auctions Can Affect the Effectiveness of Seized Collateral (AYDA) Management by Banks</w:t>
      </w:r>
    </w:p>
    <w:p w14:paraId="17E9B7A4"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lastRenderedPageBreak/>
        <w:t>Legally, mortgage rights are defined in the Mortgage Rights Law (Law No. 4 of 1996), which states that mortgage rights are collateral rights burdened on land rights, including objects related to the land itself, for the repayment of specific debts to creditors. Article 4 of this Law mentions that land rights that can be burdened with mortgage rights include ownership rights, business use rights, building use rights, and usage rights over state land that can be transferred. It is essential to note that mortgage rights cannot exist independently without a credit agreement between debtor and creditor. In this context, mortgage rights are accessory in nature, following the primary agreement between the two parties.</w:t>
      </w:r>
    </w:p>
    <w:p w14:paraId="7C36D994"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After credit approval, the bank will create a credit agreement that typically includes the identity of the parties, the legal basis of authority, credit facilities, interest, terms and conditions, as well as obligations and restrictions for the debtor during the credit period. Once this credit agreement is prepared, a Deed of Granting Mortgage Rights (APHT) must be made by a notary or Official of Land Deed Maker (PPAT). In the APHT, it is crucial to adhere to the principle of specialty by providing detailed information regarding the debtor and creditor, the object of the mortgage rights, the collateral value, and other supporting documents. The mortgagor must be present before the </w:t>
      </w:r>
      <w:proofErr w:type="gramStart"/>
      <w:r w:rsidRPr="002644B3">
        <w:rPr>
          <w:rFonts w:asciiTheme="majorBidi" w:eastAsia="Calibri" w:hAnsiTheme="majorBidi" w:cstheme="majorBidi"/>
          <w:sz w:val="24"/>
          <w:szCs w:val="24"/>
          <w:lang w:val="en-ID"/>
        </w:rPr>
        <w:t>notary, or</w:t>
      </w:r>
      <w:proofErr w:type="gramEnd"/>
      <w:r w:rsidRPr="002644B3">
        <w:rPr>
          <w:rFonts w:asciiTheme="majorBidi" w:eastAsia="Calibri" w:hAnsiTheme="majorBidi" w:cstheme="majorBidi"/>
          <w:sz w:val="24"/>
          <w:szCs w:val="24"/>
          <w:lang w:val="en-ID"/>
        </w:rPr>
        <w:t xml:space="preserve"> can authorize another person if they cannot attend.</w:t>
      </w:r>
    </w:p>
    <w:p w14:paraId="5F45FC26"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The registration of mortgage rights is done at the National Land Agency (BPN) within seven working days after the APHT is signed. This registration is important to provide publicity, informing the public about the status of land ownership. The certificate of mortgage rights issued has an executorial force equivalent to a court decision, allowing creditors to execute if the debtor defaults. The execution of mortgage rights can be carried out through auctions, which can be done either through the court or directly with the assistance of KPKNL, or through private sales. Additionally, there is also the option of asset takeover by the bank known as Seized Collateral (AYDA), as an alternative in resolving non-performing loans.</w:t>
      </w:r>
    </w:p>
    <w:p w14:paraId="1AE72189"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Based on Bank Indonesia Regulation Number 14/15/PBI/2012, AYDA (Seized Collateral) is defined as assets acquired by banks, either through auctions or outside the auction, based on voluntary surrender by collateral owners or based on the power to sell outside the auction when the debtor fails to meet their obligations. According to Mr. </w:t>
      </w:r>
      <w:proofErr w:type="spellStart"/>
      <w:r w:rsidRPr="002644B3">
        <w:rPr>
          <w:rFonts w:asciiTheme="majorBidi" w:eastAsia="Calibri" w:hAnsiTheme="majorBidi" w:cstheme="majorBidi"/>
          <w:sz w:val="24"/>
          <w:szCs w:val="24"/>
          <w:lang w:val="en-ID"/>
        </w:rPr>
        <w:t>Sonhaji</w:t>
      </w:r>
      <w:proofErr w:type="spellEnd"/>
      <w:r w:rsidRPr="002644B3">
        <w:rPr>
          <w:rFonts w:asciiTheme="majorBidi" w:eastAsia="Calibri" w:hAnsiTheme="majorBidi" w:cstheme="majorBidi"/>
          <w:sz w:val="24"/>
          <w:szCs w:val="24"/>
          <w:lang w:val="en-ID"/>
        </w:rPr>
        <w:t xml:space="preserve"> from the credit remedial division at Bank </w:t>
      </w:r>
      <w:proofErr w:type="spellStart"/>
      <w:r w:rsidRPr="002644B3">
        <w:rPr>
          <w:rFonts w:asciiTheme="majorBidi" w:eastAsia="Calibri" w:hAnsiTheme="majorBidi" w:cstheme="majorBidi"/>
          <w:sz w:val="24"/>
          <w:szCs w:val="24"/>
          <w:lang w:val="en-ID"/>
        </w:rPr>
        <w:t>Bukopin</w:t>
      </w:r>
      <w:proofErr w:type="spellEnd"/>
      <w:r w:rsidRPr="002644B3">
        <w:rPr>
          <w:rFonts w:asciiTheme="majorBidi" w:eastAsia="Calibri" w:hAnsiTheme="majorBidi" w:cstheme="majorBidi"/>
          <w:sz w:val="24"/>
          <w:szCs w:val="24"/>
          <w:lang w:val="en-ID"/>
        </w:rPr>
        <w:t xml:space="preserve"> Semarang branch, if the auction and private sale methods are ineffective, banks can take steps for AYDA to maintain the Non-Performing Loan (NPL) ratio below 5%. Another consideration is if the non-performing loan collateral is deemed strategic and has the potential for profitable resale.</w:t>
      </w:r>
    </w:p>
    <w:p w14:paraId="2FFE558B"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According to Banking Law, commercial banks have the right to buy part or </w:t>
      </w:r>
      <w:proofErr w:type="gramStart"/>
      <w:r w:rsidRPr="002644B3">
        <w:rPr>
          <w:rFonts w:asciiTheme="majorBidi" w:eastAsia="Calibri" w:hAnsiTheme="majorBidi" w:cstheme="majorBidi"/>
          <w:sz w:val="24"/>
          <w:szCs w:val="24"/>
          <w:lang w:val="en-ID"/>
        </w:rPr>
        <w:t>all of</w:t>
      </w:r>
      <w:proofErr w:type="gramEnd"/>
      <w:r w:rsidRPr="002644B3">
        <w:rPr>
          <w:rFonts w:asciiTheme="majorBidi" w:eastAsia="Calibri" w:hAnsiTheme="majorBidi" w:cstheme="majorBidi"/>
          <w:sz w:val="24"/>
          <w:szCs w:val="24"/>
          <w:lang w:val="en-ID"/>
        </w:rPr>
        <w:t xml:space="preserve"> the collateral through auctions or through voluntary surrender if the debtor defaults. In this case, the acquired collateral must be liquidated immediately. The AYDA process is carried out according to PMK 27/PMK.06/2016, where the bank must issue a statement through a notarial deed that the purchase is made for another party and within one year after the auction. If this time limit is exceeded, the bank automatically becomes the owner of the collateral. However, private banks are not allowed to own land ownership rights as per Government Regulation No. 38 of 1963, but are permitted to have Business Use Rights, Building Use Rights, and Usage Rights according to Government Regulation No. 40 of 1996. Although the AYDA procedure is not detailed regarding which auction stage should be conducted, the Banking Law No. 10 of 1998 contains provisions that stipulate that the procedure for purchasing and liquidating </w:t>
      </w:r>
      <w:r w:rsidRPr="002644B3">
        <w:rPr>
          <w:rFonts w:asciiTheme="majorBidi" w:eastAsia="Calibri" w:hAnsiTheme="majorBidi" w:cstheme="majorBidi"/>
          <w:sz w:val="24"/>
          <w:szCs w:val="24"/>
          <w:lang w:val="en-ID"/>
        </w:rPr>
        <w:lastRenderedPageBreak/>
        <w:t>collateral will be further regulated by Government Regulation. Without clear provisions, AYDA would likely occur at the second or third auctions, where the object's limit price tends to decrease and approach liquidation value. This price drop can be detrimental to the debtor, as the collateral being auctioned will be sold at a price below market value.</w:t>
      </w:r>
    </w:p>
    <w:p w14:paraId="4B2487FE"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In the process of reselling AYDA objects, it is often that former occupants refuse to vacate the property voluntarily, necessitating negotiations between the buyer and occupant, which may incur additional costs and extend the procedural complexities involved in carrying out forced eviction. According to the Supreme Court Circular No. 4 of 2014, to address this problem, if the auction object is not vacated after the auction, a request for eviction execution can be submitted directly to the Chief of the District Court without a lawsuit. This application can be submitted orally or in writing, after which the Chief Judge will conduct "</w:t>
      </w:r>
      <w:proofErr w:type="spellStart"/>
      <w:r w:rsidRPr="002644B3">
        <w:rPr>
          <w:rFonts w:asciiTheme="majorBidi" w:eastAsia="Calibri" w:hAnsiTheme="majorBidi" w:cstheme="majorBidi"/>
          <w:sz w:val="24"/>
          <w:szCs w:val="24"/>
          <w:lang w:val="en-ID"/>
        </w:rPr>
        <w:t>Aanmaning</w:t>
      </w:r>
      <w:proofErr w:type="spellEnd"/>
      <w:r w:rsidRPr="002644B3">
        <w:rPr>
          <w:rFonts w:asciiTheme="majorBidi" w:eastAsia="Calibri" w:hAnsiTheme="majorBidi" w:cstheme="majorBidi"/>
          <w:sz w:val="24"/>
          <w:szCs w:val="24"/>
          <w:lang w:val="en-ID"/>
        </w:rPr>
        <w:t>" or a warning to request the occupant to vacate the object voluntarily. If this effort fails, the Chief Judge will issue an order to the Bailiff to remove the occupant from the auction object with police assistance.</w:t>
      </w:r>
    </w:p>
    <w:p w14:paraId="5381F496" w14:textId="2CA710F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In </w:t>
      </w:r>
      <w:r w:rsidRPr="002644B3">
        <w:rPr>
          <w:rFonts w:asciiTheme="majorBidi" w:eastAsia="Calibri" w:hAnsiTheme="majorBidi" w:cstheme="majorBidi"/>
          <w:sz w:val="24"/>
          <w:szCs w:val="24"/>
          <w:lang w:val="en-ID"/>
        </w:rPr>
        <w:t>applying</w:t>
      </w:r>
      <w:r w:rsidRPr="002644B3">
        <w:rPr>
          <w:rFonts w:asciiTheme="majorBidi" w:eastAsia="Calibri" w:hAnsiTheme="majorBidi" w:cstheme="majorBidi"/>
          <w:sz w:val="24"/>
          <w:szCs w:val="24"/>
          <w:lang w:val="en-ID"/>
        </w:rPr>
        <w:t xml:space="preserve"> for eviction execution, several documents must be included, such as a photocopy of the mortgage certificate, a copy of the auction minutes, and the ownership certificate for the taken-over land. However, before taking legal steps, banks often prefer to resolve these issues amicably. This familial approach involves negotiating with the occupant to reach an agreement regarding the eviction of the auction object, often by offering a grace payment to assist the occupant in finding temporary accommodation. This method is deemed more effective and efficient than legal channels, which often consume more time and require significant costs.</w:t>
      </w:r>
    </w:p>
    <w:p w14:paraId="3B910C1D"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The auction process plays an important role in determining the value of the collateral seized (AYDA) by banks. During the auction, the sale price of the collateral is often influenced by several factors, including market conditions, collateral attractiveness, and the level of buyer participation. If the auction does not attract sufficient interest, the sale price may fall far below the actual market value, resulting in losses for the bank. A transparent auction process can facilitate the sale of collateral; however, it is not uncommon for the proceeds from the auction not to reflect the fair value of the collateral, ultimately negatively impacting the bank's financial statements.</w:t>
      </w:r>
    </w:p>
    <w:p w14:paraId="468A8469"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From the perspective of risks and benefits, auction execution offers several advantages for banks, including a relatively quick resolution of non-performing loans and the recovery of assets that have been burdened with mortgage rights. However, risks exist as well, such as uncertainty in auction outcomes and the possibility of losing collateral value. The benefits of the auction include the ability to attract more buyers and increase exposure to the market. However, if the auction results do not meet expectations, banks may experience a significant decline in liquidity and an increase in Non-Performing Loans (NPL), which can harm the bank's reputation.</w:t>
      </w:r>
    </w:p>
    <w:p w14:paraId="4B067BBF"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In conducting auctions, various challenges often arise, one of which is low buyer participation. This may be due to a lack of information regarding auction objects, negative perceptions towards the value of the collateral, or even economic uncertainty, causing investors to hesitate to invest. Furthermore, administrative issues and legal constraints can also hamstring the mortgage rights execution process. For example, sometimes auction procedures are hampered by legal disputes or delays in processing the necessary documents for conducting the </w:t>
      </w:r>
      <w:r w:rsidRPr="002644B3">
        <w:rPr>
          <w:rFonts w:asciiTheme="majorBidi" w:eastAsia="Calibri" w:hAnsiTheme="majorBidi" w:cstheme="majorBidi"/>
          <w:sz w:val="24"/>
          <w:szCs w:val="24"/>
          <w:lang w:val="en-ID"/>
        </w:rPr>
        <w:lastRenderedPageBreak/>
        <w:t>auction. Limitations in the capacity of the institutions managing the auction, such as KPKNL, can also affect the efficiency of this process.</w:t>
      </w:r>
    </w:p>
    <w:p w14:paraId="52C632CA"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A comparative analysis between managing collateral through auctions and direct takeover (AYDA) reveals that each approach has its own advantages and disadvantages. Managing through auctions often provides transparency and the opportunity to achieve market prices; however, the risk is high if buyer participation is low. Conversely, AYDA, which involves direct takeover by banks, may be more effective in situations where collateral value is considered strategic or if there is a possibility of reselling at a better price. However, AYDA also brings its own challenges, such as maintenance and management costs for the seized collateral. By understanding the strengths and weaknesses of each approach, banks can formulate better strategies in managing risk and the assets involved in non-performing loans.</w:t>
      </w:r>
    </w:p>
    <w:p w14:paraId="18975883" w14:textId="77777777" w:rsidR="002644B3" w:rsidRPr="002644B3" w:rsidRDefault="002644B3" w:rsidP="002644B3">
      <w:pPr>
        <w:spacing w:line="276" w:lineRule="auto"/>
        <w:jc w:val="both"/>
        <w:rPr>
          <w:rFonts w:asciiTheme="majorBidi" w:eastAsia="Calibri" w:hAnsiTheme="majorBidi" w:cstheme="majorBidi"/>
          <w:sz w:val="24"/>
          <w:szCs w:val="24"/>
        </w:rPr>
      </w:pPr>
    </w:p>
    <w:p w14:paraId="012B4700" w14:textId="77777777" w:rsidR="002644B3" w:rsidRPr="002644B3" w:rsidRDefault="002644B3" w:rsidP="002644B3">
      <w:pPr>
        <w:spacing w:line="276" w:lineRule="auto"/>
        <w:jc w:val="both"/>
        <w:rPr>
          <w:rFonts w:asciiTheme="majorBidi" w:eastAsia="Calibri" w:hAnsiTheme="majorBidi" w:cstheme="majorBidi"/>
          <w:b/>
          <w:bCs/>
          <w:sz w:val="24"/>
          <w:szCs w:val="24"/>
        </w:rPr>
      </w:pPr>
      <w:r w:rsidRPr="002644B3">
        <w:rPr>
          <w:rFonts w:asciiTheme="majorBidi" w:eastAsia="Calibri" w:hAnsiTheme="majorBidi" w:cstheme="majorBidi"/>
          <w:b/>
          <w:bCs/>
          <w:sz w:val="24"/>
          <w:szCs w:val="24"/>
        </w:rPr>
        <w:t>The Impact of Seized Collateral (AYDA) on Market Value, Bank Liquidity, and the Need for Optimizing Auction Procedures to Reduce Risk of Loss</w:t>
      </w:r>
    </w:p>
    <w:p w14:paraId="744F8152"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Seized Collateral (AYDA) refers to assets acquired by banks either through the auction process or voluntary surrender by collateral owners who do not meet their obligations to the bank. The primary purpose of AYDA is to reduce credit risk and ensure that banks can take over the secured assets to </w:t>
      </w:r>
      <w:proofErr w:type="spellStart"/>
      <w:r w:rsidRPr="002644B3">
        <w:rPr>
          <w:rFonts w:asciiTheme="majorBidi" w:eastAsia="Calibri" w:hAnsiTheme="majorBidi" w:cstheme="majorBidi"/>
          <w:sz w:val="24"/>
          <w:szCs w:val="24"/>
          <w:lang w:val="en-ID"/>
        </w:rPr>
        <w:t>fulfill</w:t>
      </w:r>
      <w:proofErr w:type="spellEnd"/>
      <w:r w:rsidRPr="002644B3">
        <w:rPr>
          <w:rFonts w:asciiTheme="majorBidi" w:eastAsia="Calibri" w:hAnsiTheme="majorBidi" w:cstheme="majorBidi"/>
          <w:sz w:val="24"/>
          <w:szCs w:val="24"/>
          <w:lang w:val="en-ID"/>
        </w:rPr>
        <w:t xml:space="preserve"> the obligations of defaulted debtors. In this context, AYDA serves as a mitigation step taken by banks to maintain the health of their credit portfolio and prevent high levels of Non-Performing Loans (NPL). The legal basis for implementing AYDA can be found in the Banking Law as well as Bank Indonesia regulations governing asset quality assessments. These regulations provide guidelines regarding procedures that banks must follow in managing and taking over collateral, including provisions regarding collateral purchases and reporting that banks are obligated to conduct.</w:t>
      </w:r>
    </w:p>
    <w:p w14:paraId="29211B15"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The takeover of collateral through AYDA can significantly impact the market value of the collateral. The market value of the seized collateral is often influenced by market conditions at the time of the takeover. Generally, when banks take over collateral, especially in situations where debtors face financial difficulties, there is a likelihood that the market value of the collateral has decreased. This is due to the stigma attached to assets deemed problematic as well as uncertainty regarding the potential recovery of asset values in the future. In a more in-depth analysis, a comparison of the market value of collateral before and after seizure often shows that the market value of the seized collateral is below the fair liquidation value, potentially harming the bank. Therefore, it is essential for banks to conduct careful evaluations of the market value of collateral prior to undertaking any seizures.</w:t>
      </w:r>
    </w:p>
    <w:p w14:paraId="7618B00B"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From the liquidity perspective, AYDA can affect the overall liquidity position of the bank. When banks take over collateral, these assets become part of the bank's balance sheet; however, if these assets cannot be sold or converted to cash quickly, it poses liquidity risks. Banks must be able to efficiently manage AYDA assets to ensure that they maintain adequate liquidity. Additionally, liquidity risks also arise from the need to incur additional expenses in managing and selling seized assets, including maintenance, marketing, and potential litigation costs. In this regard, banks must assess whether the takeover of AYDA assets will reduce or increase their liquidity risks and prepare appropriate strategies to manage these risks. By understanding the impact of AYDA on liquidity, banks can take necessary steps to optimize asset management and minimize negative impacts on their liquidity position.</w:t>
      </w:r>
    </w:p>
    <w:p w14:paraId="2C2697C6"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lastRenderedPageBreak/>
        <w:t>The auction procedure for executing mortgage rights in Indonesia generally follows the provisions stipulated by legislation and is conducted through court or the State Property and Auction Office (KPKNL). This process usually begins with a request for execution from creditors to the Chief of the District Court or KPKNL to schedule the auction. Afterward, an auction announcement is made to the public, where information related to the auction objects, including description, location, and limit price, is disseminated through mass media and online platforms. On the auction day, interested participants will follow the bidding process until the objects are sold to the highest bidder. Although this procedure is adequately regulated, various obstacles often arise in practice that can disrupt the smooth execution of auctions.</w:t>
      </w:r>
    </w:p>
    <w:p w14:paraId="5F99517B"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However, there are several weaknesses and challenges in the current auction procedures. One major issue is the low participation of buyers in auctions, often due to a lack of promotion or publicity regarding auction objects. Additionally, auction processes are often seen as complicated and bureaucratic, with many stages required to be completed before the auction can be held. Administrative constraints, such as complex document submissions and the time required to obtain approvals from involved parties, can also delay the auction process. Furthermore, uncertainties regarding the market value of auction objects may cause potential buyers to hesitate in participating, thereby reducing opportunities to obtain fair prices for executed assets.</w:t>
      </w:r>
    </w:p>
    <w:p w14:paraId="17D7D1A0"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To enhance buyer participation in the auction, several efforts can be taken. First, banks and related institutions should intensify marketing and promotion related to the objects to be auctioned. Utilizing social media and online platforms can be an effective tool for reaching a broader audience and attracting potential buyers. Additionally, providing clear and transparent information regarding the condition and market value of auction objects can help prospective buyers feel more confident to participate. Another strategy that can be implemented is to expedite the auction process by reducing bureaucracy. This can be achieved by streamlining the necessary administrative procedures before the auction is conducted, such as accelerating the submission and approval of required documents. The use of digital technology for auction management may aid in optimizing this process, allowing auctions to be conducted online and reducing the time required to complete procedures.</w:t>
      </w:r>
    </w:p>
    <w:p w14:paraId="4D9196DB"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Technological innovations also play a crucial role in supporting the auction process. For instance, the use of online auction platforms can facilitate a more efficient and transparent auction process, enabling more prospective buyers to participate without being hindered by geographic distances. Additionally, technology such as real-time auction systems and mobile applications can facilitate participant engagement in auctions and enhance interaction between buyers and sellers. By applying these measures, it is hoped that the auction procedures will run smoother, increase buyer participation, and ultimately reduce the risk of losses due to low sale values of executed collateral.</w:t>
      </w:r>
    </w:p>
    <w:p w14:paraId="65551E15"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In the auction process, various loss risks may affect the value of collateral and the bank's liquidity. First, one of the most significant risks is low buyer participation. When the number of auction participants is small, the likelihood of the sale price of collateral generated being low is high, often not reflecting its actual market value. This can lead to losses for creditors, as they may not be able to recover the sums owed from the sales of collateral. Furthermore, the auctioned objects may also be in poor condition or not match their descriptions, making potential buyers reluctant to invest further.</w:t>
      </w:r>
    </w:p>
    <w:p w14:paraId="0D6FF342"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lastRenderedPageBreak/>
        <w:t>The auction process itself may also face legal and administrative risks. For example, if there are legal claims against the auctioned objects, or if the auction process does not follow the established procedures, this could lead to the cancellation of the auction or legal disputes in the future. This uncertainty can create negative perceptions among buyers, which in turn can lower participation and the sale prices of collateral. Such uncertainty may make it more difficult for banks to manage credit risks since the low values of collateral may lead to increases in Non-Performing Loans (NPL) and affect the overall financial health of the bank.</w:t>
      </w:r>
    </w:p>
    <w:p w14:paraId="1AD3E679"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The impact of these loss risks on collateral value and bank liquidity is significant. When auctioned objects are sold below market value, banks not only experience financial losses but also risk decreasing their liquidity. Collateral that should provide guarantees or support for bank obligations becomes ineffective when sold at lower prices. Consequently, liquidity is disrupted as assets that are expected to contribute to cash flow and solvency fail to produce the expected outcomes. In the long run, this situation can influence the trust of investors and other stakeholders regarding the stability and sustainability of the bank’s operations.</w:t>
      </w:r>
    </w:p>
    <w:p w14:paraId="4E3D6BF9"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Moreover, losses incurred during the auction process may also impact the bank's reputation. If banks frequently incur losses from collateral auctions, this may generate a negative stigma among borrowers and investors. Confidence in the bank’s ability to manage credit risks and optimize collateral management will diminish, potentially leading to a decline in loan volumes and revenues. In a competitive market environment, a bank's reputation as a trusted financial institution becomes critical, and the risk of losses in auctions can disrupt that goal. Therefore, banks need to identify, manage, and mitigate these risks with appropriate strategies to ensure that the auction processes are implemented more effectively and efficiently.</w:t>
      </w:r>
    </w:p>
    <w:p w14:paraId="25641C41"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To enhance the effectiveness of managing Seized Collateral (AYDA), it is essential for banks to formulate clear and structured policies. One recommendation is to develop an integrated data-based asset management system. Banks need to map all AYDA assets held, including conducting comprehensive analyses of their physical conditions, market values, and potential returns from each collateral. With accurate and up-to-date information, banks can better determine strategies for managing and selling these assets. Additionally, training for asset management teams concerning market analysis and marketing techniques is crucial. This will improve the banks' ability to sell AYDA at better prices and in shorter timeframes, thus reducing loss risks and enhancing liquidity.</w:t>
      </w:r>
    </w:p>
    <w:p w14:paraId="0C9CB991"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 xml:space="preserve">Other policy recommendations include establishing partnerships with third parties, such as real estate agents or consulting firms with expertise in selling non-performing assets. This collaboration can aid banks in more effectively marketing AYDA, thereby broadening market reach and attracting more prospective buyers. Banks may also consider adopting more flexible payment approaches, such as offering </w:t>
      </w:r>
      <w:proofErr w:type="spellStart"/>
      <w:r w:rsidRPr="002644B3">
        <w:rPr>
          <w:rFonts w:asciiTheme="majorBidi" w:eastAsia="Calibri" w:hAnsiTheme="majorBidi" w:cstheme="majorBidi"/>
          <w:sz w:val="24"/>
          <w:szCs w:val="24"/>
          <w:lang w:val="en-ID"/>
        </w:rPr>
        <w:t>installment</w:t>
      </w:r>
      <w:proofErr w:type="spellEnd"/>
      <w:r w:rsidRPr="002644B3">
        <w:rPr>
          <w:rFonts w:asciiTheme="majorBidi" w:eastAsia="Calibri" w:hAnsiTheme="majorBidi" w:cstheme="majorBidi"/>
          <w:sz w:val="24"/>
          <w:szCs w:val="24"/>
          <w:lang w:val="en-ID"/>
        </w:rPr>
        <w:t xml:space="preserve"> options or discounts for cash payments. These steps may stimulate buyer interest and ultimately help banks recover higher values from seized collateral.</w:t>
      </w:r>
    </w:p>
    <w:p w14:paraId="73879BE1"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t>In addition to AYDA management, developing more efficient and effective auction procedures is also crucial. One primary suggestion is to simplify the auction process by leveraging technology. Implementing online auction platforms can increase buyer participation, reduce operational costs, and expedite the sales process. With digital platforms, information regarding auction objects can be accessed by a larger audience promptly, and bidding can be conducted in real-time, enhancing transparency and competition among buyers.</w:t>
      </w:r>
    </w:p>
    <w:p w14:paraId="34740D63" w14:textId="77777777" w:rsidR="002644B3" w:rsidRPr="002644B3" w:rsidRDefault="002644B3" w:rsidP="002644B3">
      <w:pPr>
        <w:spacing w:line="276" w:lineRule="auto"/>
        <w:ind w:firstLine="540"/>
        <w:jc w:val="both"/>
        <w:rPr>
          <w:rFonts w:asciiTheme="majorBidi" w:eastAsia="Calibri" w:hAnsiTheme="majorBidi" w:cstheme="majorBidi"/>
          <w:sz w:val="24"/>
          <w:szCs w:val="24"/>
          <w:lang w:val="en-ID"/>
        </w:rPr>
      </w:pPr>
      <w:r w:rsidRPr="002644B3">
        <w:rPr>
          <w:rFonts w:asciiTheme="majorBidi" w:eastAsia="Calibri" w:hAnsiTheme="majorBidi" w:cstheme="majorBidi"/>
          <w:sz w:val="24"/>
          <w:szCs w:val="24"/>
          <w:lang w:val="en-ID"/>
        </w:rPr>
        <w:lastRenderedPageBreak/>
        <w:t>Meanwhile, increasing promotion and education regarding the auction process for prospective buyers is equally important. Banks can conduct seminars or workshops explaining the mechanics of auctions and the benefits of participating in collateral auctions. Additionally, disseminating information through social media and other digital marketing channels can raise awareness and attract more prospective buyers. With this approach, increased auction participation is expected, which in turn would assist banks in obtaining better prices for auctioned collateral. Banks need to implement feedback mechanisms that allow for continuous evaluation of existing auction procedures. By collecting input from auction participants and other stakeholders, banks can continually make necessary improvements to make the auction process more effective and efficient. Data-driven adjustments based on real experiences will enable banks to address prevailing challenges and risks, ensuring optimal management of AYDA and auction execution.</w:t>
      </w:r>
    </w:p>
    <w:p w14:paraId="431DFEB6" w14:textId="77777777" w:rsidR="003214E8" w:rsidRDefault="003214E8" w:rsidP="00E56BE0">
      <w:pPr>
        <w:pStyle w:val="BodyText"/>
        <w:tabs>
          <w:tab w:val="left" w:pos="5250"/>
        </w:tabs>
        <w:spacing w:line="276" w:lineRule="auto"/>
        <w:ind w:right="98" w:firstLine="0"/>
        <w:rPr>
          <w:b/>
          <w:bCs/>
          <w:sz w:val="24"/>
          <w:szCs w:val="24"/>
          <w:lang w:val="en-ID"/>
        </w:rPr>
      </w:pPr>
    </w:p>
    <w:p w14:paraId="34821DBB" w14:textId="4103A000" w:rsidR="007C2974" w:rsidRPr="007C2974" w:rsidRDefault="007C2974" w:rsidP="00E56BE0">
      <w:pPr>
        <w:pStyle w:val="BodyText"/>
        <w:tabs>
          <w:tab w:val="left" w:pos="5250"/>
        </w:tabs>
        <w:spacing w:line="276" w:lineRule="auto"/>
        <w:ind w:right="98" w:firstLine="0"/>
        <w:rPr>
          <w:b/>
          <w:bCs/>
          <w:sz w:val="24"/>
          <w:szCs w:val="24"/>
        </w:rPr>
      </w:pPr>
      <w:r w:rsidRPr="007C2974">
        <w:rPr>
          <w:b/>
          <w:bCs/>
          <w:sz w:val="24"/>
          <w:szCs w:val="24"/>
        </w:rPr>
        <w:t>CONCLUSION</w:t>
      </w:r>
      <w:r w:rsidR="00F54D77">
        <w:rPr>
          <w:b/>
          <w:bCs/>
          <w:sz w:val="24"/>
          <w:szCs w:val="24"/>
        </w:rPr>
        <w:tab/>
      </w:r>
    </w:p>
    <w:p w14:paraId="3D54F611" w14:textId="77777777" w:rsidR="002644B3" w:rsidRPr="002644B3" w:rsidRDefault="002644B3" w:rsidP="002644B3">
      <w:pPr>
        <w:spacing w:line="276" w:lineRule="auto"/>
        <w:ind w:right="98" w:firstLine="567"/>
        <w:jc w:val="both"/>
        <w:rPr>
          <w:spacing w:val="-1"/>
          <w:sz w:val="24"/>
          <w:szCs w:val="24"/>
          <w:lang w:val="en-GB"/>
        </w:rPr>
      </w:pPr>
      <w:r w:rsidRPr="002644B3">
        <w:rPr>
          <w:spacing w:val="-1"/>
          <w:sz w:val="24"/>
          <w:szCs w:val="24"/>
          <w:lang w:val="en-GB"/>
        </w:rPr>
        <w:t>The analysis of managing Seized Collateral (AYDA) and auction procedures reveals their significant impact on a bank's market value and liquidity. Effective management of collateral seizure can reduce Non-Performing Loan (NPL) levels and strengthen financial stability, while poor management can result in losses, especially if collateral market value declines due to ineffective auction processes. It is essential for banks to develop a clear, integrated strategy for AYDA management, including choosing suitable sales methods such as auctions or direct seizures. Current auction procedures face challenges like low buyer participation and bureaucratic hurdles, making optimization necessary to maximize collateral value and minimize losses. By leveraging technology, enhancing promotion, and streamlining the auction process, banks can enhance collateral sales effectiveness. Implementing appropriate policy recommendations will contribute to a more efficient AYDA management system and auction procedures, fostering long-term benefits for the financial stability of banks and the broader economy.</w:t>
      </w:r>
    </w:p>
    <w:p w14:paraId="05B4BC45" w14:textId="77777777" w:rsidR="0013321E" w:rsidRPr="002644B3" w:rsidRDefault="0013321E" w:rsidP="0013321E">
      <w:pPr>
        <w:spacing w:line="276" w:lineRule="auto"/>
        <w:ind w:right="98"/>
        <w:jc w:val="both"/>
        <w:rPr>
          <w:sz w:val="24"/>
          <w:szCs w:val="24"/>
          <w:lang w:val="en-GB"/>
        </w:rPr>
      </w:pPr>
    </w:p>
    <w:p w14:paraId="31B39082" w14:textId="50BBA990" w:rsidR="00136E00" w:rsidRPr="00136E00" w:rsidRDefault="00D60B6C" w:rsidP="00471F60">
      <w:pPr>
        <w:pStyle w:val="BodyText"/>
        <w:spacing w:line="276" w:lineRule="auto"/>
        <w:ind w:right="98" w:firstLine="0"/>
        <w:rPr>
          <w:b/>
          <w:sz w:val="24"/>
          <w:szCs w:val="24"/>
        </w:rPr>
      </w:pPr>
      <w:r w:rsidRPr="00136E00">
        <w:rPr>
          <w:b/>
          <w:sz w:val="24"/>
          <w:szCs w:val="24"/>
        </w:rPr>
        <w:t>REFERENCES</w:t>
      </w:r>
    </w:p>
    <w:tbl>
      <w:tblPr>
        <w:tblW w:w="5000" w:type="pct"/>
        <w:tblCellSpacing w:w="15" w:type="dxa"/>
        <w:tblLook w:val="04A0" w:firstRow="1" w:lastRow="0" w:firstColumn="1" w:lastColumn="0" w:noHBand="0" w:noVBand="1"/>
      </w:tblPr>
      <w:tblGrid>
        <w:gridCol w:w="450"/>
        <w:gridCol w:w="8579"/>
      </w:tblGrid>
      <w:tr w:rsidR="002644B3" w:rsidRPr="002644B3" w14:paraId="0DCDA822" w14:textId="77777777" w:rsidTr="004F5105">
        <w:trPr>
          <w:tblCellSpacing w:w="15" w:type="dxa"/>
        </w:trPr>
        <w:tc>
          <w:tcPr>
            <w:tcW w:w="50" w:type="pct"/>
            <w:tcMar>
              <w:top w:w="15" w:type="dxa"/>
              <w:left w:w="15" w:type="dxa"/>
              <w:bottom w:w="15" w:type="dxa"/>
              <w:right w:w="15" w:type="dxa"/>
            </w:tcMar>
            <w:hideMark/>
          </w:tcPr>
          <w:p w14:paraId="7BF77A49"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[1] </w:t>
            </w:r>
          </w:p>
        </w:tc>
        <w:tc>
          <w:tcPr>
            <w:tcW w:w="0" w:type="auto"/>
            <w:tcMar>
              <w:top w:w="15" w:type="dxa"/>
              <w:left w:w="15" w:type="dxa"/>
              <w:bottom w:w="15" w:type="dxa"/>
              <w:right w:w="15" w:type="dxa"/>
            </w:tcMar>
            <w:hideMark/>
          </w:tcPr>
          <w:p w14:paraId="601B2E57"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B. M., Hukum </w:t>
            </w:r>
            <w:proofErr w:type="spellStart"/>
            <w:r w:rsidRPr="002644B3">
              <w:rPr>
                <w:bCs/>
                <w:sz w:val="24"/>
                <w:szCs w:val="24"/>
              </w:rPr>
              <w:t>Jaminan</w:t>
            </w:r>
            <w:proofErr w:type="spellEnd"/>
            <w:r w:rsidRPr="002644B3">
              <w:rPr>
                <w:bCs/>
                <w:sz w:val="24"/>
                <w:szCs w:val="24"/>
              </w:rPr>
              <w:t xml:space="preserve"> dan </w:t>
            </w:r>
            <w:proofErr w:type="spellStart"/>
            <w:r w:rsidRPr="002644B3">
              <w:rPr>
                <w:bCs/>
                <w:sz w:val="24"/>
                <w:szCs w:val="24"/>
              </w:rPr>
              <w:t>Jaminan</w:t>
            </w:r>
            <w:proofErr w:type="spellEnd"/>
            <w:r w:rsidRPr="002644B3">
              <w:rPr>
                <w:bCs/>
                <w:sz w:val="24"/>
                <w:szCs w:val="24"/>
              </w:rPr>
              <w:t xml:space="preserve"> </w:t>
            </w:r>
            <w:proofErr w:type="spellStart"/>
            <w:r w:rsidRPr="002644B3">
              <w:rPr>
                <w:bCs/>
                <w:sz w:val="24"/>
                <w:szCs w:val="24"/>
              </w:rPr>
              <w:t>Kredit</w:t>
            </w:r>
            <w:proofErr w:type="spellEnd"/>
            <w:r w:rsidRPr="002644B3">
              <w:rPr>
                <w:bCs/>
                <w:sz w:val="24"/>
                <w:szCs w:val="24"/>
              </w:rPr>
              <w:t xml:space="preserve"> </w:t>
            </w:r>
            <w:proofErr w:type="spellStart"/>
            <w:r w:rsidRPr="002644B3">
              <w:rPr>
                <w:bCs/>
                <w:sz w:val="24"/>
                <w:szCs w:val="24"/>
              </w:rPr>
              <w:t>Perbankan</w:t>
            </w:r>
            <w:proofErr w:type="spellEnd"/>
            <w:r w:rsidRPr="002644B3">
              <w:rPr>
                <w:bCs/>
                <w:sz w:val="24"/>
                <w:szCs w:val="24"/>
              </w:rPr>
              <w:t xml:space="preserve"> Indonesia, Jakarta: Raja </w:t>
            </w:r>
            <w:proofErr w:type="spellStart"/>
            <w:r w:rsidRPr="002644B3">
              <w:rPr>
                <w:bCs/>
                <w:sz w:val="24"/>
                <w:szCs w:val="24"/>
              </w:rPr>
              <w:t>Grafindo</w:t>
            </w:r>
            <w:proofErr w:type="spellEnd"/>
            <w:r w:rsidRPr="002644B3">
              <w:rPr>
                <w:bCs/>
                <w:sz w:val="24"/>
                <w:szCs w:val="24"/>
              </w:rPr>
              <w:t xml:space="preserve"> </w:t>
            </w:r>
            <w:proofErr w:type="spellStart"/>
            <w:r w:rsidRPr="002644B3">
              <w:rPr>
                <w:bCs/>
                <w:sz w:val="24"/>
                <w:szCs w:val="24"/>
              </w:rPr>
              <w:t>Persada</w:t>
            </w:r>
            <w:proofErr w:type="spellEnd"/>
            <w:r w:rsidRPr="002644B3">
              <w:rPr>
                <w:bCs/>
                <w:sz w:val="24"/>
                <w:szCs w:val="24"/>
              </w:rPr>
              <w:t xml:space="preserve">, 2007. </w:t>
            </w:r>
          </w:p>
        </w:tc>
      </w:tr>
      <w:tr w:rsidR="002644B3" w:rsidRPr="002644B3" w14:paraId="1275B292" w14:textId="77777777" w:rsidTr="004F5105">
        <w:trPr>
          <w:tblCellSpacing w:w="15" w:type="dxa"/>
        </w:trPr>
        <w:tc>
          <w:tcPr>
            <w:tcW w:w="50" w:type="pct"/>
            <w:tcMar>
              <w:top w:w="15" w:type="dxa"/>
              <w:left w:w="15" w:type="dxa"/>
              <w:bottom w:w="15" w:type="dxa"/>
              <w:right w:w="15" w:type="dxa"/>
            </w:tcMar>
            <w:hideMark/>
          </w:tcPr>
          <w:p w14:paraId="25B7E2BD"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[2] </w:t>
            </w:r>
          </w:p>
        </w:tc>
        <w:tc>
          <w:tcPr>
            <w:tcW w:w="0" w:type="auto"/>
            <w:tcMar>
              <w:top w:w="15" w:type="dxa"/>
              <w:left w:w="15" w:type="dxa"/>
              <w:bottom w:w="15" w:type="dxa"/>
              <w:right w:w="15" w:type="dxa"/>
            </w:tcMar>
            <w:hideMark/>
          </w:tcPr>
          <w:p w14:paraId="1A8243F4"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H. Daeng Naja, Hukum </w:t>
            </w:r>
            <w:proofErr w:type="spellStart"/>
            <w:r w:rsidRPr="002644B3">
              <w:rPr>
                <w:bCs/>
                <w:sz w:val="24"/>
                <w:szCs w:val="24"/>
              </w:rPr>
              <w:t>Kredit</w:t>
            </w:r>
            <w:proofErr w:type="spellEnd"/>
            <w:r w:rsidRPr="002644B3">
              <w:rPr>
                <w:bCs/>
                <w:sz w:val="24"/>
                <w:szCs w:val="24"/>
              </w:rPr>
              <w:t xml:space="preserve"> dan Bank </w:t>
            </w:r>
            <w:proofErr w:type="spellStart"/>
            <w:r w:rsidRPr="002644B3">
              <w:rPr>
                <w:bCs/>
                <w:sz w:val="24"/>
                <w:szCs w:val="24"/>
              </w:rPr>
              <w:t>Garansi</w:t>
            </w:r>
            <w:proofErr w:type="spellEnd"/>
            <w:r w:rsidRPr="002644B3">
              <w:rPr>
                <w:bCs/>
                <w:sz w:val="24"/>
                <w:szCs w:val="24"/>
              </w:rPr>
              <w:t xml:space="preserve">, The Bankers </w:t>
            </w:r>
            <w:proofErr w:type="gramStart"/>
            <w:r w:rsidRPr="002644B3">
              <w:rPr>
                <w:bCs/>
                <w:sz w:val="24"/>
                <w:szCs w:val="24"/>
              </w:rPr>
              <w:t>Hand Book</w:t>
            </w:r>
            <w:proofErr w:type="gramEnd"/>
            <w:r w:rsidRPr="002644B3">
              <w:rPr>
                <w:bCs/>
                <w:sz w:val="24"/>
                <w:szCs w:val="24"/>
              </w:rPr>
              <w:t xml:space="preserve">, Bandung: Citra Aditya Bakti, 2005. </w:t>
            </w:r>
          </w:p>
        </w:tc>
      </w:tr>
      <w:tr w:rsidR="002644B3" w:rsidRPr="002644B3" w14:paraId="5DB0C2A7" w14:textId="77777777" w:rsidTr="004F5105">
        <w:trPr>
          <w:tblCellSpacing w:w="15" w:type="dxa"/>
        </w:trPr>
        <w:tc>
          <w:tcPr>
            <w:tcW w:w="50" w:type="pct"/>
            <w:tcMar>
              <w:top w:w="15" w:type="dxa"/>
              <w:left w:w="15" w:type="dxa"/>
              <w:bottom w:w="15" w:type="dxa"/>
              <w:right w:w="15" w:type="dxa"/>
            </w:tcMar>
            <w:hideMark/>
          </w:tcPr>
          <w:p w14:paraId="48505717"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[3] </w:t>
            </w:r>
          </w:p>
        </w:tc>
        <w:tc>
          <w:tcPr>
            <w:tcW w:w="0" w:type="auto"/>
            <w:tcMar>
              <w:top w:w="15" w:type="dxa"/>
              <w:left w:w="15" w:type="dxa"/>
              <w:bottom w:w="15" w:type="dxa"/>
              <w:right w:w="15" w:type="dxa"/>
            </w:tcMar>
            <w:hideMark/>
          </w:tcPr>
          <w:p w14:paraId="4D29F535" w14:textId="77777777" w:rsidR="002644B3" w:rsidRPr="002644B3" w:rsidRDefault="002644B3" w:rsidP="002644B3">
            <w:pPr>
              <w:pStyle w:val="BodyText"/>
              <w:spacing w:line="276" w:lineRule="auto"/>
              <w:ind w:left="426" w:right="98" w:hanging="426"/>
              <w:rPr>
                <w:bCs/>
                <w:sz w:val="24"/>
                <w:szCs w:val="24"/>
                <w:lang w:val="sv-SE"/>
              </w:rPr>
            </w:pPr>
            <w:r w:rsidRPr="002644B3">
              <w:rPr>
                <w:bCs/>
                <w:sz w:val="24"/>
                <w:szCs w:val="24"/>
                <w:lang w:val="sv-SE"/>
              </w:rPr>
              <w:t xml:space="preserve">H. Adjie, Hak Tanggungan Sebagai Lembaga Jaminan Hak Atas Tanah, Bandung: Mandar Maju, 2000. </w:t>
            </w:r>
          </w:p>
        </w:tc>
      </w:tr>
      <w:tr w:rsidR="002644B3" w:rsidRPr="002644B3" w14:paraId="024C7E86" w14:textId="77777777" w:rsidTr="004F5105">
        <w:trPr>
          <w:tblCellSpacing w:w="15" w:type="dxa"/>
        </w:trPr>
        <w:tc>
          <w:tcPr>
            <w:tcW w:w="50" w:type="pct"/>
            <w:tcMar>
              <w:top w:w="15" w:type="dxa"/>
              <w:left w:w="15" w:type="dxa"/>
              <w:bottom w:w="15" w:type="dxa"/>
              <w:right w:w="15" w:type="dxa"/>
            </w:tcMar>
            <w:hideMark/>
          </w:tcPr>
          <w:p w14:paraId="612856AF"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[4] </w:t>
            </w:r>
          </w:p>
        </w:tc>
        <w:tc>
          <w:tcPr>
            <w:tcW w:w="0" w:type="auto"/>
            <w:tcMar>
              <w:top w:w="15" w:type="dxa"/>
              <w:left w:w="15" w:type="dxa"/>
              <w:bottom w:w="15" w:type="dxa"/>
              <w:right w:w="15" w:type="dxa"/>
            </w:tcMar>
            <w:hideMark/>
          </w:tcPr>
          <w:p w14:paraId="6392657E" w14:textId="77777777" w:rsidR="002644B3" w:rsidRPr="002644B3" w:rsidRDefault="002644B3" w:rsidP="002644B3">
            <w:pPr>
              <w:pStyle w:val="BodyText"/>
              <w:spacing w:line="276" w:lineRule="auto"/>
              <w:ind w:left="426" w:right="98" w:hanging="426"/>
              <w:rPr>
                <w:bCs/>
                <w:sz w:val="24"/>
                <w:szCs w:val="24"/>
                <w:lang w:val="sv-SE"/>
              </w:rPr>
            </w:pPr>
            <w:r w:rsidRPr="002644B3">
              <w:rPr>
                <w:bCs/>
                <w:sz w:val="24"/>
                <w:szCs w:val="24"/>
                <w:lang w:val="sv-SE"/>
              </w:rPr>
              <w:t xml:space="preserve">A. Sutedi, Hukum Hak Tanggungan, Jakarta: Sinar Grafika, 2012. </w:t>
            </w:r>
          </w:p>
        </w:tc>
      </w:tr>
      <w:tr w:rsidR="002644B3" w:rsidRPr="002644B3" w14:paraId="0C2BFA22" w14:textId="77777777" w:rsidTr="004F5105">
        <w:trPr>
          <w:tblCellSpacing w:w="15" w:type="dxa"/>
        </w:trPr>
        <w:tc>
          <w:tcPr>
            <w:tcW w:w="50" w:type="pct"/>
            <w:tcMar>
              <w:top w:w="15" w:type="dxa"/>
              <w:left w:w="15" w:type="dxa"/>
              <w:bottom w:w="15" w:type="dxa"/>
              <w:right w:w="15" w:type="dxa"/>
            </w:tcMar>
            <w:hideMark/>
          </w:tcPr>
          <w:p w14:paraId="4B9E95CC"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[5] </w:t>
            </w:r>
          </w:p>
        </w:tc>
        <w:tc>
          <w:tcPr>
            <w:tcW w:w="0" w:type="auto"/>
            <w:tcMar>
              <w:top w:w="15" w:type="dxa"/>
              <w:left w:w="15" w:type="dxa"/>
              <w:bottom w:w="15" w:type="dxa"/>
              <w:right w:w="15" w:type="dxa"/>
            </w:tcMar>
            <w:hideMark/>
          </w:tcPr>
          <w:p w14:paraId="1DE59904"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I. J. S. </w:t>
            </w:r>
            <w:proofErr w:type="spellStart"/>
            <w:r w:rsidRPr="002644B3">
              <w:rPr>
                <w:bCs/>
                <w:sz w:val="24"/>
                <w:szCs w:val="24"/>
              </w:rPr>
              <w:t>Mantayborbir</w:t>
            </w:r>
            <w:proofErr w:type="spellEnd"/>
            <w:r w:rsidRPr="002644B3">
              <w:rPr>
                <w:bCs/>
                <w:sz w:val="24"/>
                <w:szCs w:val="24"/>
              </w:rPr>
              <w:t xml:space="preserve">, Hukum Lelang Negara di Indonesia, Jakarta: Pustaka </w:t>
            </w:r>
            <w:proofErr w:type="spellStart"/>
            <w:r w:rsidRPr="002644B3">
              <w:rPr>
                <w:bCs/>
                <w:sz w:val="24"/>
                <w:szCs w:val="24"/>
              </w:rPr>
              <w:t>Bangsa</w:t>
            </w:r>
            <w:proofErr w:type="spellEnd"/>
            <w:r w:rsidRPr="002644B3">
              <w:rPr>
                <w:bCs/>
                <w:sz w:val="24"/>
                <w:szCs w:val="24"/>
              </w:rPr>
              <w:t xml:space="preserve"> Press, 2003. </w:t>
            </w:r>
          </w:p>
        </w:tc>
      </w:tr>
      <w:tr w:rsidR="002644B3" w:rsidRPr="002644B3" w14:paraId="63FDC6BE" w14:textId="77777777" w:rsidTr="004F5105">
        <w:trPr>
          <w:tblCellSpacing w:w="15" w:type="dxa"/>
        </w:trPr>
        <w:tc>
          <w:tcPr>
            <w:tcW w:w="50" w:type="pct"/>
            <w:tcMar>
              <w:top w:w="15" w:type="dxa"/>
              <w:left w:w="15" w:type="dxa"/>
              <w:bottom w:w="15" w:type="dxa"/>
              <w:right w:w="15" w:type="dxa"/>
            </w:tcMar>
            <w:hideMark/>
          </w:tcPr>
          <w:p w14:paraId="0E27AF5D"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[6] </w:t>
            </w:r>
          </w:p>
        </w:tc>
        <w:tc>
          <w:tcPr>
            <w:tcW w:w="0" w:type="auto"/>
            <w:tcMar>
              <w:top w:w="15" w:type="dxa"/>
              <w:left w:w="15" w:type="dxa"/>
              <w:bottom w:w="15" w:type="dxa"/>
              <w:right w:w="15" w:type="dxa"/>
            </w:tcMar>
            <w:hideMark/>
          </w:tcPr>
          <w:p w14:paraId="237F416D"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A. </w:t>
            </w:r>
            <w:proofErr w:type="spellStart"/>
            <w:r w:rsidRPr="002644B3">
              <w:rPr>
                <w:bCs/>
                <w:sz w:val="24"/>
                <w:szCs w:val="24"/>
              </w:rPr>
              <w:t>Suteri</w:t>
            </w:r>
            <w:proofErr w:type="spellEnd"/>
            <w:r w:rsidRPr="002644B3">
              <w:rPr>
                <w:bCs/>
                <w:sz w:val="24"/>
                <w:szCs w:val="24"/>
              </w:rPr>
              <w:t xml:space="preserve">, </w:t>
            </w:r>
            <w:proofErr w:type="spellStart"/>
            <w:r w:rsidRPr="002644B3">
              <w:rPr>
                <w:bCs/>
                <w:sz w:val="24"/>
                <w:szCs w:val="24"/>
              </w:rPr>
              <w:t>Implikasi</w:t>
            </w:r>
            <w:proofErr w:type="spellEnd"/>
            <w:r w:rsidRPr="002644B3">
              <w:rPr>
                <w:bCs/>
                <w:sz w:val="24"/>
                <w:szCs w:val="24"/>
              </w:rPr>
              <w:t xml:space="preserve"> Hak </w:t>
            </w:r>
            <w:proofErr w:type="spellStart"/>
            <w:r w:rsidRPr="002644B3">
              <w:rPr>
                <w:bCs/>
                <w:sz w:val="24"/>
                <w:szCs w:val="24"/>
              </w:rPr>
              <w:t>Tanggungan</w:t>
            </w:r>
            <w:proofErr w:type="spellEnd"/>
            <w:r w:rsidRPr="002644B3">
              <w:rPr>
                <w:bCs/>
                <w:sz w:val="24"/>
                <w:szCs w:val="24"/>
              </w:rPr>
              <w:t xml:space="preserve"> </w:t>
            </w:r>
            <w:proofErr w:type="spellStart"/>
            <w:r w:rsidRPr="002644B3">
              <w:rPr>
                <w:bCs/>
                <w:sz w:val="24"/>
                <w:szCs w:val="24"/>
              </w:rPr>
              <w:t>terhadap</w:t>
            </w:r>
            <w:proofErr w:type="spellEnd"/>
            <w:r w:rsidRPr="002644B3">
              <w:rPr>
                <w:bCs/>
                <w:sz w:val="24"/>
                <w:szCs w:val="24"/>
              </w:rPr>
              <w:t xml:space="preserve"> </w:t>
            </w:r>
            <w:proofErr w:type="spellStart"/>
            <w:r w:rsidRPr="002644B3">
              <w:rPr>
                <w:bCs/>
                <w:sz w:val="24"/>
                <w:szCs w:val="24"/>
              </w:rPr>
              <w:t>Pemberian</w:t>
            </w:r>
            <w:proofErr w:type="spellEnd"/>
            <w:r w:rsidRPr="002644B3">
              <w:rPr>
                <w:bCs/>
                <w:sz w:val="24"/>
                <w:szCs w:val="24"/>
              </w:rPr>
              <w:t xml:space="preserve"> </w:t>
            </w:r>
            <w:proofErr w:type="spellStart"/>
            <w:r w:rsidRPr="002644B3">
              <w:rPr>
                <w:bCs/>
                <w:sz w:val="24"/>
                <w:szCs w:val="24"/>
              </w:rPr>
              <w:t>Kredit</w:t>
            </w:r>
            <w:proofErr w:type="spellEnd"/>
            <w:r w:rsidRPr="002644B3">
              <w:rPr>
                <w:bCs/>
                <w:sz w:val="24"/>
                <w:szCs w:val="24"/>
              </w:rPr>
              <w:t xml:space="preserve"> oleh Bank dan </w:t>
            </w:r>
            <w:proofErr w:type="spellStart"/>
            <w:r w:rsidRPr="002644B3">
              <w:rPr>
                <w:bCs/>
                <w:sz w:val="24"/>
                <w:szCs w:val="24"/>
              </w:rPr>
              <w:t>Penyelesaian</w:t>
            </w:r>
            <w:proofErr w:type="spellEnd"/>
            <w:r w:rsidRPr="002644B3">
              <w:rPr>
                <w:bCs/>
                <w:sz w:val="24"/>
                <w:szCs w:val="24"/>
              </w:rPr>
              <w:t xml:space="preserve"> </w:t>
            </w:r>
            <w:proofErr w:type="spellStart"/>
            <w:r w:rsidRPr="002644B3">
              <w:rPr>
                <w:bCs/>
                <w:sz w:val="24"/>
                <w:szCs w:val="24"/>
              </w:rPr>
              <w:t>Kredit</w:t>
            </w:r>
            <w:proofErr w:type="spellEnd"/>
            <w:r w:rsidRPr="002644B3">
              <w:rPr>
                <w:bCs/>
                <w:sz w:val="24"/>
                <w:szCs w:val="24"/>
              </w:rPr>
              <w:t xml:space="preserve"> </w:t>
            </w:r>
            <w:proofErr w:type="spellStart"/>
            <w:r w:rsidRPr="002644B3">
              <w:rPr>
                <w:bCs/>
                <w:sz w:val="24"/>
                <w:szCs w:val="24"/>
              </w:rPr>
              <w:t>Bermasalah</w:t>
            </w:r>
            <w:proofErr w:type="spellEnd"/>
            <w:r w:rsidRPr="002644B3">
              <w:rPr>
                <w:bCs/>
                <w:sz w:val="24"/>
                <w:szCs w:val="24"/>
              </w:rPr>
              <w:t xml:space="preserve">, Jakarta: Cipta Jaya, 2006. </w:t>
            </w:r>
          </w:p>
        </w:tc>
      </w:tr>
      <w:tr w:rsidR="002644B3" w:rsidRPr="002644B3" w14:paraId="5781EA60" w14:textId="77777777" w:rsidTr="004F5105">
        <w:trPr>
          <w:tblCellSpacing w:w="15" w:type="dxa"/>
        </w:trPr>
        <w:tc>
          <w:tcPr>
            <w:tcW w:w="50" w:type="pct"/>
            <w:tcMar>
              <w:top w:w="15" w:type="dxa"/>
              <w:left w:w="15" w:type="dxa"/>
              <w:bottom w:w="15" w:type="dxa"/>
              <w:right w:w="15" w:type="dxa"/>
            </w:tcMar>
            <w:hideMark/>
          </w:tcPr>
          <w:p w14:paraId="19BE4031"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lastRenderedPageBreak/>
              <w:t xml:space="preserve">[7] </w:t>
            </w:r>
          </w:p>
        </w:tc>
        <w:tc>
          <w:tcPr>
            <w:tcW w:w="0" w:type="auto"/>
            <w:tcMar>
              <w:top w:w="15" w:type="dxa"/>
              <w:left w:w="15" w:type="dxa"/>
              <w:bottom w:w="15" w:type="dxa"/>
              <w:right w:w="15" w:type="dxa"/>
            </w:tcMar>
            <w:hideMark/>
          </w:tcPr>
          <w:p w14:paraId="32B1511F"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N. W. A. </w:t>
            </w:r>
            <w:proofErr w:type="spellStart"/>
            <w:r w:rsidRPr="002644B3">
              <w:rPr>
                <w:bCs/>
                <w:sz w:val="24"/>
                <w:szCs w:val="24"/>
              </w:rPr>
              <w:t>Parwati</w:t>
            </w:r>
            <w:proofErr w:type="spellEnd"/>
            <w:r w:rsidRPr="002644B3">
              <w:rPr>
                <w:bCs/>
                <w:sz w:val="24"/>
                <w:szCs w:val="24"/>
              </w:rPr>
              <w:t>, "</w:t>
            </w:r>
            <w:proofErr w:type="spellStart"/>
            <w:r w:rsidRPr="002644B3">
              <w:rPr>
                <w:bCs/>
                <w:sz w:val="24"/>
                <w:szCs w:val="24"/>
              </w:rPr>
              <w:t>Penyelesaian</w:t>
            </w:r>
            <w:proofErr w:type="spellEnd"/>
            <w:r w:rsidRPr="002644B3">
              <w:rPr>
                <w:bCs/>
                <w:sz w:val="24"/>
                <w:szCs w:val="24"/>
              </w:rPr>
              <w:t xml:space="preserve"> </w:t>
            </w:r>
            <w:proofErr w:type="spellStart"/>
            <w:r w:rsidRPr="002644B3">
              <w:rPr>
                <w:bCs/>
                <w:sz w:val="24"/>
                <w:szCs w:val="24"/>
              </w:rPr>
              <w:t>Kredit</w:t>
            </w:r>
            <w:proofErr w:type="spellEnd"/>
            <w:r w:rsidRPr="002644B3">
              <w:rPr>
                <w:bCs/>
                <w:sz w:val="24"/>
                <w:szCs w:val="24"/>
              </w:rPr>
              <w:t xml:space="preserve"> </w:t>
            </w:r>
            <w:proofErr w:type="spellStart"/>
            <w:r w:rsidRPr="002644B3">
              <w:rPr>
                <w:bCs/>
                <w:sz w:val="24"/>
                <w:szCs w:val="24"/>
              </w:rPr>
              <w:t>Macet</w:t>
            </w:r>
            <w:proofErr w:type="spellEnd"/>
            <w:r w:rsidRPr="002644B3">
              <w:rPr>
                <w:bCs/>
                <w:sz w:val="24"/>
                <w:szCs w:val="24"/>
              </w:rPr>
              <w:t xml:space="preserve"> Melalui </w:t>
            </w:r>
            <w:proofErr w:type="spellStart"/>
            <w:r w:rsidRPr="002644B3">
              <w:rPr>
                <w:bCs/>
                <w:sz w:val="24"/>
                <w:szCs w:val="24"/>
              </w:rPr>
              <w:t>Pengambilalihan</w:t>
            </w:r>
            <w:proofErr w:type="spellEnd"/>
            <w:r w:rsidRPr="002644B3">
              <w:rPr>
                <w:bCs/>
                <w:sz w:val="24"/>
                <w:szCs w:val="24"/>
              </w:rPr>
              <w:t xml:space="preserve"> Asset </w:t>
            </w:r>
            <w:proofErr w:type="spellStart"/>
            <w:r w:rsidRPr="002644B3">
              <w:rPr>
                <w:bCs/>
                <w:sz w:val="24"/>
                <w:szCs w:val="24"/>
              </w:rPr>
              <w:t>Debitur</w:t>
            </w:r>
            <w:proofErr w:type="spellEnd"/>
            <w:r w:rsidRPr="002644B3">
              <w:rPr>
                <w:bCs/>
                <w:sz w:val="24"/>
                <w:szCs w:val="24"/>
              </w:rPr>
              <w:t xml:space="preserve"> (AYDA) </w:t>
            </w:r>
            <w:proofErr w:type="spellStart"/>
            <w:r w:rsidRPr="002644B3">
              <w:rPr>
                <w:bCs/>
                <w:sz w:val="24"/>
                <w:szCs w:val="24"/>
              </w:rPr>
              <w:t>Berupa</w:t>
            </w:r>
            <w:proofErr w:type="spellEnd"/>
            <w:r w:rsidRPr="002644B3">
              <w:rPr>
                <w:bCs/>
                <w:sz w:val="24"/>
                <w:szCs w:val="24"/>
              </w:rPr>
              <w:t xml:space="preserve"> Tanah dan </w:t>
            </w:r>
            <w:proofErr w:type="spellStart"/>
            <w:r w:rsidRPr="002644B3">
              <w:rPr>
                <w:bCs/>
                <w:sz w:val="24"/>
                <w:szCs w:val="24"/>
              </w:rPr>
              <w:t>Bangunan</w:t>
            </w:r>
            <w:proofErr w:type="spellEnd"/>
            <w:r w:rsidRPr="002644B3">
              <w:rPr>
                <w:bCs/>
                <w:sz w:val="24"/>
                <w:szCs w:val="24"/>
              </w:rPr>
              <w:t xml:space="preserve"> </w:t>
            </w:r>
            <w:proofErr w:type="spellStart"/>
            <w:r w:rsidRPr="002644B3">
              <w:rPr>
                <w:bCs/>
                <w:sz w:val="24"/>
                <w:szCs w:val="24"/>
              </w:rPr>
              <w:t>Sebagai</w:t>
            </w:r>
            <w:proofErr w:type="spellEnd"/>
            <w:r w:rsidRPr="002644B3">
              <w:rPr>
                <w:bCs/>
                <w:sz w:val="24"/>
                <w:szCs w:val="24"/>
              </w:rPr>
              <w:t xml:space="preserve"> </w:t>
            </w:r>
            <w:proofErr w:type="spellStart"/>
            <w:r w:rsidRPr="002644B3">
              <w:rPr>
                <w:bCs/>
                <w:sz w:val="24"/>
                <w:szCs w:val="24"/>
              </w:rPr>
              <w:t>Alternatif</w:t>
            </w:r>
            <w:proofErr w:type="spellEnd"/>
            <w:r w:rsidRPr="002644B3">
              <w:rPr>
                <w:bCs/>
                <w:sz w:val="24"/>
                <w:szCs w:val="24"/>
              </w:rPr>
              <w:t xml:space="preserve"> </w:t>
            </w:r>
            <w:proofErr w:type="spellStart"/>
            <w:r w:rsidRPr="002644B3">
              <w:rPr>
                <w:bCs/>
                <w:sz w:val="24"/>
                <w:szCs w:val="24"/>
              </w:rPr>
              <w:t>Penyelesaian</w:t>
            </w:r>
            <w:proofErr w:type="spellEnd"/>
            <w:r w:rsidRPr="002644B3">
              <w:rPr>
                <w:bCs/>
                <w:sz w:val="24"/>
                <w:szCs w:val="24"/>
              </w:rPr>
              <w:t xml:space="preserve"> </w:t>
            </w:r>
            <w:proofErr w:type="spellStart"/>
            <w:r w:rsidRPr="002644B3">
              <w:rPr>
                <w:bCs/>
                <w:sz w:val="24"/>
                <w:szCs w:val="24"/>
              </w:rPr>
              <w:t>Kredit</w:t>
            </w:r>
            <w:proofErr w:type="spellEnd"/>
            <w:r w:rsidRPr="002644B3">
              <w:rPr>
                <w:bCs/>
                <w:sz w:val="24"/>
                <w:szCs w:val="24"/>
              </w:rPr>
              <w:t xml:space="preserve"> </w:t>
            </w:r>
            <w:proofErr w:type="spellStart"/>
            <w:r w:rsidRPr="002644B3">
              <w:rPr>
                <w:bCs/>
                <w:sz w:val="24"/>
                <w:szCs w:val="24"/>
              </w:rPr>
              <w:t>Macet</w:t>
            </w:r>
            <w:proofErr w:type="spellEnd"/>
            <w:r w:rsidRPr="002644B3">
              <w:rPr>
                <w:bCs/>
                <w:sz w:val="24"/>
                <w:szCs w:val="24"/>
              </w:rPr>
              <w:t xml:space="preserve"> di Bank Century, </w:t>
            </w:r>
            <w:proofErr w:type="spellStart"/>
            <w:r w:rsidRPr="002644B3">
              <w:rPr>
                <w:bCs/>
                <w:sz w:val="24"/>
                <w:szCs w:val="24"/>
              </w:rPr>
              <w:t>Tbk</w:t>
            </w:r>
            <w:proofErr w:type="spellEnd"/>
            <w:r w:rsidRPr="002644B3">
              <w:rPr>
                <w:bCs/>
                <w:sz w:val="24"/>
                <w:szCs w:val="24"/>
              </w:rPr>
              <w:t xml:space="preserve"> di Jakarta," </w:t>
            </w:r>
            <w:proofErr w:type="spellStart"/>
            <w:r w:rsidRPr="002644B3">
              <w:rPr>
                <w:bCs/>
                <w:i/>
                <w:iCs/>
                <w:sz w:val="24"/>
                <w:szCs w:val="24"/>
              </w:rPr>
              <w:t>Jurnal</w:t>
            </w:r>
            <w:proofErr w:type="spellEnd"/>
            <w:r w:rsidRPr="002644B3">
              <w:rPr>
                <w:bCs/>
                <w:i/>
                <w:iCs/>
                <w:sz w:val="24"/>
                <w:szCs w:val="24"/>
              </w:rPr>
              <w:t xml:space="preserve"> Universitas </w:t>
            </w:r>
            <w:proofErr w:type="spellStart"/>
            <w:r w:rsidRPr="002644B3">
              <w:rPr>
                <w:bCs/>
                <w:i/>
                <w:iCs/>
                <w:sz w:val="24"/>
                <w:szCs w:val="24"/>
              </w:rPr>
              <w:t>Diponegoro</w:t>
            </w:r>
            <w:proofErr w:type="spellEnd"/>
            <w:r w:rsidRPr="002644B3">
              <w:rPr>
                <w:bCs/>
                <w:i/>
                <w:iCs/>
                <w:sz w:val="24"/>
                <w:szCs w:val="24"/>
              </w:rPr>
              <w:t xml:space="preserve">, </w:t>
            </w:r>
            <w:r w:rsidRPr="002644B3">
              <w:rPr>
                <w:bCs/>
                <w:sz w:val="24"/>
                <w:szCs w:val="24"/>
              </w:rPr>
              <w:t xml:space="preserve">vol. 2, no. 1, 2009. </w:t>
            </w:r>
          </w:p>
        </w:tc>
      </w:tr>
      <w:tr w:rsidR="002644B3" w:rsidRPr="002644B3" w14:paraId="11BDF373" w14:textId="77777777" w:rsidTr="004F5105">
        <w:trPr>
          <w:tblCellSpacing w:w="15" w:type="dxa"/>
        </w:trPr>
        <w:tc>
          <w:tcPr>
            <w:tcW w:w="50" w:type="pct"/>
            <w:tcMar>
              <w:top w:w="15" w:type="dxa"/>
              <w:left w:w="15" w:type="dxa"/>
              <w:bottom w:w="15" w:type="dxa"/>
              <w:right w:w="15" w:type="dxa"/>
            </w:tcMar>
            <w:hideMark/>
          </w:tcPr>
          <w:p w14:paraId="2E095618"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[8] </w:t>
            </w:r>
          </w:p>
        </w:tc>
        <w:tc>
          <w:tcPr>
            <w:tcW w:w="0" w:type="auto"/>
            <w:tcMar>
              <w:top w:w="15" w:type="dxa"/>
              <w:left w:w="15" w:type="dxa"/>
              <w:bottom w:w="15" w:type="dxa"/>
              <w:right w:w="15" w:type="dxa"/>
            </w:tcMar>
            <w:hideMark/>
          </w:tcPr>
          <w:p w14:paraId="37389BCE"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S. </w:t>
            </w:r>
            <w:proofErr w:type="spellStart"/>
            <w:r w:rsidRPr="002644B3">
              <w:rPr>
                <w:bCs/>
                <w:sz w:val="24"/>
                <w:szCs w:val="24"/>
              </w:rPr>
              <w:t>Nurjannah</w:t>
            </w:r>
            <w:proofErr w:type="spellEnd"/>
            <w:r w:rsidRPr="002644B3">
              <w:rPr>
                <w:bCs/>
                <w:sz w:val="24"/>
                <w:szCs w:val="24"/>
              </w:rPr>
              <w:t>, "</w:t>
            </w:r>
            <w:proofErr w:type="spellStart"/>
            <w:r w:rsidRPr="002644B3">
              <w:rPr>
                <w:bCs/>
                <w:sz w:val="24"/>
                <w:szCs w:val="24"/>
              </w:rPr>
              <w:t>Eksistensi</w:t>
            </w:r>
            <w:proofErr w:type="spellEnd"/>
            <w:r w:rsidRPr="002644B3">
              <w:rPr>
                <w:bCs/>
                <w:sz w:val="24"/>
                <w:szCs w:val="24"/>
              </w:rPr>
              <w:t xml:space="preserve"> </w:t>
            </w:r>
            <w:proofErr w:type="spellStart"/>
            <w:r w:rsidRPr="002644B3">
              <w:rPr>
                <w:bCs/>
                <w:sz w:val="24"/>
                <w:szCs w:val="24"/>
              </w:rPr>
              <w:t>hak</w:t>
            </w:r>
            <w:proofErr w:type="spellEnd"/>
            <w:r w:rsidRPr="002644B3">
              <w:rPr>
                <w:bCs/>
                <w:sz w:val="24"/>
                <w:szCs w:val="24"/>
              </w:rPr>
              <w:t xml:space="preserve"> </w:t>
            </w:r>
            <w:proofErr w:type="spellStart"/>
            <w:r w:rsidRPr="002644B3">
              <w:rPr>
                <w:bCs/>
                <w:sz w:val="24"/>
                <w:szCs w:val="24"/>
              </w:rPr>
              <w:t>tanggungan</w:t>
            </w:r>
            <w:proofErr w:type="spellEnd"/>
            <w:r w:rsidRPr="002644B3">
              <w:rPr>
                <w:bCs/>
                <w:sz w:val="24"/>
                <w:szCs w:val="24"/>
              </w:rPr>
              <w:t xml:space="preserve"> </w:t>
            </w:r>
            <w:proofErr w:type="spellStart"/>
            <w:r w:rsidRPr="002644B3">
              <w:rPr>
                <w:bCs/>
                <w:sz w:val="24"/>
                <w:szCs w:val="24"/>
              </w:rPr>
              <w:t>sebagai</w:t>
            </w:r>
            <w:proofErr w:type="spellEnd"/>
            <w:r w:rsidRPr="002644B3">
              <w:rPr>
                <w:bCs/>
                <w:sz w:val="24"/>
                <w:szCs w:val="24"/>
              </w:rPr>
              <w:t xml:space="preserve"> </w:t>
            </w:r>
            <w:proofErr w:type="spellStart"/>
            <w:r w:rsidRPr="002644B3">
              <w:rPr>
                <w:bCs/>
                <w:sz w:val="24"/>
                <w:szCs w:val="24"/>
              </w:rPr>
              <w:t>lembaga</w:t>
            </w:r>
            <w:proofErr w:type="spellEnd"/>
            <w:r w:rsidRPr="002644B3">
              <w:rPr>
                <w:bCs/>
                <w:sz w:val="24"/>
                <w:szCs w:val="24"/>
              </w:rPr>
              <w:t xml:space="preserve"> </w:t>
            </w:r>
            <w:proofErr w:type="spellStart"/>
            <w:r w:rsidRPr="002644B3">
              <w:rPr>
                <w:bCs/>
                <w:sz w:val="24"/>
                <w:szCs w:val="24"/>
              </w:rPr>
              <w:t>jaminan</w:t>
            </w:r>
            <w:proofErr w:type="spellEnd"/>
            <w:r w:rsidRPr="002644B3">
              <w:rPr>
                <w:bCs/>
                <w:sz w:val="24"/>
                <w:szCs w:val="24"/>
              </w:rPr>
              <w:t xml:space="preserve"> </w:t>
            </w:r>
            <w:proofErr w:type="spellStart"/>
            <w:r w:rsidRPr="002644B3">
              <w:rPr>
                <w:bCs/>
                <w:sz w:val="24"/>
                <w:szCs w:val="24"/>
              </w:rPr>
              <w:t>hak</w:t>
            </w:r>
            <w:proofErr w:type="spellEnd"/>
            <w:r w:rsidRPr="002644B3">
              <w:rPr>
                <w:bCs/>
                <w:sz w:val="24"/>
                <w:szCs w:val="24"/>
              </w:rPr>
              <w:t xml:space="preserve"> </w:t>
            </w:r>
            <w:proofErr w:type="spellStart"/>
            <w:r w:rsidRPr="002644B3">
              <w:rPr>
                <w:bCs/>
                <w:sz w:val="24"/>
                <w:szCs w:val="24"/>
              </w:rPr>
              <w:t>atas</w:t>
            </w:r>
            <w:proofErr w:type="spellEnd"/>
            <w:r w:rsidRPr="002644B3">
              <w:rPr>
                <w:bCs/>
                <w:sz w:val="24"/>
                <w:szCs w:val="24"/>
              </w:rPr>
              <w:t xml:space="preserve"> </w:t>
            </w:r>
            <w:proofErr w:type="spellStart"/>
            <w:r w:rsidRPr="002644B3">
              <w:rPr>
                <w:bCs/>
                <w:sz w:val="24"/>
                <w:szCs w:val="24"/>
              </w:rPr>
              <w:t>tanah</w:t>
            </w:r>
            <w:proofErr w:type="spellEnd"/>
            <w:r w:rsidRPr="002644B3">
              <w:rPr>
                <w:bCs/>
                <w:sz w:val="24"/>
                <w:szCs w:val="24"/>
              </w:rPr>
              <w:t xml:space="preserve"> (</w:t>
            </w:r>
            <w:proofErr w:type="spellStart"/>
            <w:r w:rsidRPr="002644B3">
              <w:rPr>
                <w:bCs/>
                <w:sz w:val="24"/>
                <w:szCs w:val="24"/>
              </w:rPr>
              <w:t>tinjauan</w:t>
            </w:r>
            <w:proofErr w:type="spellEnd"/>
            <w:r w:rsidRPr="002644B3">
              <w:rPr>
                <w:bCs/>
                <w:sz w:val="24"/>
                <w:szCs w:val="24"/>
              </w:rPr>
              <w:t xml:space="preserve"> </w:t>
            </w:r>
            <w:proofErr w:type="spellStart"/>
            <w:r w:rsidRPr="002644B3">
              <w:rPr>
                <w:bCs/>
                <w:sz w:val="24"/>
                <w:szCs w:val="24"/>
              </w:rPr>
              <w:t>filosofis</w:t>
            </w:r>
            <w:proofErr w:type="spellEnd"/>
            <w:r w:rsidRPr="002644B3">
              <w:rPr>
                <w:bCs/>
                <w:sz w:val="24"/>
                <w:szCs w:val="24"/>
              </w:rPr>
              <w:t xml:space="preserve">)," </w:t>
            </w:r>
            <w:r w:rsidRPr="002644B3">
              <w:rPr>
                <w:bCs/>
                <w:i/>
                <w:iCs/>
                <w:sz w:val="24"/>
                <w:szCs w:val="24"/>
              </w:rPr>
              <w:t xml:space="preserve">Jurisprudence, </w:t>
            </w:r>
            <w:r w:rsidRPr="002644B3">
              <w:rPr>
                <w:bCs/>
                <w:sz w:val="24"/>
                <w:szCs w:val="24"/>
              </w:rPr>
              <w:t xml:space="preserve">vol. 5, no. 1, pp. 195-205, 2018. </w:t>
            </w:r>
          </w:p>
        </w:tc>
      </w:tr>
      <w:tr w:rsidR="002644B3" w:rsidRPr="002644B3" w14:paraId="19FCF33C" w14:textId="77777777" w:rsidTr="004F5105">
        <w:trPr>
          <w:tblCellSpacing w:w="15" w:type="dxa"/>
        </w:trPr>
        <w:tc>
          <w:tcPr>
            <w:tcW w:w="50" w:type="pct"/>
            <w:tcMar>
              <w:top w:w="15" w:type="dxa"/>
              <w:left w:w="15" w:type="dxa"/>
              <w:bottom w:w="15" w:type="dxa"/>
              <w:right w:w="15" w:type="dxa"/>
            </w:tcMar>
            <w:hideMark/>
          </w:tcPr>
          <w:p w14:paraId="3F312C70" w14:textId="77777777" w:rsidR="002644B3" w:rsidRPr="002644B3" w:rsidRDefault="002644B3" w:rsidP="002644B3">
            <w:pPr>
              <w:pStyle w:val="BodyText"/>
              <w:spacing w:line="276" w:lineRule="auto"/>
              <w:ind w:left="426" w:right="98" w:hanging="426"/>
              <w:rPr>
                <w:bCs/>
                <w:sz w:val="24"/>
                <w:szCs w:val="24"/>
              </w:rPr>
            </w:pPr>
            <w:r w:rsidRPr="002644B3">
              <w:rPr>
                <w:bCs/>
                <w:sz w:val="24"/>
                <w:szCs w:val="24"/>
              </w:rPr>
              <w:t xml:space="preserve">[9] </w:t>
            </w:r>
          </w:p>
        </w:tc>
        <w:tc>
          <w:tcPr>
            <w:tcW w:w="0" w:type="auto"/>
            <w:tcMar>
              <w:top w:w="15" w:type="dxa"/>
              <w:left w:w="15" w:type="dxa"/>
              <w:bottom w:w="15" w:type="dxa"/>
              <w:right w:w="15" w:type="dxa"/>
            </w:tcMar>
            <w:hideMark/>
          </w:tcPr>
          <w:p w14:paraId="5C829E3A" w14:textId="77777777" w:rsidR="002644B3" w:rsidRPr="002644B3" w:rsidRDefault="002644B3" w:rsidP="002644B3">
            <w:pPr>
              <w:pStyle w:val="BodyText"/>
              <w:spacing w:line="276" w:lineRule="auto"/>
              <w:ind w:left="426" w:right="98" w:hanging="426"/>
              <w:rPr>
                <w:bCs/>
                <w:sz w:val="24"/>
                <w:szCs w:val="24"/>
                <w:lang w:val="fi-FI"/>
              </w:rPr>
            </w:pPr>
            <w:r w:rsidRPr="002644B3">
              <w:rPr>
                <w:bCs/>
                <w:sz w:val="24"/>
                <w:szCs w:val="24"/>
                <w:lang w:val="sv-SE"/>
              </w:rPr>
              <w:t xml:space="preserve">K. O. S. Wiguna, "Pelaksanaan Eksekusi Hak Tanggungan Berdasarkan Undang-Undang Nomor 4 Tahun 1996 Tentang Hak Tanggungan Atas Tanah Beserta Benda-Benda Yang Berkaitan Dengan Tanah Pada PT. </w:t>
            </w:r>
            <w:r w:rsidRPr="002644B3">
              <w:rPr>
                <w:bCs/>
                <w:sz w:val="24"/>
                <w:szCs w:val="24"/>
                <w:lang w:val="fi-FI"/>
              </w:rPr>
              <w:t xml:space="preserve">BPR Partha Kencana Tohpati," </w:t>
            </w:r>
            <w:r w:rsidRPr="002644B3">
              <w:rPr>
                <w:bCs/>
                <w:i/>
                <w:iCs/>
                <w:sz w:val="24"/>
                <w:szCs w:val="24"/>
                <w:lang w:val="fi-FI"/>
              </w:rPr>
              <w:t xml:space="preserve">Kertha Semaya: Journal Ilmu Hukum, </w:t>
            </w:r>
            <w:r w:rsidRPr="002644B3">
              <w:rPr>
                <w:bCs/>
                <w:sz w:val="24"/>
                <w:szCs w:val="24"/>
                <w:lang w:val="fi-FI"/>
              </w:rPr>
              <w:t xml:space="preserve">vol. 1, no. 10, 2013. </w:t>
            </w:r>
          </w:p>
        </w:tc>
      </w:tr>
    </w:tbl>
    <w:p w14:paraId="371C731C" w14:textId="71198B07" w:rsidR="00373509" w:rsidRPr="002644B3" w:rsidRDefault="00373509" w:rsidP="002644B3">
      <w:pPr>
        <w:pStyle w:val="BodyText"/>
        <w:spacing w:line="276" w:lineRule="auto"/>
        <w:ind w:left="426" w:right="98" w:hanging="426"/>
        <w:rPr>
          <w:bCs/>
          <w:sz w:val="24"/>
          <w:szCs w:val="24"/>
          <w:lang w:val="fi-FI"/>
        </w:rPr>
      </w:pPr>
    </w:p>
    <w:sectPr w:rsidR="00373509" w:rsidRPr="002644B3"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CE3C6" w14:textId="77777777" w:rsidR="005D5A1F" w:rsidRDefault="005D5A1F" w:rsidP="00E544C8">
      <w:r>
        <w:separator/>
      </w:r>
    </w:p>
  </w:endnote>
  <w:endnote w:type="continuationSeparator" w:id="0">
    <w:p w14:paraId="7B766BF9" w14:textId="77777777" w:rsidR="005D5A1F" w:rsidRDefault="005D5A1F"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1FAD" w14:textId="3CC0384F"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6</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57263C" w:rsidRPr="00471F60">
      <w:rPr>
        <w:rFonts w:asciiTheme="majorBidi" w:hAnsiTheme="majorBidi" w:cstheme="majorBidi"/>
        <w:b/>
        <w:bCs/>
        <w:i/>
        <w:iCs/>
      </w:rPr>
      <w:t>Vol., No.</w:t>
    </w:r>
    <w:r w:rsidR="00AA7648"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11197CE3"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6D4EDB">
      <w:rPr>
        <w:noProof/>
      </w:rPr>
      <w:t>5</w:t>
    </w:r>
    <w:r>
      <w:fldChar w:fldCharType="end"/>
    </w:r>
    <w: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471F60" w:rsidRPr="00471F60">
      <w:rPr>
        <w:rFonts w:asciiTheme="majorBidi" w:hAnsiTheme="majorBidi" w:cstheme="majorBidi"/>
        <w:b/>
        <w:bCs/>
        <w:i/>
        <w:iCs/>
      </w:rPr>
      <w:t>Vol., No.</w:t>
    </w:r>
    <w:r w:rsidR="00471F60" w:rsidRPr="00471F60">
      <w:rPr>
        <w:rFonts w:asciiTheme="majorBidi" w:hAnsiTheme="majorBidi" w:cstheme="majorBidi"/>
        <w:b/>
        <w:bCs/>
      </w:rPr>
      <w:t xml:space="preserve">, </w:t>
    </w:r>
    <w:r w:rsidR="00471F60">
      <w:rPr>
        <w:rFonts w:asciiTheme="majorBidi" w:hAnsiTheme="majorBidi" w:cstheme="majorBidi"/>
        <w:b/>
        <w:bCs/>
        <w:i/>
        <w:iCs/>
      </w:rPr>
      <w:t>Month Year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FA6D77" w:rsidRPr="00FA6D77">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B406" w14:textId="77777777" w:rsidR="005D5A1F" w:rsidRDefault="005D5A1F" w:rsidP="00E544C8">
      <w:r>
        <w:separator/>
      </w:r>
    </w:p>
  </w:footnote>
  <w:footnote w:type="continuationSeparator" w:id="0">
    <w:p w14:paraId="0BD0B0D1" w14:textId="77777777" w:rsidR="005D5A1F" w:rsidRDefault="005D5A1F"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432E" w14:textId="77777777" w:rsidR="00AA7648" w:rsidRDefault="00AA7648" w:rsidP="00F62874">
    <w:pPr>
      <w:pStyle w:val="Footer"/>
      <w:jc w:val="both"/>
      <w:rPr>
        <w:rFonts w:ascii="Book Antiqua" w:hAnsi="Book Antiqua"/>
        <w:i/>
        <w:iCs/>
      </w:rPr>
    </w:pPr>
  </w:p>
  <w:p w14:paraId="529125CF" w14:textId="77777777" w:rsidR="002644B3" w:rsidRPr="002644B3" w:rsidRDefault="002644B3" w:rsidP="002644B3">
    <w:pPr>
      <w:pStyle w:val="Footer"/>
      <w:jc w:val="both"/>
      <w:rPr>
        <w:rFonts w:asciiTheme="majorBidi" w:hAnsiTheme="majorBidi" w:cstheme="majorBidi"/>
        <w:b/>
        <w:bCs/>
        <w:i/>
        <w:iCs/>
        <w:lang w:val="sk-SK"/>
      </w:rPr>
    </w:pPr>
    <w:r w:rsidRPr="002644B3">
      <w:rPr>
        <w:rFonts w:asciiTheme="majorBidi" w:hAnsiTheme="majorBidi" w:cstheme="majorBidi"/>
        <w:b/>
        <w:bCs/>
        <w:i/>
        <w:iCs/>
      </w:rPr>
      <w:t>Reform of Mortgage Execution Through Auction in the Context of Seized Collateral (AYDA) by Banks</w:t>
    </w:r>
  </w:p>
  <w:p w14:paraId="77282208" w14:textId="6D09B609" w:rsidR="00E56BE0" w:rsidRPr="002644B3" w:rsidRDefault="00E56BE0" w:rsidP="00D55F49">
    <w:pPr>
      <w:pStyle w:val="Footer"/>
      <w:jc w:val="both"/>
      <w:rPr>
        <w:rFonts w:asciiTheme="majorBidi" w:hAnsiTheme="majorBidi" w:cstheme="majorBidi"/>
        <w:b/>
        <w:bCs/>
        <w:i/>
        <w:iCs/>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CA49" w14:textId="77777777" w:rsidR="00AA7648" w:rsidRDefault="00AA7648" w:rsidP="00AA7648">
    <w:pPr>
      <w:ind w:right="969"/>
      <w:jc w:val="both"/>
      <w:rPr>
        <w:rFonts w:ascii="Book Antiqua" w:hAnsi="Book Antiqua"/>
        <w:i/>
        <w:iCs/>
      </w:rPr>
    </w:pPr>
  </w:p>
  <w:p w14:paraId="159B9C47" w14:textId="4133E0FF" w:rsidR="00B57478" w:rsidRPr="002644B3" w:rsidRDefault="002644B3" w:rsidP="002644B3">
    <w:pPr>
      <w:spacing w:line="276" w:lineRule="auto"/>
      <w:ind w:right="969"/>
      <w:jc w:val="both"/>
      <w:rPr>
        <w:rFonts w:asciiTheme="majorBidi" w:hAnsiTheme="majorBidi" w:cstheme="majorBidi"/>
        <w:b/>
        <w:bCs/>
        <w:i/>
        <w:iCs/>
        <w:sz w:val="18"/>
        <w:szCs w:val="18"/>
        <w:lang w:val="sk-SK"/>
      </w:rPr>
    </w:pPr>
    <w:r w:rsidRPr="002644B3">
      <w:rPr>
        <w:rFonts w:asciiTheme="majorBidi" w:hAnsiTheme="majorBidi" w:cstheme="majorBidi"/>
        <w:b/>
        <w:bCs/>
        <w:i/>
        <w:iCs/>
        <w:sz w:val="18"/>
        <w:szCs w:val="18"/>
      </w:rPr>
      <w:t>Reform of Mortgage Execution Through Auction in the Context of Seized Collateral (AYDA) by Banks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 xml:space="preserve">P-ISSN: </w:t>
    </w:r>
    <w:r w:rsidRPr="00377069">
      <w:tab/>
      <w:t xml:space="preserve">2827-9832 </w:t>
    </w:r>
  </w:p>
  <w:p w14:paraId="02045BB7" w14:textId="6E08F775" w:rsidR="008F7027" w:rsidRDefault="008F7027" w:rsidP="00712731">
    <w:pPr>
      <w:ind w:right="98"/>
      <w:jc w:val="right"/>
    </w:pPr>
    <w:r>
      <w:t>E-ISSN: 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672"/>
    <w:multiLevelType w:val="hybridMultilevel"/>
    <w:tmpl w:val="C046EE1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1DA3319"/>
    <w:multiLevelType w:val="hybridMultilevel"/>
    <w:tmpl w:val="F794847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15:restartNumberingAfterBreak="0">
    <w:nsid w:val="07B555BB"/>
    <w:multiLevelType w:val="hybridMultilevel"/>
    <w:tmpl w:val="45346BB2"/>
    <w:lvl w:ilvl="0" w:tplc="E8EC21E2">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082E723F"/>
    <w:multiLevelType w:val="hybridMultilevel"/>
    <w:tmpl w:val="42341F62"/>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 w15:restartNumberingAfterBreak="0">
    <w:nsid w:val="099F4091"/>
    <w:multiLevelType w:val="hybridMultilevel"/>
    <w:tmpl w:val="7E8C4CC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9D67CBD"/>
    <w:multiLevelType w:val="hybridMultilevel"/>
    <w:tmpl w:val="C7326042"/>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 w15:restartNumberingAfterBreak="0">
    <w:nsid w:val="0A631E71"/>
    <w:multiLevelType w:val="hybridMultilevel"/>
    <w:tmpl w:val="2128740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 w15:restartNumberingAfterBreak="0">
    <w:nsid w:val="0B1547A5"/>
    <w:multiLevelType w:val="hybridMultilevel"/>
    <w:tmpl w:val="B8366B30"/>
    <w:lvl w:ilvl="0" w:tplc="04090019">
      <w:start w:val="1"/>
      <w:numFmt w:val="lowerLetter"/>
      <w:lvlText w:val="%1."/>
      <w:lvlJc w:val="left"/>
      <w:pPr>
        <w:ind w:left="1009" w:hanging="360"/>
      </w:pPr>
    </w:lvl>
    <w:lvl w:ilvl="1" w:tplc="7C484424">
      <w:numFmt w:val="bullet"/>
      <w:lvlText w:val="•"/>
      <w:lvlJc w:val="left"/>
      <w:pPr>
        <w:ind w:left="1804" w:hanging="435"/>
      </w:pPr>
      <w:rPr>
        <w:rFonts w:ascii="Times New Roman" w:eastAsia="Times New Roman" w:hAnsi="Times New Roman" w:cs="Times New Roman" w:hint="default"/>
      </w:r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 w15:restartNumberingAfterBreak="0">
    <w:nsid w:val="0B5D12B0"/>
    <w:multiLevelType w:val="hybridMultilevel"/>
    <w:tmpl w:val="3D9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63765B"/>
    <w:multiLevelType w:val="hybridMultilevel"/>
    <w:tmpl w:val="CA244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E1CCF"/>
    <w:multiLevelType w:val="hybridMultilevel"/>
    <w:tmpl w:val="EF9A7AE0"/>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1"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D9506C1"/>
    <w:multiLevelType w:val="hybridMultilevel"/>
    <w:tmpl w:val="8C4A952C"/>
    <w:lvl w:ilvl="0" w:tplc="04090011">
      <w:start w:val="1"/>
      <w:numFmt w:val="decimal"/>
      <w:lvlText w:val="%1)"/>
      <w:lvlJc w:val="left"/>
      <w:pPr>
        <w:ind w:left="2089" w:hanging="360"/>
      </w:pPr>
    </w:lvl>
    <w:lvl w:ilvl="1" w:tplc="04090019">
      <w:start w:val="1"/>
      <w:numFmt w:val="lowerLetter"/>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3" w15:restartNumberingAfterBreak="0">
    <w:nsid w:val="20B17006"/>
    <w:multiLevelType w:val="hybridMultilevel"/>
    <w:tmpl w:val="BE9037E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7151246"/>
    <w:multiLevelType w:val="hybridMultilevel"/>
    <w:tmpl w:val="7748A66E"/>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15" w15:restartNumberingAfterBreak="0">
    <w:nsid w:val="2BAF0ED8"/>
    <w:multiLevelType w:val="hybridMultilevel"/>
    <w:tmpl w:val="6A188F44"/>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7">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6" w15:restartNumberingAfterBreak="0">
    <w:nsid w:val="2D391524"/>
    <w:multiLevelType w:val="hybridMultilevel"/>
    <w:tmpl w:val="826629AE"/>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7" w15:restartNumberingAfterBreak="0">
    <w:nsid w:val="318910C5"/>
    <w:multiLevelType w:val="hybridMultilevel"/>
    <w:tmpl w:val="2892C48A"/>
    <w:lvl w:ilvl="0" w:tplc="04090011">
      <w:start w:val="1"/>
      <w:numFmt w:val="decimal"/>
      <w:lvlText w:val="%1)"/>
      <w:lvlJc w:val="left"/>
      <w:pPr>
        <w:ind w:left="2089" w:hanging="360"/>
      </w:pPr>
    </w:lvl>
    <w:lvl w:ilvl="1" w:tplc="04090011">
      <w:start w:val="1"/>
      <w:numFmt w:val="decimal"/>
      <w:lvlText w:val="%2)"/>
      <w:lvlJc w:val="left"/>
      <w:pPr>
        <w:ind w:left="2809" w:hanging="360"/>
      </w:pPr>
    </w:lvl>
    <w:lvl w:ilvl="2" w:tplc="0409001B" w:tentative="1">
      <w:start w:val="1"/>
      <w:numFmt w:val="lowerRoman"/>
      <w:lvlText w:val="%3."/>
      <w:lvlJc w:val="right"/>
      <w:pPr>
        <w:ind w:left="3529" w:hanging="180"/>
      </w:pPr>
    </w:lvl>
    <w:lvl w:ilvl="3" w:tplc="0409000F" w:tentative="1">
      <w:start w:val="1"/>
      <w:numFmt w:val="decimal"/>
      <w:lvlText w:val="%4."/>
      <w:lvlJc w:val="left"/>
      <w:pPr>
        <w:ind w:left="4249" w:hanging="360"/>
      </w:pPr>
    </w:lvl>
    <w:lvl w:ilvl="4" w:tplc="04090019" w:tentative="1">
      <w:start w:val="1"/>
      <w:numFmt w:val="lowerLetter"/>
      <w:lvlText w:val="%5."/>
      <w:lvlJc w:val="left"/>
      <w:pPr>
        <w:ind w:left="4969" w:hanging="360"/>
      </w:pPr>
    </w:lvl>
    <w:lvl w:ilvl="5" w:tplc="0409001B" w:tentative="1">
      <w:start w:val="1"/>
      <w:numFmt w:val="lowerRoman"/>
      <w:lvlText w:val="%6."/>
      <w:lvlJc w:val="right"/>
      <w:pPr>
        <w:ind w:left="5689" w:hanging="180"/>
      </w:pPr>
    </w:lvl>
    <w:lvl w:ilvl="6" w:tplc="0409000F" w:tentative="1">
      <w:start w:val="1"/>
      <w:numFmt w:val="decimal"/>
      <w:lvlText w:val="%7."/>
      <w:lvlJc w:val="left"/>
      <w:pPr>
        <w:ind w:left="6409" w:hanging="360"/>
      </w:pPr>
    </w:lvl>
    <w:lvl w:ilvl="7" w:tplc="04090019" w:tentative="1">
      <w:start w:val="1"/>
      <w:numFmt w:val="lowerLetter"/>
      <w:lvlText w:val="%8."/>
      <w:lvlJc w:val="left"/>
      <w:pPr>
        <w:ind w:left="7129" w:hanging="360"/>
      </w:pPr>
    </w:lvl>
    <w:lvl w:ilvl="8" w:tplc="0409001B" w:tentative="1">
      <w:start w:val="1"/>
      <w:numFmt w:val="lowerRoman"/>
      <w:lvlText w:val="%9."/>
      <w:lvlJc w:val="right"/>
      <w:pPr>
        <w:ind w:left="7849" w:hanging="180"/>
      </w:pPr>
    </w:lvl>
  </w:abstractNum>
  <w:abstractNum w:abstractNumId="18"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160C6"/>
    <w:multiLevelType w:val="hybridMultilevel"/>
    <w:tmpl w:val="CF847574"/>
    <w:lvl w:ilvl="0" w:tplc="04090011">
      <w:start w:val="1"/>
      <w:numFmt w:val="decimal"/>
      <w:lvlText w:val="%1)"/>
      <w:lvlJc w:val="left"/>
      <w:pPr>
        <w:ind w:left="1009" w:hanging="360"/>
      </w:pPr>
    </w:lvl>
    <w:lvl w:ilvl="1" w:tplc="04090011">
      <w:start w:val="1"/>
      <w:numFmt w:val="decimal"/>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0"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8F51D3"/>
    <w:multiLevelType w:val="hybridMultilevel"/>
    <w:tmpl w:val="8836EB16"/>
    <w:lvl w:ilvl="0" w:tplc="2B445190">
      <w:start w:val="2"/>
      <w:numFmt w:val="decimal"/>
      <w:lvlText w:val="%1)"/>
      <w:lvlJc w:val="left"/>
      <w:pPr>
        <w:ind w:left="17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3"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E4273F"/>
    <w:multiLevelType w:val="hybridMultilevel"/>
    <w:tmpl w:val="92B01074"/>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5" w15:restartNumberingAfterBreak="0">
    <w:nsid w:val="3EEA5B77"/>
    <w:multiLevelType w:val="hybridMultilevel"/>
    <w:tmpl w:val="78503A4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7">
      <w:start w:val="1"/>
      <w:numFmt w:val="lowerLetter"/>
      <w:lvlText w:val="%3)"/>
      <w:lvlJc w:val="lef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152271C"/>
    <w:multiLevelType w:val="hybridMultilevel"/>
    <w:tmpl w:val="5184A15A"/>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7"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1B8670D"/>
    <w:multiLevelType w:val="hybridMultilevel"/>
    <w:tmpl w:val="E7CAD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4EDB7A82"/>
    <w:multiLevelType w:val="hybridMultilevel"/>
    <w:tmpl w:val="880EEE34"/>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3" w15:restartNumberingAfterBreak="0">
    <w:nsid w:val="4FD14809"/>
    <w:multiLevelType w:val="hybridMultilevel"/>
    <w:tmpl w:val="8924C75A"/>
    <w:lvl w:ilvl="0" w:tplc="04090011">
      <w:start w:val="1"/>
      <w:numFmt w:val="decimal"/>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4" w15:restartNumberingAfterBreak="0">
    <w:nsid w:val="504B054B"/>
    <w:multiLevelType w:val="hybridMultilevel"/>
    <w:tmpl w:val="8C10A86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5" w15:restartNumberingAfterBreak="0">
    <w:nsid w:val="50D825B7"/>
    <w:multiLevelType w:val="hybridMultilevel"/>
    <w:tmpl w:val="230E3672"/>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6" w15:restartNumberingAfterBreak="0">
    <w:nsid w:val="58840A89"/>
    <w:multiLevelType w:val="hybridMultilevel"/>
    <w:tmpl w:val="95EE5BBA"/>
    <w:lvl w:ilvl="0" w:tplc="04090017">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7">
      <w:start w:val="1"/>
      <w:numFmt w:val="lowerLetter"/>
      <w:lvlText w:val="%3)"/>
      <w:lvlJc w:val="lef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D0608E0"/>
    <w:multiLevelType w:val="hybridMultilevel"/>
    <w:tmpl w:val="492EEA80"/>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9" w15:restartNumberingAfterBreak="0">
    <w:nsid w:val="5DF67210"/>
    <w:multiLevelType w:val="hybridMultilevel"/>
    <w:tmpl w:val="48901DD4"/>
    <w:lvl w:ilvl="0" w:tplc="0409000F">
      <w:start w:val="1"/>
      <w:numFmt w:val="decimal"/>
      <w:lvlText w:val="%1."/>
      <w:lvlJc w:val="left"/>
      <w:pPr>
        <w:ind w:left="1009" w:hanging="360"/>
      </w:pPr>
    </w:lvl>
    <w:lvl w:ilvl="1" w:tplc="04090011">
      <w:start w:val="1"/>
      <w:numFmt w:val="decimal"/>
      <w:lvlText w:val="%2)"/>
      <w:lvlJc w:val="left"/>
      <w:pPr>
        <w:ind w:left="1729" w:hanging="360"/>
      </w:pPr>
    </w:lvl>
    <w:lvl w:ilvl="2" w:tplc="BFC451AE">
      <w:numFmt w:val="bullet"/>
      <w:lvlText w:val="•"/>
      <w:lvlJc w:val="left"/>
      <w:pPr>
        <w:ind w:left="2704" w:hanging="435"/>
      </w:pPr>
      <w:rPr>
        <w:rFonts w:ascii="Times New Roman" w:eastAsia="Times New Roman" w:hAnsi="Times New Roman" w:cs="Times New Roman" w:hint="default"/>
      </w:r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0" w15:restartNumberingAfterBreak="0">
    <w:nsid w:val="673F2F6A"/>
    <w:multiLevelType w:val="hybridMultilevel"/>
    <w:tmpl w:val="5638104C"/>
    <w:lvl w:ilvl="0" w:tplc="04090011">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41" w15:restartNumberingAfterBreak="0">
    <w:nsid w:val="69D553F4"/>
    <w:multiLevelType w:val="hybridMultilevel"/>
    <w:tmpl w:val="03B6CDF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 w15:restartNumberingAfterBreak="0">
    <w:nsid w:val="6A871975"/>
    <w:multiLevelType w:val="hybridMultilevel"/>
    <w:tmpl w:val="B85C1EE6"/>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1">
      <w:start w:val="1"/>
      <w:numFmt w:val="decimal"/>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3" w15:restartNumberingAfterBreak="0">
    <w:nsid w:val="6B1B2DBE"/>
    <w:multiLevelType w:val="hybridMultilevel"/>
    <w:tmpl w:val="08863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210B63"/>
    <w:multiLevelType w:val="hybridMultilevel"/>
    <w:tmpl w:val="0C545F3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5" w15:restartNumberingAfterBreak="0">
    <w:nsid w:val="6D2D2E68"/>
    <w:multiLevelType w:val="hybridMultilevel"/>
    <w:tmpl w:val="07385B6C"/>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9">
      <w:start w:val="1"/>
      <w:numFmt w:val="lowerLetter"/>
      <w:lvlText w:val="%3."/>
      <w:lvlJc w:val="lef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6" w15:restartNumberingAfterBreak="0">
    <w:nsid w:val="6EBE3AAE"/>
    <w:multiLevelType w:val="hybridMultilevel"/>
    <w:tmpl w:val="BD46ADF6"/>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7">
      <w:start w:val="1"/>
      <w:numFmt w:val="lowerLetter"/>
      <w:lvlText w:val="%3)"/>
      <w:lvlJc w:val="lef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7" w15:restartNumberingAfterBreak="0">
    <w:nsid w:val="6F9E4247"/>
    <w:multiLevelType w:val="hybridMultilevel"/>
    <w:tmpl w:val="D56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B937F4"/>
    <w:multiLevelType w:val="hybridMultilevel"/>
    <w:tmpl w:val="BA700108"/>
    <w:lvl w:ilvl="0" w:tplc="04090011">
      <w:start w:val="1"/>
      <w:numFmt w:val="decimal"/>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49" w15:restartNumberingAfterBreak="0">
    <w:nsid w:val="76E460EC"/>
    <w:multiLevelType w:val="hybridMultilevel"/>
    <w:tmpl w:val="22486982"/>
    <w:lvl w:ilvl="0" w:tplc="04090017">
      <w:start w:val="1"/>
      <w:numFmt w:val="lowerLetter"/>
      <w:lvlText w:val="%1)"/>
      <w:lvlJc w:val="left"/>
      <w:pPr>
        <w:ind w:left="919" w:hanging="360"/>
      </w:pPr>
    </w:lvl>
    <w:lvl w:ilvl="1" w:tplc="04090019" w:tentative="1">
      <w:start w:val="1"/>
      <w:numFmt w:val="lowerLetter"/>
      <w:lvlText w:val="%2."/>
      <w:lvlJc w:val="left"/>
      <w:pPr>
        <w:ind w:left="1639" w:hanging="360"/>
      </w:pPr>
    </w:lvl>
    <w:lvl w:ilvl="2" w:tplc="0409001B">
      <w:start w:val="1"/>
      <w:numFmt w:val="lowerRoman"/>
      <w:lvlText w:val="%3."/>
      <w:lvlJc w:val="right"/>
      <w:pPr>
        <w:ind w:left="2359" w:hanging="180"/>
      </w:pPr>
    </w:lvl>
    <w:lvl w:ilvl="3" w:tplc="0409000F" w:tentative="1">
      <w:start w:val="1"/>
      <w:numFmt w:val="decimal"/>
      <w:lvlText w:val="%4."/>
      <w:lvlJc w:val="left"/>
      <w:pPr>
        <w:ind w:left="3079" w:hanging="360"/>
      </w:pPr>
    </w:lvl>
    <w:lvl w:ilvl="4" w:tplc="04090019" w:tentative="1">
      <w:start w:val="1"/>
      <w:numFmt w:val="lowerLetter"/>
      <w:lvlText w:val="%5."/>
      <w:lvlJc w:val="left"/>
      <w:pPr>
        <w:ind w:left="3799" w:hanging="360"/>
      </w:pPr>
    </w:lvl>
    <w:lvl w:ilvl="5" w:tplc="0409001B" w:tentative="1">
      <w:start w:val="1"/>
      <w:numFmt w:val="lowerRoman"/>
      <w:lvlText w:val="%6."/>
      <w:lvlJc w:val="right"/>
      <w:pPr>
        <w:ind w:left="4519" w:hanging="180"/>
      </w:pPr>
    </w:lvl>
    <w:lvl w:ilvl="6" w:tplc="0409000F" w:tentative="1">
      <w:start w:val="1"/>
      <w:numFmt w:val="decimal"/>
      <w:lvlText w:val="%7."/>
      <w:lvlJc w:val="left"/>
      <w:pPr>
        <w:ind w:left="5239" w:hanging="360"/>
      </w:pPr>
    </w:lvl>
    <w:lvl w:ilvl="7" w:tplc="04090019" w:tentative="1">
      <w:start w:val="1"/>
      <w:numFmt w:val="lowerLetter"/>
      <w:lvlText w:val="%8."/>
      <w:lvlJc w:val="left"/>
      <w:pPr>
        <w:ind w:left="5959" w:hanging="360"/>
      </w:pPr>
    </w:lvl>
    <w:lvl w:ilvl="8" w:tplc="0409001B" w:tentative="1">
      <w:start w:val="1"/>
      <w:numFmt w:val="lowerRoman"/>
      <w:lvlText w:val="%9."/>
      <w:lvlJc w:val="right"/>
      <w:pPr>
        <w:ind w:left="6679" w:hanging="180"/>
      </w:pPr>
    </w:lvl>
  </w:abstractNum>
  <w:abstractNum w:abstractNumId="50" w15:restartNumberingAfterBreak="0">
    <w:nsid w:val="7C1E5394"/>
    <w:multiLevelType w:val="hybridMultilevel"/>
    <w:tmpl w:val="1CF6532E"/>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num w:numId="1" w16cid:durableId="268509867">
    <w:abstractNumId w:val="27"/>
  </w:num>
  <w:num w:numId="2" w16cid:durableId="138697541">
    <w:abstractNumId w:val="30"/>
  </w:num>
  <w:num w:numId="3" w16cid:durableId="1949660888">
    <w:abstractNumId w:val="31"/>
  </w:num>
  <w:num w:numId="4" w16cid:durableId="1967153052">
    <w:abstractNumId w:val="22"/>
  </w:num>
  <w:num w:numId="5" w16cid:durableId="1382099609">
    <w:abstractNumId w:val="23"/>
  </w:num>
  <w:num w:numId="6" w16cid:durableId="1921597410">
    <w:abstractNumId w:val="18"/>
  </w:num>
  <w:num w:numId="7" w16cid:durableId="256183244">
    <w:abstractNumId w:val="20"/>
  </w:num>
  <w:num w:numId="8" w16cid:durableId="1444810389">
    <w:abstractNumId w:val="37"/>
  </w:num>
  <w:num w:numId="9" w16cid:durableId="1596746798">
    <w:abstractNumId w:val="11"/>
  </w:num>
  <w:num w:numId="10" w16cid:durableId="58210717">
    <w:abstractNumId w:val="29"/>
  </w:num>
  <w:num w:numId="11" w16cid:durableId="641275043">
    <w:abstractNumId w:val="7"/>
  </w:num>
  <w:num w:numId="12" w16cid:durableId="1648704235">
    <w:abstractNumId w:val="5"/>
  </w:num>
  <w:num w:numId="13" w16cid:durableId="2103332863">
    <w:abstractNumId w:val="39"/>
  </w:num>
  <w:num w:numId="14" w16cid:durableId="1990740493">
    <w:abstractNumId w:val="21"/>
  </w:num>
  <w:num w:numId="15" w16cid:durableId="911894520">
    <w:abstractNumId w:val="16"/>
  </w:num>
  <w:num w:numId="16" w16cid:durableId="1352299354">
    <w:abstractNumId w:val="19"/>
  </w:num>
  <w:num w:numId="17" w16cid:durableId="2019116446">
    <w:abstractNumId w:val="12"/>
  </w:num>
  <w:num w:numId="18" w16cid:durableId="524094818">
    <w:abstractNumId w:val="17"/>
  </w:num>
  <w:num w:numId="19" w16cid:durableId="510531094">
    <w:abstractNumId w:val="10"/>
  </w:num>
  <w:num w:numId="20" w16cid:durableId="97213818">
    <w:abstractNumId w:val="6"/>
  </w:num>
  <w:num w:numId="21" w16cid:durableId="836456275">
    <w:abstractNumId w:val="33"/>
  </w:num>
  <w:num w:numId="22" w16cid:durableId="219440947">
    <w:abstractNumId w:val="3"/>
  </w:num>
  <w:num w:numId="23" w16cid:durableId="1265112329">
    <w:abstractNumId w:val="1"/>
  </w:num>
  <w:num w:numId="24" w16cid:durableId="426997139">
    <w:abstractNumId w:val="40"/>
  </w:num>
  <w:num w:numId="25" w16cid:durableId="556819174">
    <w:abstractNumId w:val="26"/>
  </w:num>
  <w:num w:numId="26" w16cid:durableId="1268349437">
    <w:abstractNumId w:val="42"/>
  </w:num>
  <w:num w:numId="27" w16cid:durableId="1167789996">
    <w:abstractNumId w:val="24"/>
  </w:num>
  <w:num w:numId="28" w16cid:durableId="557476346">
    <w:abstractNumId w:val="38"/>
  </w:num>
  <w:num w:numId="29" w16cid:durableId="2064403122">
    <w:abstractNumId w:val="44"/>
  </w:num>
  <w:num w:numId="30" w16cid:durableId="949624777">
    <w:abstractNumId w:val="34"/>
  </w:num>
  <w:num w:numId="31" w16cid:durableId="658382354">
    <w:abstractNumId w:val="48"/>
  </w:num>
  <w:num w:numId="32" w16cid:durableId="1814062915">
    <w:abstractNumId w:val="14"/>
  </w:num>
  <w:num w:numId="33" w16cid:durableId="1587154662">
    <w:abstractNumId w:val="50"/>
  </w:num>
  <w:num w:numId="34" w16cid:durableId="1606496291">
    <w:abstractNumId w:val="45"/>
  </w:num>
  <w:num w:numId="35" w16cid:durableId="1911770433">
    <w:abstractNumId w:val="15"/>
  </w:num>
  <w:num w:numId="36" w16cid:durableId="798378122">
    <w:abstractNumId w:val="2"/>
  </w:num>
  <w:num w:numId="37" w16cid:durableId="503593858">
    <w:abstractNumId w:val="49"/>
  </w:num>
  <w:num w:numId="38" w16cid:durableId="1614752738">
    <w:abstractNumId w:val="46"/>
  </w:num>
  <w:num w:numId="39" w16cid:durableId="1759403952">
    <w:abstractNumId w:val="4"/>
  </w:num>
  <w:num w:numId="40" w16cid:durableId="1797521599">
    <w:abstractNumId w:val="25"/>
  </w:num>
  <w:num w:numId="41" w16cid:durableId="696584538">
    <w:abstractNumId w:val="35"/>
  </w:num>
  <w:num w:numId="42" w16cid:durableId="1329360810">
    <w:abstractNumId w:val="36"/>
  </w:num>
  <w:num w:numId="43" w16cid:durableId="333268241">
    <w:abstractNumId w:val="43"/>
  </w:num>
  <w:num w:numId="44" w16cid:durableId="1166751635">
    <w:abstractNumId w:val="28"/>
  </w:num>
  <w:num w:numId="45" w16cid:durableId="1500846100">
    <w:abstractNumId w:val="47"/>
  </w:num>
  <w:num w:numId="46" w16cid:durableId="551815988">
    <w:abstractNumId w:val="9"/>
  </w:num>
  <w:num w:numId="47" w16cid:durableId="1820540258">
    <w:abstractNumId w:val="8"/>
  </w:num>
  <w:num w:numId="48" w16cid:durableId="482234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2059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1457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256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50F"/>
    <w:rsid w:val="00004719"/>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A2E93"/>
    <w:rsid w:val="000D4BE1"/>
    <w:rsid w:val="000E3594"/>
    <w:rsid w:val="000F55CD"/>
    <w:rsid w:val="00112A59"/>
    <w:rsid w:val="00113374"/>
    <w:rsid w:val="00114D27"/>
    <w:rsid w:val="00126F46"/>
    <w:rsid w:val="0013321E"/>
    <w:rsid w:val="00136E00"/>
    <w:rsid w:val="001446E4"/>
    <w:rsid w:val="00155CE5"/>
    <w:rsid w:val="001616E1"/>
    <w:rsid w:val="0016402F"/>
    <w:rsid w:val="001912DB"/>
    <w:rsid w:val="0019137D"/>
    <w:rsid w:val="00197986"/>
    <w:rsid w:val="001A0AB9"/>
    <w:rsid w:val="001A2E09"/>
    <w:rsid w:val="001D607C"/>
    <w:rsid w:val="001F60BD"/>
    <w:rsid w:val="00204CDF"/>
    <w:rsid w:val="002059B3"/>
    <w:rsid w:val="0021726E"/>
    <w:rsid w:val="002644B3"/>
    <w:rsid w:val="00266CF4"/>
    <w:rsid w:val="00267441"/>
    <w:rsid w:val="00277B04"/>
    <w:rsid w:val="00277EE4"/>
    <w:rsid w:val="002842EE"/>
    <w:rsid w:val="002A5511"/>
    <w:rsid w:val="002A71E5"/>
    <w:rsid w:val="002B0D43"/>
    <w:rsid w:val="002B2E31"/>
    <w:rsid w:val="002D3293"/>
    <w:rsid w:val="002D61C2"/>
    <w:rsid w:val="002E271E"/>
    <w:rsid w:val="002E2D68"/>
    <w:rsid w:val="003008A0"/>
    <w:rsid w:val="003012D7"/>
    <w:rsid w:val="00306170"/>
    <w:rsid w:val="003214E8"/>
    <w:rsid w:val="00321E4A"/>
    <w:rsid w:val="00325795"/>
    <w:rsid w:val="0035191A"/>
    <w:rsid w:val="00373509"/>
    <w:rsid w:val="00374B93"/>
    <w:rsid w:val="00377069"/>
    <w:rsid w:val="00385559"/>
    <w:rsid w:val="003A6BFB"/>
    <w:rsid w:val="003C07DC"/>
    <w:rsid w:val="003C2FE2"/>
    <w:rsid w:val="003D3DEB"/>
    <w:rsid w:val="003E331D"/>
    <w:rsid w:val="003E3DC9"/>
    <w:rsid w:val="003E6328"/>
    <w:rsid w:val="003E7D85"/>
    <w:rsid w:val="003F5FE3"/>
    <w:rsid w:val="004003DB"/>
    <w:rsid w:val="00404452"/>
    <w:rsid w:val="0041008B"/>
    <w:rsid w:val="00422157"/>
    <w:rsid w:val="004257C7"/>
    <w:rsid w:val="00430929"/>
    <w:rsid w:val="00437D3B"/>
    <w:rsid w:val="00471F60"/>
    <w:rsid w:val="00475E04"/>
    <w:rsid w:val="00477FD2"/>
    <w:rsid w:val="004818D4"/>
    <w:rsid w:val="004825D1"/>
    <w:rsid w:val="004946E5"/>
    <w:rsid w:val="004A398B"/>
    <w:rsid w:val="004B6A6B"/>
    <w:rsid w:val="004C4C1F"/>
    <w:rsid w:val="004C66BB"/>
    <w:rsid w:val="004C72E0"/>
    <w:rsid w:val="004D6913"/>
    <w:rsid w:val="004D7383"/>
    <w:rsid w:val="004E24B0"/>
    <w:rsid w:val="004E73FB"/>
    <w:rsid w:val="004F46BD"/>
    <w:rsid w:val="0051613B"/>
    <w:rsid w:val="005302AB"/>
    <w:rsid w:val="00530AE0"/>
    <w:rsid w:val="00534AA0"/>
    <w:rsid w:val="0057263C"/>
    <w:rsid w:val="00582111"/>
    <w:rsid w:val="0058311C"/>
    <w:rsid w:val="0058739D"/>
    <w:rsid w:val="00595C2F"/>
    <w:rsid w:val="005B3C63"/>
    <w:rsid w:val="005B3D5E"/>
    <w:rsid w:val="005B70BF"/>
    <w:rsid w:val="005C6186"/>
    <w:rsid w:val="005C67EC"/>
    <w:rsid w:val="005D5A1F"/>
    <w:rsid w:val="0060561D"/>
    <w:rsid w:val="00637FBD"/>
    <w:rsid w:val="00651332"/>
    <w:rsid w:val="00653F65"/>
    <w:rsid w:val="006736AC"/>
    <w:rsid w:val="0067562B"/>
    <w:rsid w:val="0069049B"/>
    <w:rsid w:val="006A1D5D"/>
    <w:rsid w:val="006A1DB1"/>
    <w:rsid w:val="006A2366"/>
    <w:rsid w:val="006B0599"/>
    <w:rsid w:val="006B34E5"/>
    <w:rsid w:val="006C1748"/>
    <w:rsid w:val="006D231C"/>
    <w:rsid w:val="006D4EDB"/>
    <w:rsid w:val="006E3D15"/>
    <w:rsid w:val="006E5769"/>
    <w:rsid w:val="0070101C"/>
    <w:rsid w:val="00705C62"/>
    <w:rsid w:val="00712731"/>
    <w:rsid w:val="00713FD4"/>
    <w:rsid w:val="007201BC"/>
    <w:rsid w:val="00722636"/>
    <w:rsid w:val="00723A28"/>
    <w:rsid w:val="00725EC5"/>
    <w:rsid w:val="00740FA3"/>
    <w:rsid w:val="00744BE8"/>
    <w:rsid w:val="00751BB6"/>
    <w:rsid w:val="00751F00"/>
    <w:rsid w:val="0076609F"/>
    <w:rsid w:val="007712E9"/>
    <w:rsid w:val="00786253"/>
    <w:rsid w:val="007A4337"/>
    <w:rsid w:val="007B2B39"/>
    <w:rsid w:val="007B71B8"/>
    <w:rsid w:val="007C2974"/>
    <w:rsid w:val="007C4070"/>
    <w:rsid w:val="007E40DB"/>
    <w:rsid w:val="00804C8F"/>
    <w:rsid w:val="00805971"/>
    <w:rsid w:val="00806B32"/>
    <w:rsid w:val="008120F1"/>
    <w:rsid w:val="008160C6"/>
    <w:rsid w:val="00816731"/>
    <w:rsid w:val="00820178"/>
    <w:rsid w:val="00834B34"/>
    <w:rsid w:val="00890A9B"/>
    <w:rsid w:val="008952CB"/>
    <w:rsid w:val="008964C8"/>
    <w:rsid w:val="008D45F9"/>
    <w:rsid w:val="008E0017"/>
    <w:rsid w:val="008E50D6"/>
    <w:rsid w:val="008E5FDE"/>
    <w:rsid w:val="008F4804"/>
    <w:rsid w:val="008F7027"/>
    <w:rsid w:val="00903478"/>
    <w:rsid w:val="00910907"/>
    <w:rsid w:val="009132DF"/>
    <w:rsid w:val="009135C5"/>
    <w:rsid w:val="009147B6"/>
    <w:rsid w:val="00922ED9"/>
    <w:rsid w:val="009261EE"/>
    <w:rsid w:val="009303AF"/>
    <w:rsid w:val="0093117A"/>
    <w:rsid w:val="00942EF6"/>
    <w:rsid w:val="00952C52"/>
    <w:rsid w:val="00956A50"/>
    <w:rsid w:val="009576A2"/>
    <w:rsid w:val="00965851"/>
    <w:rsid w:val="00976890"/>
    <w:rsid w:val="009A043D"/>
    <w:rsid w:val="009A0F2F"/>
    <w:rsid w:val="009B0234"/>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68AB"/>
    <w:rsid w:val="00A86C77"/>
    <w:rsid w:val="00AA1CFB"/>
    <w:rsid w:val="00AA40C2"/>
    <w:rsid w:val="00AA7648"/>
    <w:rsid w:val="00AC5AB2"/>
    <w:rsid w:val="00AD13B2"/>
    <w:rsid w:val="00AD5793"/>
    <w:rsid w:val="00AD79B5"/>
    <w:rsid w:val="00AE0A8D"/>
    <w:rsid w:val="00AE33C7"/>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85E11"/>
    <w:rsid w:val="00BA1B66"/>
    <w:rsid w:val="00BA763E"/>
    <w:rsid w:val="00BC0945"/>
    <w:rsid w:val="00BE321F"/>
    <w:rsid w:val="00BF1FEC"/>
    <w:rsid w:val="00C051FC"/>
    <w:rsid w:val="00C12599"/>
    <w:rsid w:val="00C23725"/>
    <w:rsid w:val="00C247F5"/>
    <w:rsid w:val="00C25F07"/>
    <w:rsid w:val="00C320BB"/>
    <w:rsid w:val="00C3506E"/>
    <w:rsid w:val="00C36BBD"/>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25BDF"/>
    <w:rsid w:val="00D3506D"/>
    <w:rsid w:val="00D41DD5"/>
    <w:rsid w:val="00D55F49"/>
    <w:rsid w:val="00D60B6C"/>
    <w:rsid w:val="00D62C48"/>
    <w:rsid w:val="00D76369"/>
    <w:rsid w:val="00DA796D"/>
    <w:rsid w:val="00DB24BB"/>
    <w:rsid w:val="00DC6FDA"/>
    <w:rsid w:val="00DD150F"/>
    <w:rsid w:val="00DE6F70"/>
    <w:rsid w:val="00DF6458"/>
    <w:rsid w:val="00DF7ED3"/>
    <w:rsid w:val="00E0620C"/>
    <w:rsid w:val="00E07579"/>
    <w:rsid w:val="00E11AC3"/>
    <w:rsid w:val="00E201C3"/>
    <w:rsid w:val="00E2022E"/>
    <w:rsid w:val="00E20928"/>
    <w:rsid w:val="00E23F35"/>
    <w:rsid w:val="00E27010"/>
    <w:rsid w:val="00E370F1"/>
    <w:rsid w:val="00E4198F"/>
    <w:rsid w:val="00E51ED5"/>
    <w:rsid w:val="00E53507"/>
    <w:rsid w:val="00E544C8"/>
    <w:rsid w:val="00E54E5D"/>
    <w:rsid w:val="00E559B6"/>
    <w:rsid w:val="00E56BE0"/>
    <w:rsid w:val="00E57452"/>
    <w:rsid w:val="00E63798"/>
    <w:rsid w:val="00E65BA0"/>
    <w:rsid w:val="00E722C6"/>
    <w:rsid w:val="00E8018F"/>
    <w:rsid w:val="00E8337A"/>
    <w:rsid w:val="00E83867"/>
    <w:rsid w:val="00E91491"/>
    <w:rsid w:val="00E92670"/>
    <w:rsid w:val="00E968DD"/>
    <w:rsid w:val="00EA1B93"/>
    <w:rsid w:val="00EA5F8C"/>
    <w:rsid w:val="00EA6404"/>
    <w:rsid w:val="00EB204B"/>
    <w:rsid w:val="00EB6545"/>
    <w:rsid w:val="00EC73BC"/>
    <w:rsid w:val="00ED17FD"/>
    <w:rsid w:val="00ED615E"/>
    <w:rsid w:val="00EE1182"/>
    <w:rsid w:val="00EE64B2"/>
    <w:rsid w:val="00EF7F7C"/>
    <w:rsid w:val="00F01626"/>
    <w:rsid w:val="00F03D9B"/>
    <w:rsid w:val="00F05653"/>
    <w:rsid w:val="00F07B38"/>
    <w:rsid w:val="00F147BD"/>
    <w:rsid w:val="00F54D77"/>
    <w:rsid w:val="00F557BE"/>
    <w:rsid w:val="00F62874"/>
    <w:rsid w:val="00F6321C"/>
    <w:rsid w:val="00F66428"/>
    <w:rsid w:val="00F667EF"/>
    <w:rsid w:val="00F72768"/>
    <w:rsid w:val="00F747A5"/>
    <w:rsid w:val="00F747C5"/>
    <w:rsid w:val="00F84227"/>
    <w:rsid w:val="00F84BCB"/>
    <w:rsid w:val="00F92CBB"/>
    <w:rsid w:val="00FA6D77"/>
    <w:rsid w:val="00FC1A5A"/>
    <w:rsid w:val="00FC5FA2"/>
    <w:rsid w:val="00FD0F87"/>
    <w:rsid w:val="00FD599C"/>
    <w:rsid w:val="00FE0C4E"/>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paragraph" w:styleId="Caption">
    <w:name w:val="caption"/>
    <w:basedOn w:val="Normal"/>
    <w:next w:val="Normal"/>
    <w:uiPriority w:val="35"/>
    <w:unhideWhenUsed/>
    <w:qFormat/>
    <w:rsid w:val="00F54D77"/>
    <w:pPr>
      <w:spacing w:after="200"/>
      <w:jc w:val="left"/>
    </w:pPr>
    <w:rPr>
      <w:rFonts w:asciiTheme="minorHAnsi" w:eastAsiaTheme="minorHAnsi" w:hAnsiTheme="minorHAnsi" w:cstheme="minorBidi"/>
      <w:i/>
      <w:iCs/>
      <w:color w:val="1F497D" w:themeColor="text2"/>
      <w:sz w:val="18"/>
      <w:szCs w:val="18"/>
      <w:lang w:val="en-ID"/>
    </w:rPr>
  </w:style>
  <w:style w:type="paragraph" w:styleId="NoSpacing">
    <w:name w:val="No Spacing"/>
    <w:uiPriority w:val="1"/>
    <w:qFormat/>
    <w:rsid w:val="00004719"/>
    <w:pPr>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321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fwta48@gmail.com1"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ativecommons.org/licenses/by-sa/4.0/?ref=chooser-v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boynurdin_ppslaw@yahoo.com2"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DE2C-B263-4632-B4B5-E11FA4DF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Fitria</dc:creator>
  <cp:lastModifiedBy>fitria yut</cp:lastModifiedBy>
  <cp:revision>2</cp:revision>
  <dcterms:created xsi:type="dcterms:W3CDTF">2024-11-20T14:02:00Z</dcterms:created>
  <dcterms:modified xsi:type="dcterms:W3CDTF">2024-11-20T14:02:00Z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7850337b-5d84-33a9-beef-aae67ee29eca</vt:lpwstr>
  </property>
  <property fmtid="{D5CDD505-2E9C-101B-9397-08002B2CF9AE}" pid="25" name="Mendeley Citation Style_1">
    <vt:lpwstr>http://www.zotero.org/styles/apa</vt:lpwstr>
  </property>
</Properties>
</file>