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C77F3" w14:textId="519188D8" w:rsidR="00E544C8" w:rsidRPr="00C74E52" w:rsidRDefault="00C74E52" w:rsidP="003967E1">
      <w:pPr>
        <w:pStyle w:val="Stylepapertitle14pt"/>
        <w:spacing w:after="0"/>
        <w:rPr>
          <w:b/>
          <w:iCs/>
          <w:szCs w:val="24"/>
        </w:rPr>
      </w:pPr>
      <w:bookmarkStart w:id="0" w:name="_Hlk139202987"/>
      <w:r>
        <w:rPr>
          <w:b/>
          <w:sz w:val="28"/>
          <w:szCs w:val="28"/>
        </w:rPr>
        <w:t>STRATEGIES TO INCREASE INDEPENDENT PROSPEROUS GRADUATION FAMILY HOPE PROGRAM RECIPIENTS IN CENTRAL LAMPUNG REGENCY</w:t>
      </w:r>
      <w:bookmarkEnd w:id="0"/>
    </w:p>
    <w:p w14:paraId="18DEBAA1" w14:textId="77777777" w:rsidR="00C405F9" w:rsidRDefault="00C405F9" w:rsidP="00C405F9">
      <w:pPr>
        <w:pStyle w:val="Afiliasi"/>
        <w:spacing w:before="0" w:after="0"/>
        <w:rPr>
          <w:rFonts w:eastAsia="Times New Roman"/>
          <w:b/>
          <w:sz w:val="24"/>
          <w:szCs w:val="24"/>
          <w:lang w:val="en-US"/>
        </w:rPr>
      </w:pPr>
    </w:p>
    <w:p w14:paraId="447FB5E6" w14:textId="4D862651" w:rsidR="004B6A6B" w:rsidRPr="00AF1EDC" w:rsidRDefault="003967E1" w:rsidP="00C405F9">
      <w:pPr>
        <w:pStyle w:val="Afiliasi"/>
        <w:spacing w:before="0" w:after="0"/>
        <w:rPr>
          <w:i/>
          <w:iCs/>
          <w:sz w:val="24"/>
          <w:szCs w:val="24"/>
        </w:rPr>
      </w:pPr>
      <w:r w:rsidRPr="003967E1">
        <w:rPr>
          <w:rFonts w:eastAsia="Times New Roman"/>
          <w:b/>
          <w:sz w:val="24"/>
          <w:szCs w:val="24"/>
          <w:lang w:val="en-US"/>
        </w:rPr>
        <w:t>Lilis Suryati S, Kordiyana K Rangga, Yaktiworo Indriyani, Wuryaningsih Dwi Sayekti, Yuniar Aviati Syarie</w:t>
      </w:r>
      <w:r w:rsidR="008D37F4">
        <w:rPr>
          <w:rFonts w:eastAsia="Times New Roman"/>
          <w:b/>
          <w:sz w:val="24"/>
          <w:szCs w:val="24"/>
          <w:lang w:val="en-US"/>
        </w:rPr>
        <w:t xml:space="preserve">f, </w:t>
      </w:r>
      <w:r w:rsidRPr="003967E1">
        <w:rPr>
          <w:rFonts w:eastAsia="Times New Roman"/>
          <w:b/>
          <w:sz w:val="24"/>
          <w:szCs w:val="24"/>
          <w:lang w:val="en-US"/>
        </w:rPr>
        <w:t>Tubagus Hasanuddin</w:t>
      </w:r>
    </w:p>
    <w:p w14:paraId="72720F65" w14:textId="198FCF73" w:rsidR="004B6A6B" w:rsidRPr="00AF1EDC" w:rsidRDefault="00C74E52" w:rsidP="00C405F9">
      <w:pPr>
        <w:pStyle w:val="Afiliasi"/>
        <w:spacing w:before="0" w:after="0"/>
        <w:rPr>
          <w:rFonts w:eastAsia="Times New Roman"/>
          <w:i/>
          <w:lang w:val="en-US"/>
        </w:rPr>
      </w:pPr>
      <w:r w:rsidRPr="003967E1">
        <w:rPr>
          <w:rFonts w:eastAsia="Times New Roman"/>
          <w:i/>
        </w:rPr>
        <w:t>Master Program of Extension Science, Development &amp; Community Empowerment</w:t>
      </w:r>
      <w:r w:rsidR="003967E1" w:rsidRPr="003967E1">
        <w:rPr>
          <w:rFonts w:eastAsia="Times New Roman"/>
          <w:i/>
          <w:lang w:val="en-US"/>
        </w:rPr>
        <w:t>, Universitas Lampung</w:t>
      </w:r>
    </w:p>
    <w:p w14:paraId="121EB735" w14:textId="757F538C" w:rsidR="004B6A6B" w:rsidRPr="0032309A" w:rsidRDefault="00000000" w:rsidP="00C405F9">
      <w:pPr>
        <w:rPr>
          <w:i/>
          <w:iCs/>
        </w:rPr>
      </w:pPr>
      <w:hyperlink r:id="rId8" w:history="1">
        <w:r w:rsidR="0032309A" w:rsidRPr="008D37F4">
          <w:rPr>
            <w:rStyle w:val="Hyperlink"/>
            <w:i/>
            <w:iCs/>
            <w:color w:val="0D0D0D" w:themeColor="text1" w:themeTint="F2"/>
            <w:lang w:val="id-ID"/>
          </w:rPr>
          <w:t>lilissuryasyahputeri@gmail.com</w:t>
        </w:r>
      </w:hyperlink>
      <w:r w:rsidR="0032309A">
        <w:rPr>
          <w:i/>
          <w:iCs/>
        </w:rPr>
        <w:t xml:space="preserve"> </w:t>
      </w:r>
    </w:p>
    <w:p w14:paraId="1C2AB889" w14:textId="2DF62B73" w:rsidR="009D7996" w:rsidRDefault="009D7996" w:rsidP="00FF2563">
      <w:pPr>
        <w:jc w:val="both"/>
        <w:rPr>
          <w:i/>
          <w:iCs/>
        </w:rPr>
      </w:pPr>
    </w:p>
    <w:tbl>
      <w:tblPr>
        <w:tblStyle w:val="TableGrid"/>
        <w:tblW w:w="8926" w:type="dxa"/>
        <w:tblLook w:val="04A0" w:firstRow="1" w:lastRow="0" w:firstColumn="1" w:lastColumn="0" w:noHBand="0" w:noVBand="1"/>
      </w:tblPr>
      <w:tblGrid>
        <w:gridCol w:w="8926"/>
      </w:tblGrid>
      <w:tr w:rsidR="00705C62" w14:paraId="4EEE70F7" w14:textId="77777777" w:rsidTr="00712731">
        <w:trPr>
          <w:trHeight w:val="310"/>
        </w:trPr>
        <w:tc>
          <w:tcPr>
            <w:tcW w:w="8926" w:type="dxa"/>
          </w:tcPr>
          <w:p w14:paraId="4240E719" w14:textId="11F1E2D0" w:rsidR="00705C62" w:rsidRPr="00705C62" w:rsidRDefault="00B2032B" w:rsidP="00705C62">
            <w:pPr>
              <w:pStyle w:val="StyleAuthorBold"/>
              <w:spacing w:before="0" w:after="0"/>
              <w:rPr>
                <w:i/>
                <w:iCs/>
                <w:sz w:val="24"/>
                <w:szCs w:val="24"/>
              </w:rPr>
            </w:pPr>
            <w:r w:rsidRPr="007A4337">
              <w:rPr>
                <w:color w:val="4F81BD" w:themeColor="accent1"/>
                <w:sz w:val="24"/>
                <w:szCs w:val="24"/>
              </w:rPr>
              <w:t>ABSTRACT</w:t>
            </w:r>
          </w:p>
        </w:tc>
      </w:tr>
      <w:tr w:rsidR="00705C62" w14:paraId="73FCB6D5" w14:textId="77777777" w:rsidTr="00712731">
        <w:trPr>
          <w:trHeight w:val="1317"/>
        </w:trPr>
        <w:tc>
          <w:tcPr>
            <w:tcW w:w="8926" w:type="dxa"/>
          </w:tcPr>
          <w:p w14:paraId="2C708721" w14:textId="5E845581" w:rsidR="00705C62" w:rsidRPr="000010EA" w:rsidRDefault="00C74E52" w:rsidP="0032309A">
            <w:pPr>
              <w:jc w:val="both"/>
              <w:rPr>
                <w:i/>
                <w:iCs/>
                <w:lang w:val="en-US"/>
              </w:rPr>
            </w:pPr>
            <w:r w:rsidRPr="0032309A">
              <w:rPr>
                <w:rFonts w:eastAsia="Times New Roman"/>
              </w:rPr>
              <w:t>Independent prosperous graduation is a benchmark for the performance of social companions and an indication of the success of the Family Hope Program (PKH), so a strategy is needed to increase independent prosperous graduation.  This study aims to analyze strategies to increase independent prosperous graduation of PKH recipients.  Data collection was carried out from September 2022 to February 2023 with informants as many as 12 PKH social assistants in Central Lampung Regency.  The data analysis method used is SWOT analysis.  The results showed that the strategies for increasing independent prosperous graduations in Central Lampung Regency include: holding regular meetings of all PKH Central Lampung human resources to unify perceptions about independent prosperous graduates, maximize the abilities and skills possessed by PKH social assistants to become facilitators, educators, motivators and advocates for PKH KPM; optimizing the role of PKH district coordinators in encouraging the success of independent prosperous graduates; maximizing the role of PKH social assistants to identify KPM business potential and empower according to existing potential to increase KPM prosperous graduation; ; utilizing support from various resource systems to develop the potential of KPM PKH both in terms of business and education of KPM PKH children; conduct training to improve the skills of PKH social assistants on KPM graduating techniques; utilizing the Family Improvement Meeting (P2K2) as a forum to change the mindset and behavior of KPM; and coordinate with village and sub-district officials.</w:t>
            </w:r>
          </w:p>
        </w:tc>
      </w:tr>
      <w:tr w:rsidR="00E91491" w14:paraId="68AFA08D" w14:textId="77777777" w:rsidTr="00712731">
        <w:trPr>
          <w:trHeight w:val="478"/>
        </w:trPr>
        <w:tc>
          <w:tcPr>
            <w:tcW w:w="8926" w:type="dxa"/>
          </w:tcPr>
          <w:p w14:paraId="72C6406E" w14:textId="78145352" w:rsidR="00E91491" w:rsidRPr="00BE321F" w:rsidRDefault="00E91491" w:rsidP="000010EA">
            <w:pPr>
              <w:pStyle w:val="abstrak"/>
              <w:spacing w:before="120"/>
              <w:ind w:left="164"/>
              <w:rPr>
                <w:bCs/>
                <w:i/>
                <w:iCs/>
                <w:szCs w:val="20"/>
                <w:lang w:val="en-US"/>
              </w:rPr>
            </w:pPr>
            <w:r w:rsidRPr="00AF1EDC">
              <w:rPr>
                <w:b/>
                <w:i/>
                <w:iCs/>
                <w:szCs w:val="20"/>
              </w:rPr>
              <w:t>K</w:t>
            </w:r>
            <w:proofErr w:type="spellStart"/>
            <w:r w:rsidR="00BE321F">
              <w:rPr>
                <w:b/>
                <w:i/>
                <w:iCs/>
                <w:szCs w:val="20"/>
                <w:lang w:val="en-US"/>
              </w:rPr>
              <w:t>eywords</w:t>
            </w:r>
            <w:proofErr w:type="spellEnd"/>
            <w:r w:rsidRPr="00AF1EDC">
              <w:rPr>
                <w:b/>
                <w:i/>
                <w:iCs/>
                <w:szCs w:val="20"/>
              </w:rPr>
              <w:t xml:space="preserve">: </w:t>
            </w:r>
            <w:r w:rsidR="00C74E52" w:rsidRPr="0032309A">
              <w:rPr>
                <w:bCs/>
                <w:i/>
                <w:iCs/>
              </w:rPr>
              <w:t>Independent prosperous graduation, KPM PKH, Social assistance, Strategy</w:t>
            </w:r>
          </w:p>
          <w:p w14:paraId="2B189241" w14:textId="77777777" w:rsidR="00E91491" w:rsidRPr="00751F00" w:rsidRDefault="00E91491" w:rsidP="00C405F9">
            <w:pPr>
              <w:rPr>
                <w:rFonts w:eastAsia="Times New Roman"/>
              </w:rPr>
            </w:pPr>
          </w:p>
        </w:tc>
      </w:tr>
    </w:tbl>
    <w:p w14:paraId="6CBE6135" w14:textId="689C97F8" w:rsidR="008D45F9" w:rsidRPr="00976890" w:rsidRDefault="00377069" w:rsidP="00377069">
      <w:pPr>
        <w:pStyle w:val="abstrak"/>
        <w:spacing w:before="120"/>
        <w:ind w:left="0" w:right="98"/>
        <w:jc w:val="center"/>
        <w:rPr>
          <w:i/>
          <w:iCs/>
          <w:color w:val="4F81BD" w:themeColor="accent1"/>
          <w:szCs w:val="20"/>
        </w:rPr>
      </w:pPr>
      <w:r>
        <w:t xml:space="preserve">This article </w:t>
      </w:r>
      <w:r w:rsidR="00976890" w:rsidRPr="00976890">
        <w:rPr>
          <w:shd w:val="clear" w:color="auto" w:fill="FFFFFF"/>
        </w:rPr>
        <w:t>is licensed under </w:t>
      </w:r>
      <w:hyperlink r:id="rId9" w:tgtFrame="_blank" w:history="1">
        <w:r w:rsidR="00976890" w:rsidRPr="00976890">
          <w:rPr>
            <w:rStyle w:val="Hyperlink"/>
            <w:color w:val="4F81BD" w:themeColor="accent1"/>
            <w:u w:val="none"/>
            <w:shd w:val="clear" w:color="auto" w:fill="FFFFFF"/>
          </w:rPr>
          <w:t>CC BY-SA 4.0 </w:t>
        </w:r>
        <w:r w:rsidR="00976890" w:rsidRPr="00976890">
          <w:rPr>
            <w:noProof/>
            <w:color w:val="4F81BD" w:themeColor="accent1"/>
          </w:rPr>
          <w:drawing>
            <wp:inline distT="0" distB="0" distL="0" distR="0" wp14:anchorId="452D3397" wp14:editId="222E16ED">
              <wp:extent cx="191135" cy="19113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220F88D" wp14:editId="1AB8A04C">
              <wp:extent cx="191135" cy="19113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r w:rsidR="00976890" w:rsidRPr="00976890">
          <w:rPr>
            <w:noProof/>
            <w:color w:val="4F81BD" w:themeColor="accent1"/>
          </w:rPr>
          <w:drawing>
            <wp:inline distT="0" distB="0" distL="0" distR="0" wp14:anchorId="75EC2B1C" wp14:editId="18F7362E">
              <wp:extent cx="191135" cy="19113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135" cy="191135"/>
                      </a:xfrm>
                      <a:prstGeom prst="rect">
                        <a:avLst/>
                      </a:prstGeom>
                      <a:noFill/>
                      <a:ln>
                        <a:noFill/>
                      </a:ln>
                    </pic:spPr>
                  </pic:pic>
                </a:graphicData>
              </a:graphic>
            </wp:inline>
          </w:drawing>
        </w:r>
      </w:hyperlink>
    </w:p>
    <w:p w14:paraId="51FFCED8" w14:textId="62E8B975" w:rsidR="00E544C8" w:rsidRPr="0016402F" w:rsidRDefault="00E544C8" w:rsidP="00377069">
      <w:pPr>
        <w:tabs>
          <w:tab w:val="left" w:pos="1470"/>
        </w:tabs>
        <w:ind w:right="569" w:firstLine="3969"/>
        <w:jc w:val="both"/>
        <w:rPr>
          <w:color w:val="4F81BD" w:themeColor="accent1"/>
          <w:sz w:val="24"/>
          <w:szCs w:val="24"/>
        </w:rPr>
      </w:pPr>
    </w:p>
    <w:p w14:paraId="42DF2820" w14:textId="04BF4661" w:rsidR="008D45F9" w:rsidRPr="008D45F9" w:rsidRDefault="008D45F9" w:rsidP="008D45F9">
      <w:pPr>
        <w:tabs>
          <w:tab w:val="left" w:pos="1470"/>
        </w:tabs>
        <w:rPr>
          <w:sz w:val="24"/>
          <w:szCs w:val="24"/>
        </w:rPr>
        <w:sectPr w:rsidR="008D45F9" w:rsidRPr="008D45F9" w:rsidSect="007A0009">
          <w:headerReference w:type="even" r:id="rId13"/>
          <w:headerReference w:type="default" r:id="rId14"/>
          <w:footerReference w:type="even" r:id="rId15"/>
          <w:footerReference w:type="default" r:id="rId16"/>
          <w:headerReference w:type="first" r:id="rId17"/>
          <w:footerReference w:type="first" r:id="rId18"/>
          <w:type w:val="continuous"/>
          <w:pgSz w:w="11909" w:h="16834" w:code="9"/>
          <w:pgMar w:top="1440" w:right="1440" w:bottom="1440" w:left="1440" w:header="720" w:footer="809" w:gutter="0"/>
          <w:pgNumType w:start="2443"/>
          <w:cols w:space="720"/>
          <w:titlePg/>
          <w:docGrid w:linePitch="360"/>
        </w:sectPr>
      </w:pPr>
    </w:p>
    <w:p w14:paraId="763C63D7" w14:textId="77777777" w:rsidR="00377069" w:rsidRDefault="00377069" w:rsidP="00471F60">
      <w:pPr>
        <w:pStyle w:val="BodyText"/>
        <w:spacing w:line="276" w:lineRule="auto"/>
        <w:ind w:right="98" w:firstLine="0"/>
        <w:rPr>
          <w:b/>
          <w:sz w:val="24"/>
          <w:szCs w:val="24"/>
        </w:rPr>
      </w:pPr>
    </w:p>
    <w:p w14:paraId="362A1977" w14:textId="01AA1D8D" w:rsidR="00712731" w:rsidRDefault="00064C39" w:rsidP="00471F60">
      <w:pPr>
        <w:pStyle w:val="BodyText"/>
        <w:spacing w:line="276" w:lineRule="auto"/>
        <w:ind w:right="98" w:firstLine="0"/>
        <w:rPr>
          <w:b/>
          <w:sz w:val="24"/>
          <w:szCs w:val="24"/>
        </w:rPr>
      </w:pPr>
      <w:r w:rsidRPr="00AF1EDC">
        <w:rPr>
          <w:b/>
          <w:sz w:val="24"/>
          <w:szCs w:val="24"/>
        </w:rPr>
        <w:t>INTRODUCTION</w:t>
      </w:r>
    </w:p>
    <w:p w14:paraId="1F86C73F" w14:textId="412BDCFC" w:rsidR="00C74E52" w:rsidRPr="009A23C9" w:rsidRDefault="00C74E52" w:rsidP="00A03075">
      <w:pPr>
        <w:spacing w:line="276" w:lineRule="auto"/>
        <w:ind w:right="98" w:firstLine="426"/>
        <w:jc w:val="both"/>
        <w:rPr>
          <w:spacing w:val="-1"/>
          <w:sz w:val="24"/>
          <w:szCs w:val="24"/>
          <w:lang w:val="id-ID"/>
        </w:rPr>
      </w:pPr>
      <w:r w:rsidRPr="009A23C9">
        <w:rPr>
          <w:spacing w:val="-1"/>
          <w:sz w:val="24"/>
          <w:szCs w:val="24"/>
        </w:rPr>
        <w:t xml:space="preserve">Poverty is the condition of a person who experiences weakness and difficulty meeting his basic needs and cannot enjoy life well in various aspects of life, both in terms of social, economic, educational, health, and opportunities in the world of work to get great income to meet the needs of life in the area concerned </w:t>
      </w:r>
      <w:sdt>
        <w:sdtPr>
          <w:rPr>
            <w:color w:val="000000"/>
            <w:spacing w:val="-1"/>
            <w:sz w:val="24"/>
            <w:szCs w:val="24"/>
          </w:rPr>
          <w:tag w:val="MENDELEY_CITATION_v3_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"/>
          <w:id w:val="-1831203607"/>
          <w:placeholder>
            <w:docPart w:val="DefaultPlaceholder_-1854013440"/>
          </w:placeholder>
        </w:sdtPr>
        <w:sdtContent>
          <w:r w:rsidR="009A23C9" w:rsidRPr="009A23C9">
            <w:rPr>
              <w:color w:val="000000"/>
              <w:spacing w:val="-1"/>
              <w:sz w:val="24"/>
              <w:szCs w:val="24"/>
            </w:rPr>
            <w:t>(Coulthard et al., 2011)</w:t>
          </w:r>
        </w:sdtContent>
      </w:sdt>
      <w:r w:rsidRPr="009A23C9">
        <w:rPr>
          <w:spacing w:val="-1"/>
          <w:sz w:val="24"/>
          <w:szCs w:val="24"/>
        </w:rPr>
        <w:t>.  As an effort to accelerate poverty reduction, the Government of Indonesia has launched the Family Hope Program (PKH) in 2007.  The Family Hope Program is a program of providing conditional social assistance to poor and vulnerable families and/or individuals registered in the Integrated Social Welfare Data (DTKS), processed by the Social Welfare Data and Information Center and designated as PKH Family Beneficiaries (KPM) by the Ministry of Social Affairs.</w:t>
      </w:r>
    </w:p>
    <w:p w14:paraId="10968F5C" w14:textId="6E947824" w:rsidR="00C74E52" w:rsidRPr="009A23C9" w:rsidRDefault="00C74E52" w:rsidP="00A03075">
      <w:pPr>
        <w:spacing w:line="276" w:lineRule="auto"/>
        <w:ind w:right="98" w:firstLine="426"/>
        <w:jc w:val="both"/>
        <w:rPr>
          <w:spacing w:val="-1"/>
          <w:sz w:val="24"/>
          <w:szCs w:val="24"/>
          <w:lang w:val="id-ID"/>
        </w:rPr>
      </w:pPr>
      <w:r w:rsidRPr="009A23C9">
        <w:rPr>
          <w:spacing w:val="-1"/>
          <w:sz w:val="24"/>
          <w:szCs w:val="24"/>
        </w:rPr>
        <w:t xml:space="preserve">The purpose of PKH is to improve the standard of living of KPM, reduce the burden of KPM expenditure, </w:t>
      </w:r>
      <w:r w:rsidR="00841084" w:rsidRPr="009A23C9">
        <w:rPr>
          <w:spacing w:val="-1"/>
          <w:sz w:val="24"/>
          <w:szCs w:val="24"/>
        </w:rPr>
        <w:t xml:space="preserve">and </w:t>
      </w:r>
      <w:r w:rsidRPr="009A23C9">
        <w:rPr>
          <w:spacing w:val="-1"/>
          <w:sz w:val="24"/>
          <w:szCs w:val="24"/>
        </w:rPr>
        <w:t xml:space="preserve">financial inclusion, create behavior change and independence of KPM, and reduce poverty and inequality. According to BPS data in September 2021, the percentage of poor people was 9.71 percent, a decrease of 0.43 percentage points compared to March 2021 and a decrease of 0.48 percent compared to September 2020.  The decrease in the percentage of poverty in Indonesia is caused by several main factors, one of which is the social assistance </w:t>
      </w:r>
      <w:r w:rsidRPr="009A23C9">
        <w:rPr>
          <w:spacing w:val="-1"/>
          <w:sz w:val="24"/>
          <w:szCs w:val="24"/>
        </w:rPr>
        <w:lastRenderedPageBreak/>
        <w:t xml:space="preserve">program from the government, namely PKH, which has a positive impact on reducing the number of poor people </w:t>
      </w:r>
      <w:sdt>
        <w:sdtPr>
          <w:rPr>
            <w:color w:val="000000"/>
            <w:spacing w:val="-1"/>
            <w:sz w:val="24"/>
            <w:szCs w:val="24"/>
          </w:rPr>
          <w:tag w:val="MENDELEY_CITATION_v3_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"/>
          <w:id w:val="1099844274"/>
          <w:placeholder>
            <w:docPart w:val="DefaultPlaceholder_-1854013440"/>
          </w:placeholder>
        </w:sdtPr>
        <w:sdtContent>
          <w:r w:rsidR="009A23C9" w:rsidRPr="009A23C9">
            <w:rPr>
              <w:color w:val="000000"/>
              <w:spacing w:val="-1"/>
              <w:sz w:val="24"/>
              <w:szCs w:val="24"/>
            </w:rPr>
            <w:t>(Nugroho et al., 2021)</w:t>
          </w:r>
        </w:sdtContent>
      </w:sdt>
      <w:r w:rsidRPr="009A23C9">
        <w:rPr>
          <w:spacing w:val="-1"/>
          <w:sz w:val="24"/>
          <w:szCs w:val="24"/>
        </w:rPr>
        <w:t xml:space="preserve">.  </w:t>
      </w:r>
    </w:p>
    <w:p w14:paraId="7B067D3B" w14:textId="2CE80DF1" w:rsidR="00C74E52" w:rsidRPr="009A23C9" w:rsidRDefault="00C74E52" w:rsidP="00A03075">
      <w:pPr>
        <w:spacing w:line="276" w:lineRule="auto"/>
        <w:ind w:right="98" w:firstLine="426"/>
        <w:jc w:val="both"/>
        <w:rPr>
          <w:spacing w:val="-1"/>
          <w:sz w:val="24"/>
          <w:szCs w:val="24"/>
          <w:lang w:val="id-ID"/>
        </w:rPr>
      </w:pPr>
      <w:r w:rsidRPr="009A23C9">
        <w:rPr>
          <w:spacing w:val="-1"/>
          <w:sz w:val="24"/>
          <w:szCs w:val="24"/>
        </w:rPr>
        <w:t xml:space="preserve">In 2020, the government allocated a budget of 36.9 trillion for 10 million KPMPKH.  The additional assistance is expected to accelerate poverty alleviation and more poor families out of poverty.  In fact, many poor families have received PKH assistance for years but have not improved their family's socioeconomic situation.  In 2020, the government allocated a budget of 36.9 trillion for 10 million KPMPKH.  </w:t>
      </w:r>
    </w:p>
    <w:p w14:paraId="4FC5C0B3" w14:textId="1322340D" w:rsidR="0032309A" w:rsidRPr="009A23C9" w:rsidRDefault="00C74E52" w:rsidP="0032309A">
      <w:pPr>
        <w:spacing w:line="276" w:lineRule="auto"/>
        <w:ind w:right="98" w:firstLine="426"/>
        <w:jc w:val="both"/>
        <w:rPr>
          <w:spacing w:val="-1"/>
          <w:sz w:val="24"/>
          <w:szCs w:val="24"/>
          <w:lang w:val="id-ID"/>
        </w:rPr>
      </w:pPr>
      <w:r w:rsidRPr="009A23C9">
        <w:rPr>
          <w:spacing w:val="-1"/>
          <w:sz w:val="24"/>
          <w:szCs w:val="24"/>
        </w:rPr>
        <w:t xml:space="preserve">Data from the Directorate of Family Social Security of the Ministry of Social Affairs of the Republic of Indonesia shows that until 2019, there are still 177,045 families receiving PKH assistance since 2007, while families still receiving PKH assistance since 2008, there are 125,802 families </w:t>
      </w:r>
      <w:sdt>
        <w:sdtPr>
          <w:rPr>
            <w:color w:val="000000"/>
            <w:spacing w:val="-1"/>
            <w:sz w:val="24"/>
            <w:szCs w:val="24"/>
          </w:rPr>
          <w:tag w:val="MENDELEY_CITATION_v3_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"/>
          <w:id w:val="694121803"/>
          <w:placeholder>
            <w:docPart w:val="DefaultPlaceholder_-1854013440"/>
          </w:placeholder>
        </w:sdtPr>
        <w:sdtContent>
          <w:r w:rsidR="009A23C9" w:rsidRPr="009A23C9">
            <w:rPr>
              <w:color w:val="000000"/>
              <w:spacing w:val="-1"/>
              <w:sz w:val="24"/>
              <w:szCs w:val="24"/>
            </w:rPr>
            <w:t>(</w:t>
          </w:r>
          <w:proofErr w:type="spellStart"/>
          <w:r w:rsidR="009A23C9" w:rsidRPr="009A23C9">
            <w:rPr>
              <w:color w:val="000000"/>
              <w:spacing w:val="-1"/>
              <w:sz w:val="24"/>
              <w:szCs w:val="24"/>
            </w:rPr>
            <w:t>Kusumaningrum</w:t>
          </w:r>
          <w:proofErr w:type="spellEnd"/>
          <w:r w:rsidR="009A23C9" w:rsidRPr="009A23C9">
            <w:rPr>
              <w:color w:val="000000"/>
              <w:spacing w:val="-1"/>
              <w:sz w:val="24"/>
              <w:szCs w:val="24"/>
            </w:rPr>
            <w:t>, 2020)</w:t>
          </w:r>
        </w:sdtContent>
      </w:sdt>
      <w:r w:rsidRPr="009A23C9">
        <w:rPr>
          <w:spacing w:val="-1"/>
          <w:sz w:val="24"/>
          <w:szCs w:val="24"/>
        </w:rPr>
        <w:t>.  This raises the question of why there are KPM PKH who can successfully get out of poverty and some who cannot</w:t>
      </w:r>
      <w:r w:rsidR="00841084" w:rsidRPr="009A23C9">
        <w:rPr>
          <w:spacing w:val="-1"/>
          <w:sz w:val="24"/>
          <w:szCs w:val="24"/>
        </w:rPr>
        <w:t xml:space="preserve"> </w:t>
      </w:r>
      <w:sdt>
        <w:sdtPr>
          <w:rPr>
            <w:color w:val="000000"/>
            <w:spacing w:val="-1"/>
            <w:sz w:val="24"/>
            <w:szCs w:val="24"/>
          </w:rPr>
          <w:tag w:val="MENDELEY_CITATION_v3_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"/>
          <w:id w:val="-169260444"/>
          <w:placeholder>
            <w:docPart w:val="DefaultPlaceholder_-1854013440"/>
          </w:placeholder>
        </w:sdtPr>
        <w:sdtContent>
          <w:r w:rsidR="009A23C9" w:rsidRPr="009A23C9">
            <w:rPr>
              <w:color w:val="000000"/>
              <w:spacing w:val="-1"/>
              <w:sz w:val="24"/>
              <w:szCs w:val="24"/>
            </w:rPr>
            <w:t>(Fong et al., 2022)</w:t>
          </w:r>
        </w:sdtContent>
      </w:sdt>
      <w:r w:rsidRPr="009A23C9">
        <w:rPr>
          <w:spacing w:val="-1"/>
          <w:sz w:val="24"/>
          <w:szCs w:val="24"/>
        </w:rPr>
        <w:t>.</w:t>
      </w:r>
    </w:p>
    <w:p w14:paraId="117FFBE9" w14:textId="2E9C33EC" w:rsidR="00C74E52" w:rsidRPr="009A23C9" w:rsidRDefault="00C74E52" w:rsidP="00841084">
      <w:pPr>
        <w:spacing w:line="276" w:lineRule="auto"/>
        <w:ind w:right="98" w:firstLine="426"/>
        <w:jc w:val="both"/>
        <w:rPr>
          <w:spacing w:val="-1"/>
          <w:sz w:val="24"/>
          <w:szCs w:val="24"/>
          <w:lang w:val="id-ID"/>
        </w:rPr>
      </w:pPr>
      <w:r w:rsidRPr="009A23C9">
        <w:rPr>
          <w:spacing w:val="-1"/>
          <w:sz w:val="24"/>
          <w:szCs w:val="24"/>
        </w:rPr>
        <w:t>The additional assistance is expected to accelerate poverty alleviation and more poor families out of poverty</w:t>
      </w:r>
      <w:r w:rsidR="00313375" w:rsidRPr="009A23C9">
        <w:rPr>
          <w:spacing w:val="-1"/>
          <w:sz w:val="24"/>
          <w:szCs w:val="24"/>
        </w:rPr>
        <w:t xml:space="preserve"> </w:t>
      </w:r>
      <w:sdt>
        <w:sdtPr>
          <w:rPr>
            <w:spacing w:val="-1"/>
            <w:sz w:val="24"/>
            <w:szCs w:val="24"/>
          </w:rPr>
          <w:tag w:val="MENDELEY_CITATION_v3_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"/>
          <w:id w:val="2014954224"/>
          <w:placeholder>
            <w:docPart w:val="DefaultPlaceholder_-1854013440"/>
          </w:placeholder>
        </w:sdtPr>
        <w:sdtContent>
          <w:r w:rsidR="009A23C9" w:rsidRPr="009A23C9">
            <w:rPr>
              <w:rFonts w:eastAsia="Times New Roman"/>
              <w:sz w:val="24"/>
              <w:szCs w:val="24"/>
            </w:rPr>
            <w:t xml:space="preserve">(Asadullah &amp; </w:t>
          </w:r>
          <w:proofErr w:type="spellStart"/>
          <w:r w:rsidR="009A23C9" w:rsidRPr="009A23C9">
            <w:rPr>
              <w:rFonts w:eastAsia="Times New Roman"/>
              <w:sz w:val="24"/>
              <w:szCs w:val="24"/>
            </w:rPr>
            <w:t>Savoia</w:t>
          </w:r>
          <w:proofErr w:type="spellEnd"/>
          <w:r w:rsidR="009A23C9" w:rsidRPr="009A23C9">
            <w:rPr>
              <w:rFonts w:eastAsia="Times New Roman"/>
              <w:sz w:val="24"/>
              <w:szCs w:val="24"/>
            </w:rPr>
            <w:t>, 2018)</w:t>
          </w:r>
        </w:sdtContent>
      </w:sdt>
      <w:r w:rsidRPr="009A23C9">
        <w:rPr>
          <w:spacing w:val="-1"/>
          <w:sz w:val="24"/>
          <w:szCs w:val="24"/>
        </w:rPr>
        <w:t>.  In fact, many poor families have received PKH assistance for years but have not improved their family's socioeconomic situation.  Central Lampung Regency has the most PKH KPM in Lampung Province.  In 2020, KPM PKH of Central Lampung Regency amounted to 71,056 people from a total of 471,431 KPM PKH throughout Lampung Province. Based on observations that have been made since 2019, it was found that PKH KPM is socioeconomically capable, but not willing to graduate independently, even though PKH social assistants have carried out the education process</w:t>
      </w:r>
      <w:r w:rsidR="009A23C9" w:rsidRPr="009A23C9">
        <w:rPr>
          <w:spacing w:val="-1"/>
          <w:sz w:val="24"/>
          <w:szCs w:val="24"/>
        </w:rPr>
        <w:t xml:space="preserve"> </w:t>
      </w:r>
      <w:sdt>
        <w:sdtPr>
          <w:rPr>
            <w:color w:val="000000"/>
            <w:spacing w:val="-1"/>
            <w:sz w:val="24"/>
            <w:szCs w:val="24"/>
          </w:rPr>
          <w:tag w:val="MENDELEY_CITATION_v3_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"/>
          <w:id w:val="345751339"/>
          <w:placeholder>
            <w:docPart w:val="DefaultPlaceholder_-1854013440"/>
          </w:placeholder>
        </w:sdtPr>
        <w:sdtContent>
          <w:r w:rsidR="009A23C9" w:rsidRPr="009A23C9">
            <w:rPr>
              <w:color w:val="000000"/>
              <w:spacing w:val="-1"/>
              <w:sz w:val="24"/>
              <w:szCs w:val="24"/>
            </w:rPr>
            <w:t>(</w:t>
          </w:r>
          <w:proofErr w:type="spellStart"/>
          <w:r w:rsidR="009A23C9" w:rsidRPr="009A23C9">
            <w:rPr>
              <w:color w:val="000000"/>
              <w:spacing w:val="-1"/>
              <w:sz w:val="24"/>
              <w:szCs w:val="24"/>
            </w:rPr>
            <w:t>Sariningsih</w:t>
          </w:r>
          <w:proofErr w:type="spellEnd"/>
          <w:r w:rsidR="009A23C9" w:rsidRPr="009A23C9">
            <w:rPr>
              <w:color w:val="000000"/>
              <w:spacing w:val="-1"/>
              <w:sz w:val="24"/>
              <w:szCs w:val="24"/>
            </w:rPr>
            <w:t xml:space="preserve"> et al., 2023)</w:t>
          </w:r>
        </w:sdtContent>
      </w:sdt>
      <w:r w:rsidRPr="009A23C9">
        <w:rPr>
          <w:spacing w:val="-1"/>
          <w:sz w:val="24"/>
          <w:szCs w:val="24"/>
        </w:rPr>
        <w:t xml:space="preserve">. </w:t>
      </w:r>
      <w:proofErr w:type="spellStart"/>
      <w:r w:rsidR="00961BA4" w:rsidRPr="009A23C9">
        <w:rPr>
          <w:color w:val="000000"/>
          <w:spacing w:val="-1"/>
          <w:sz w:val="24"/>
          <w:szCs w:val="24"/>
        </w:rPr>
        <w:t>Sukesi</w:t>
      </w:r>
      <w:proofErr w:type="spellEnd"/>
      <w:r w:rsidR="00961BA4" w:rsidRPr="009A23C9">
        <w:rPr>
          <w:color w:val="000000"/>
          <w:spacing w:val="-1"/>
          <w:sz w:val="24"/>
          <w:szCs w:val="24"/>
        </w:rPr>
        <w:t xml:space="preserve"> </w:t>
      </w:r>
      <w:sdt>
        <w:sdtPr>
          <w:rPr>
            <w:color w:val="000000"/>
            <w:spacing w:val="-1"/>
            <w:sz w:val="24"/>
            <w:szCs w:val="24"/>
          </w:rPr>
          <w:tag w:val="MENDELEY_CITATION_v3_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"/>
          <w:id w:val="-443850455"/>
          <w:placeholder>
            <w:docPart w:val="DefaultPlaceholder_-1854013440"/>
          </w:placeholder>
        </w:sdtPr>
        <w:sdtContent>
          <w:r w:rsidR="009A23C9" w:rsidRPr="009A23C9">
            <w:rPr>
              <w:color w:val="000000"/>
              <w:spacing w:val="-1"/>
              <w:sz w:val="24"/>
              <w:szCs w:val="24"/>
            </w:rPr>
            <w:t>(2020)</w:t>
          </w:r>
        </w:sdtContent>
      </w:sdt>
      <w:r w:rsidRPr="009A23C9">
        <w:rPr>
          <w:spacing w:val="-1"/>
          <w:sz w:val="24"/>
          <w:szCs w:val="24"/>
        </w:rPr>
        <w:t xml:space="preserve"> revealed that the independent graduation of KPM PKH is influenced by the vision of the mentor, group meeting material, business opportunities and social control, furthermore, the results of research by </w:t>
      </w:r>
      <w:proofErr w:type="spellStart"/>
      <w:r w:rsidR="00961BA4" w:rsidRPr="009A23C9">
        <w:rPr>
          <w:color w:val="000000"/>
          <w:spacing w:val="-1"/>
          <w:sz w:val="24"/>
          <w:szCs w:val="24"/>
        </w:rPr>
        <w:t>Armalid</w:t>
      </w:r>
      <w:proofErr w:type="spellEnd"/>
      <w:r w:rsidR="00961BA4" w:rsidRPr="009A23C9">
        <w:rPr>
          <w:color w:val="000000"/>
          <w:spacing w:val="-1"/>
          <w:sz w:val="24"/>
          <w:szCs w:val="24"/>
        </w:rPr>
        <w:t xml:space="preserve"> et al</w:t>
      </w:r>
      <w:r w:rsidR="00961BA4" w:rsidRPr="009A23C9">
        <w:rPr>
          <w:color w:val="000000"/>
          <w:spacing w:val="-1"/>
          <w:sz w:val="24"/>
          <w:szCs w:val="24"/>
        </w:rPr>
        <w:t xml:space="preserve"> </w:t>
      </w:r>
      <w:sdt>
        <w:sdtPr>
          <w:rPr>
            <w:color w:val="000000"/>
            <w:spacing w:val="-1"/>
            <w:sz w:val="24"/>
            <w:szCs w:val="24"/>
          </w:rPr>
          <w:tag w:val="MENDELEY_CITATION_v3_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"/>
          <w:id w:val="-1018691087"/>
          <w:placeholder>
            <w:docPart w:val="DefaultPlaceholder_-1854013440"/>
          </w:placeholder>
        </w:sdtPr>
        <w:sdtContent>
          <w:r w:rsidR="009A23C9" w:rsidRPr="009A23C9">
            <w:rPr>
              <w:color w:val="000000"/>
              <w:spacing w:val="-1"/>
              <w:sz w:val="24"/>
              <w:szCs w:val="24"/>
            </w:rPr>
            <w:t>(2020)</w:t>
          </w:r>
        </w:sdtContent>
      </w:sdt>
      <w:r w:rsidRPr="009A23C9">
        <w:rPr>
          <w:spacing w:val="-1"/>
          <w:sz w:val="24"/>
          <w:szCs w:val="24"/>
        </w:rPr>
        <w:t xml:space="preserve"> stated that internal factors that affect KPM graduates from PKH are self-awareness, feelings of shame, trust and motivation to have a business, while external factors are influenced by the support of KPM families and PKH social assistants.   </w:t>
      </w:r>
    </w:p>
    <w:p w14:paraId="0060C22D" w14:textId="4059A0D0" w:rsidR="00A11FF4" w:rsidRPr="009A23C9" w:rsidRDefault="00C74E52" w:rsidP="0032309A">
      <w:pPr>
        <w:spacing w:line="276" w:lineRule="auto"/>
        <w:ind w:right="98" w:firstLine="426"/>
        <w:jc w:val="both"/>
        <w:rPr>
          <w:sz w:val="24"/>
          <w:szCs w:val="24"/>
        </w:rPr>
      </w:pPr>
      <w:r w:rsidRPr="009A23C9">
        <w:rPr>
          <w:spacing w:val="-1"/>
          <w:sz w:val="24"/>
          <w:szCs w:val="24"/>
        </w:rPr>
        <w:t>The perception of KPM who always thinks that social assistance is government assistance that should not be wasted contributes to nourishing the poor mentality and puts them in the comfort zone as KPM PKH. Such a situation really requires proper handling or strategy formulation because if left unchecked it will cause various problems</w:t>
      </w:r>
      <w:r w:rsidR="009B1094" w:rsidRPr="009A23C9">
        <w:rPr>
          <w:spacing w:val="-1"/>
          <w:sz w:val="24"/>
          <w:szCs w:val="24"/>
        </w:rPr>
        <w:t xml:space="preserve"> </w:t>
      </w:r>
      <w:sdt>
        <w:sdtPr>
          <w:rPr>
            <w:spacing w:val="-1"/>
            <w:sz w:val="24"/>
            <w:szCs w:val="24"/>
          </w:rPr>
          <w:tag w:val="MENDELEY_CITATION_v3_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"/>
          <w:id w:val="-508988556"/>
          <w:placeholder>
            <w:docPart w:val="DefaultPlaceholder_-1854013440"/>
          </w:placeholder>
        </w:sdtPr>
        <w:sdtContent>
          <w:r w:rsidR="009A23C9" w:rsidRPr="009A23C9">
            <w:rPr>
              <w:rFonts w:eastAsia="Times New Roman"/>
              <w:sz w:val="24"/>
              <w:szCs w:val="24"/>
            </w:rPr>
            <w:t>(Scott &amp; Bruce, 1987)</w:t>
          </w:r>
        </w:sdtContent>
      </w:sdt>
      <w:r w:rsidRPr="009A23C9">
        <w:rPr>
          <w:spacing w:val="-1"/>
          <w:sz w:val="24"/>
          <w:szCs w:val="24"/>
        </w:rPr>
        <w:t>. Based on this description, researchers are interested in researching strategies that can be applied to encourage the success of independent prosperous graduates.</w:t>
      </w:r>
    </w:p>
    <w:p w14:paraId="7CAB82B7" w14:textId="77777777" w:rsidR="006B34E5" w:rsidRPr="009A23C9" w:rsidRDefault="006B34E5" w:rsidP="00471F60">
      <w:pPr>
        <w:spacing w:line="276" w:lineRule="auto"/>
        <w:ind w:right="98"/>
        <w:jc w:val="both"/>
        <w:rPr>
          <w:sz w:val="24"/>
          <w:szCs w:val="24"/>
        </w:rPr>
      </w:pPr>
    </w:p>
    <w:p w14:paraId="07D9FB2F" w14:textId="1FC7F14E" w:rsidR="00A11FF4" w:rsidRPr="009A23C9" w:rsidRDefault="00AA7648" w:rsidP="00471F60">
      <w:pPr>
        <w:pStyle w:val="BodyText"/>
        <w:spacing w:line="276" w:lineRule="auto"/>
        <w:ind w:right="98" w:firstLine="0"/>
        <w:rPr>
          <w:b/>
          <w:sz w:val="24"/>
          <w:szCs w:val="24"/>
        </w:rPr>
      </w:pPr>
      <w:r w:rsidRPr="009A23C9">
        <w:rPr>
          <w:b/>
          <w:sz w:val="24"/>
          <w:szCs w:val="24"/>
        </w:rPr>
        <w:t>METHOD</w:t>
      </w:r>
    </w:p>
    <w:p w14:paraId="63E582E4" w14:textId="5A54A317" w:rsidR="00C74E52" w:rsidRPr="009A23C9" w:rsidRDefault="00C74E52" w:rsidP="00640C5D">
      <w:pPr>
        <w:pStyle w:val="BodyText"/>
        <w:spacing w:line="276" w:lineRule="auto"/>
        <w:ind w:right="98" w:firstLine="426"/>
        <w:rPr>
          <w:sz w:val="24"/>
          <w:szCs w:val="24"/>
          <w:lang w:val="id-ID"/>
        </w:rPr>
      </w:pPr>
      <w:r w:rsidRPr="009A23C9">
        <w:rPr>
          <w:sz w:val="24"/>
          <w:szCs w:val="24"/>
        </w:rPr>
        <w:t xml:space="preserve">This study uses SWOT analysis to answer the research objective, namely analyzing strategies to increase independent prosperous graduation in Central Lampung. According to </w:t>
      </w:r>
      <w:proofErr w:type="spellStart"/>
      <w:r w:rsidRPr="009A23C9">
        <w:rPr>
          <w:sz w:val="24"/>
          <w:szCs w:val="24"/>
        </w:rPr>
        <w:t>Rangkuti</w:t>
      </w:r>
      <w:proofErr w:type="spellEnd"/>
      <w:r w:rsidRPr="009A23C9">
        <w:rPr>
          <w:sz w:val="24"/>
          <w:szCs w:val="24"/>
        </w:rPr>
        <w:t xml:space="preserve"> (2016), SWOT analysis is the systematic identification of various factors to formulate company strategies.</w:t>
      </w:r>
      <w:r w:rsidR="009B1094" w:rsidRPr="009A23C9">
        <w:rPr>
          <w:sz w:val="24"/>
          <w:szCs w:val="24"/>
        </w:rPr>
        <w:t xml:space="preserve"> </w:t>
      </w:r>
      <w:r w:rsidRPr="009A23C9">
        <w:rPr>
          <w:sz w:val="24"/>
          <w:szCs w:val="24"/>
        </w:rPr>
        <w:t>This analysis is based on logic that can maximize</w:t>
      </w:r>
      <w:r w:rsidR="00961BA4" w:rsidRPr="009A23C9">
        <w:rPr>
          <w:sz w:val="24"/>
          <w:szCs w:val="24"/>
        </w:rPr>
        <w:t xml:space="preserve"> </w:t>
      </w:r>
      <w:r w:rsidRPr="009A23C9">
        <w:rPr>
          <w:i/>
          <w:sz w:val="24"/>
          <w:szCs w:val="24"/>
        </w:rPr>
        <w:t>strength and opportunity, but simultaneously can minimize</w:t>
      </w:r>
      <w:r w:rsidR="00961BA4" w:rsidRPr="009A23C9">
        <w:rPr>
          <w:i/>
          <w:sz w:val="24"/>
          <w:szCs w:val="24"/>
        </w:rPr>
        <w:t xml:space="preserve"> </w:t>
      </w:r>
      <w:r w:rsidRPr="009A23C9">
        <w:rPr>
          <w:sz w:val="24"/>
          <w:szCs w:val="24"/>
        </w:rPr>
        <w:t>weakness and threat, strength</w:t>
      </w:r>
      <w:r w:rsidRPr="009A23C9">
        <w:rPr>
          <w:i/>
          <w:sz w:val="24"/>
          <w:szCs w:val="24"/>
        </w:rPr>
        <w:t>,</w:t>
      </w:r>
      <w:r w:rsidR="00961BA4" w:rsidRPr="009A23C9">
        <w:rPr>
          <w:i/>
          <w:sz w:val="24"/>
          <w:szCs w:val="24"/>
        </w:rPr>
        <w:t xml:space="preserve"> </w:t>
      </w:r>
      <w:r w:rsidRPr="009A23C9">
        <w:rPr>
          <w:sz w:val="24"/>
          <w:szCs w:val="24"/>
        </w:rPr>
        <w:t xml:space="preserve">weakness, </w:t>
      </w:r>
      <w:r w:rsidRPr="009A23C9">
        <w:rPr>
          <w:i/>
          <w:sz w:val="24"/>
          <w:szCs w:val="24"/>
        </w:rPr>
        <w:t>opportunity</w:t>
      </w:r>
      <w:r w:rsidR="00961BA4" w:rsidRPr="009A23C9">
        <w:rPr>
          <w:i/>
          <w:sz w:val="24"/>
          <w:szCs w:val="24"/>
        </w:rPr>
        <w:t xml:space="preserve"> </w:t>
      </w:r>
      <w:r w:rsidRPr="009A23C9">
        <w:rPr>
          <w:sz w:val="24"/>
          <w:szCs w:val="24"/>
        </w:rPr>
        <w:t>and</w:t>
      </w:r>
      <w:r w:rsidR="00961BA4" w:rsidRPr="009A23C9">
        <w:rPr>
          <w:sz w:val="24"/>
          <w:szCs w:val="24"/>
        </w:rPr>
        <w:t xml:space="preserve"> </w:t>
      </w:r>
      <w:r w:rsidRPr="009A23C9">
        <w:rPr>
          <w:sz w:val="24"/>
          <w:szCs w:val="24"/>
        </w:rPr>
        <w:t>threat</w:t>
      </w:r>
      <w:r w:rsidRPr="009A23C9">
        <w:rPr>
          <w:i/>
          <w:sz w:val="24"/>
          <w:szCs w:val="24"/>
        </w:rPr>
        <w:t xml:space="preserve"> </w:t>
      </w:r>
      <w:r w:rsidRPr="009A23C9">
        <w:rPr>
          <w:sz w:val="24"/>
          <w:szCs w:val="24"/>
        </w:rPr>
        <w:t>(Threat) is a company's strategic factors that need to be analyzed in current conditions.</w:t>
      </w:r>
    </w:p>
    <w:p w14:paraId="4897F933" w14:textId="58E81F47" w:rsidR="008F7027" w:rsidRPr="009A23C9" w:rsidRDefault="00C74E52" w:rsidP="0032309A">
      <w:pPr>
        <w:pStyle w:val="BodyText"/>
        <w:spacing w:line="276" w:lineRule="auto"/>
        <w:ind w:right="98" w:firstLine="426"/>
        <w:rPr>
          <w:bCs/>
          <w:sz w:val="24"/>
          <w:szCs w:val="24"/>
        </w:rPr>
      </w:pPr>
      <w:r w:rsidRPr="009A23C9">
        <w:rPr>
          <w:sz w:val="24"/>
          <w:szCs w:val="24"/>
        </w:rPr>
        <w:t>This research was conducted in Central Lampung Regency.  The selection of the location of this research was carried out deliberately (</w:t>
      </w:r>
      <w:r w:rsidRPr="009A23C9">
        <w:rPr>
          <w:i/>
          <w:iCs/>
          <w:sz w:val="24"/>
          <w:szCs w:val="24"/>
        </w:rPr>
        <w:t>purposive</w:t>
      </w:r>
      <w:r w:rsidRPr="009A23C9">
        <w:rPr>
          <w:sz w:val="24"/>
          <w:szCs w:val="24"/>
        </w:rPr>
        <w:t xml:space="preserve">) with the consideration that Central Lampung Regency is an area that has the highest number of PKH KPM in Lampung Province.  </w:t>
      </w:r>
      <w:r w:rsidRPr="009A23C9">
        <w:rPr>
          <w:sz w:val="24"/>
          <w:szCs w:val="24"/>
        </w:rPr>
        <w:lastRenderedPageBreak/>
        <w:t>The informants involved in this study amounted to 18 people, consisting of 12 PKH social assistants and 6 PKH KPM with independent graduates.  Data collection for in-depth interviews and observations was conducted in September 2022 - February 2023 in Central Lampung Regency.</w:t>
      </w:r>
    </w:p>
    <w:p w14:paraId="76823BFD" w14:textId="77777777" w:rsidR="00377069" w:rsidRPr="009A23C9" w:rsidRDefault="00377069" w:rsidP="00471F60">
      <w:pPr>
        <w:pStyle w:val="BodyText"/>
        <w:spacing w:line="276" w:lineRule="auto"/>
        <w:ind w:right="98" w:firstLine="0"/>
        <w:rPr>
          <w:b/>
          <w:sz w:val="24"/>
          <w:szCs w:val="24"/>
        </w:rPr>
      </w:pPr>
    </w:p>
    <w:p w14:paraId="356ED5A1" w14:textId="05CF2319" w:rsidR="00D60B6C" w:rsidRPr="009A23C9" w:rsidRDefault="00AA7648" w:rsidP="00471F60">
      <w:pPr>
        <w:pStyle w:val="BodyText"/>
        <w:spacing w:line="276" w:lineRule="auto"/>
        <w:ind w:right="98" w:firstLine="0"/>
        <w:rPr>
          <w:b/>
          <w:sz w:val="24"/>
          <w:szCs w:val="24"/>
        </w:rPr>
      </w:pPr>
      <w:r w:rsidRPr="009A23C9">
        <w:rPr>
          <w:b/>
          <w:sz w:val="24"/>
          <w:szCs w:val="24"/>
        </w:rPr>
        <w:t>RESULTS AND DISCUSSION</w:t>
      </w:r>
    </w:p>
    <w:p w14:paraId="0332D817" w14:textId="1DA1DCAC" w:rsidR="00C74E52" w:rsidRPr="009A23C9" w:rsidRDefault="00C74E52" w:rsidP="003636BF">
      <w:pPr>
        <w:pStyle w:val="BodyText"/>
        <w:spacing w:line="276" w:lineRule="auto"/>
        <w:ind w:right="98" w:firstLine="284"/>
        <w:rPr>
          <w:sz w:val="24"/>
          <w:szCs w:val="24"/>
        </w:rPr>
      </w:pPr>
      <w:r w:rsidRPr="009A23C9">
        <w:rPr>
          <w:sz w:val="24"/>
          <w:szCs w:val="24"/>
        </w:rPr>
        <w:t>SWOT analysis is a form of situation analysis and also conditions that are descriptive (giving an idea)</w:t>
      </w:r>
      <w:r w:rsidR="009B1094" w:rsidRPr="009A23C9">
        <w:rPr>
          <w:sz w:val="24"/>
          <w:szCs w:val="24"/>
        </w:rPr>
        <w:t xml:space="preserve"> </w:t>
      </w:r>
      <w:sdt>
        <w:sdtPr>
          <w:rPr>
            <w:sz w:val="24"/>
            <w:szCs w:val="24"/>
          </w:rPr>
          <w:tag w:val="MENDELEY_CITATION_v3_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"/>
          <w:id w:val="-1152753338"/>
          <w:placeholder>
            <w:docPart w:val="DefaultPlaceholder_-1854013440"/>
          </w:placeholder>
        </w:sdtPr>
        <w:sdtContent>
          <w:r w:rsidR="009A23C9" w:rsidRPr="009A23C9">
            <w:rPr>
              <w:rFonts w:eastAsia="Times New Roman"/>
              <w:sz w:val="24"/>
              <w:szCs w:val="24"/>
            </w:rPr>
            <w:t>(Hill &amp; Westbrook, 1997)</w:t>
          </w:r>
        </w:sdtContent>
      </w:sdt>
      <w:r w:rsidRPr="009A23C9">
        <w:rPr>
          <w:sz w:val="24"/>
          <w:szCs w:val="24"/>
        </w:rPr>
        <w:t xml:space="preserve">. This analysis places situations and conditions as input factors, and then grouped according to their respective contributions.  SWOT stands for </w:t>
      </w:r>
      <w:r w:rsidRPr="009A23C9">
        <w:rPr>
          <w:i/>
          <w:sz w:val="24"/>
          <w:szCs w:val="24"/>
        </w:rPr>
        <w:t>Strength</w:t>
      </w:r>
      <w:r w:rsidRPr="009A23C9">
        <w:rPr>
          <w:sz w:val="24"/>
          <w:szCs w:val="24"/>
        </w:rPr>
        <w:t xml:space="preserve">, Weaknesses, </w:t>
      </w:r>
      <w:r w:rsidRPr="009A23C9">
        <w:rPr>
          <w:i/>
          <w:sz w:val="24"/>
          <w:szCs w:val="24"/>
        </w:rPr>
        <w:t>Opportunities</w:t>
      </w:r>
      <w:r w:rsidRPr="009A23C9">
        <w:rPr>
          <w:sz w:val="24"/>
          <w:szCs w:val="24"/>
        </w:rPr>
        <w:t xml:space="preserve">, and </w:t>
      </w:r>
      <w:r w:rsidRPr="009A23C9">
        <w:rPr>
          <w:i/>
          <w:sz w:val="24"/>
          <w:szCs w:val="24"/>
        </w:rPr>
        <w:t>Threats</w:t>
      </w:r>
      <w:r w:rsidRPr="009A23C9">
        <w:rPr>
          <w:sz w:val="24"/>
          <w:szCs w:val="24"/>
        </w:rPr>
        <w:t>.</w:t>
      </w:r>
      <w:r w:rsidRPr="009A23C9">
        <w:rPr>
          <w:i/>
          <w:sz w:val="24"/>
          <w:szCs w:val="24"/>
        </w:rPr>
        <w:t xml:space="preserve"> </w:t>
      </w:r>
      <w:r w:rsidRPr="009A23C9">
        <w:rPr>
          <w:sz w:val="24"/>
          <w:szCs w:val="24"/>
        </w:rPr>
        <w:t xml:space="preserve"> </w:t>
      </w:r>
    </w:p>
    <w:p w14:paraId="50988F38" w14:textId="5C0B510B" w:rsidR="00C74E52" w:rsidRPr="009A23C9" w:rsidRDefault="00C74E52" w:rsidP="003636BF">
      <w:pPr>
        <w:pStyle w:val="BodyText"/>
        <w:spacing w:line="276" w:lineRule="auto"/>
        <w:ind w:right="98" w:firstLine="284"/>
        <w:rPr>
          <w:sz w:val="24"/>
          <w:szCs w:val="24"/>
          <w:lang w:val="id-ID"/>
        </w:rPr>
      </w:pPr>
      <w:r w:rsidRPr="009A23C9">
        <w:rPr>
          <w:sz w:val="24"/>
          <w:szCs w:val="24"/>
        </w:rPr>
        <w:t>Researchers have conducted direct interviews with parties related to this study to identify the internal environment which includes strengths and weaknesses</w:t>
      </w:r>
      <w:r w:rsidR="009A23C9" w:rsidRPr="009A23C9">
        <w:rPr>
          <w:sz w:val="24"/>
          <w:szCs w:val="24"/>
        </w:rPr>
        <w:t xml:space="preserve"> </w:t>
      </w:r>
      <w:sdt>
        <w:sdtPr>
          <w:rPr>
            <w:color w:val="000000"/>
            <w:sz w:val="24"/>
            <w:szCs w:val="24"/>
          </w:rPr>
          <w:tag w:val="MENDELEY_CITATION_v3_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"/>
          <w:id w:val="-346945873"/>
          <w:placeholder>
            <w:docPart w:val="DefaultPlaceholder_-1854013440"/>
          </w:placeholder>
        </w:sdtPr>
        <w:sdtContent>
          <w:r w:rsidR="009A23C9" w:rsidRPr="009A23C9">
            <w:rPr>
              <w:color w:val="000000"/>
              <w:sz w:val="24"/>
              <w:szCs w:val="24"/>
            </w:rPr>
            <w:t>(Handfield et al., 2002)</w:t>
          </w:r>
        </w:sdtContent>
      </w:sdt>
      <w:r w:rsidRPr="009A23C9">
        <w:rPr>
          <w:sz w:val="24"/>
          <w:szCs w:val="24"/>
        </w:rPr>
        <w:t xml:space="preserve">, and the external environment which includes opportunities and threats in the implementation of independent prosperous graduations in Central Lampung Regency, so that researchers can present data on strategies to increase independent prosperous graduation of KPM PKH Central Lampung Regency.  </w:t>
      </w:r>
    </w:p>
    <w:p w14:paraId="53092040" w14:textId="07BB3F47" w:rsidR="0032309A" w:rsidRPr="009A23C9" w:rsidRDefault="00C74E52" w:rsidP="0032309A">
      <w:pPr>
        <w:pStyle w:val="BodyText"/>
        <w:spacing w:line="276" w:lineRule="auto"/>
        <w:ind w:right="98" w:firstLine="284"/>
        <w:rPr>
          <w:sz w:val="24"/>
          <w:szCs w:val="24"/>
        </w:rPr>
      </w:pPr>
      <w:r w:rsidRPr="009A23C9">
        <w:rPr>
          <w:sz w:val="24"/>
          <w:szCs w:val="24"/>
        </w:rPr>
        <w:t xml:space="preserve">The following are internal and external factors that support and hinder the implementation of independent prosperous graduation of KPM PKH in Central Lampung Regency. </w:t>
      </w:r>
    </w:p>
    <w:p w14:paraId="21A0F2F5" w14:textId="77777777" w:rsidR="00831DA2" w:rsidRPr="009A23C9" w:rsidRDefault="00831DA2" w:rsidP="00831DA2">
      <w:pPr>
        <w:pStyle w:val="BodyText"/>
        <w:spacing w:line="276" w:lineRule="auto"/>
        <w:ind w:right="98" w:firstLine="0"/>
        <w:rPr>
          <w:sz w:val="24"/>
          <w:szCs w:val="24"/>
        </w:rPr>
      </w:pPr>
    </w:p>
    <w:p w14:paraId="15F6DCDD" w14:textId="77777777" w:rsidR="00C74E52" w:rsidRPr="009A23C9" w:rsidRDefault="00C74E52" w:rsidP="00427678">
      <w:pPr>
        <w:pStyle w:val="BodyText"/>
        <w:spacing w:line="276" w:lineRule="auto"/>
        <w:ind w:right="98" w:firstLine="0"/>
        <w:rPr>
          <w:b/>
          <w:i/>
          <w:sz w:val="24"/>
          <w:szCs w:val="24"/>
        </w:rPr>
      </w:pPr>
      <w:r w:rsidRPr="009A23C9">
        <w:rPr>
          <w:b/>
          <w:i/>
          <w:sz w:val="24"/>
          <w:szCs w:val="24"/>
        </w:rPr>
        <w:t>Internal factors</w:t>
      </w:r>
    </w:p>
    <w:p w14:paraId="3A83CB79" w14:textId="77777777" w:rsidR="00C74E52" w:rsidRPr="009A23C9" w:rsidRDefault="00C74E52" w:rsidP="00427678">
      <w:pPr>
        <w:pStyle w:val="BodyText"/>
        <w:spacing w:line="276" w:lineRule="auto"/>
        <w:ind w:right="98" w:firstLine="284"/>
        <w:rPr>
          <w:sz w:val="24"/>
          <w:szCs w:val="24"/>
          <w:lang w:val="id-ID"/>
        </w:rPr>
      </w:pPr>
      <w:r w:rsidRPr="009A23C9">
        <w:rPr>
          <w:sz w:val="24"/>
          <w:szCs w:val="24"/>
        </w:rPr>
        <w:t>Internal factors for the implementation of independent prosperous graduation in Central Lampung Regency consist of strengths</w:t>
      </w:r>
      <w:r w:rsidRPr="009A23C9">
        <w:rPr>
          <w:i/>
          <w:sz w:val="24"/>
          <w:szCs w:val="24"/>
        </w:rPr>
        <w:t xml:space="preserve"> </w:t>
      </w:r>
      <w:r w:rsidRPr="009A23C9">
        <w:rPr>
          <w:sz w:val="24"/>
          <w:szCs w:val="24"/>
        </w:rPr>
        <w:t>and weaknesses.</w:t>
      </w:r>
    </w:p>
    <w:p w14:paraId="6D21BBD8" w14:textId="18CF7E15" w:rsidR="00C74E52" w:rsidRPr="009A23C9" w:rsidRDefault="00C74E52" w:rsidP="00C74E52">
      <w:pPr>
        <w:pStyle w:val="BodyText"/>
        <w:numPr>
          <w:ilvl w:val="1"/>
          <w:numId w:val="24"/>
        </w:numPr>
        <w:tabs>
          <w:tab w:val="clear" w:pos="1440"/>
        </w:tabs>
        <w:spacing w:line="276" w:lineRule="auto"/>
        <w:ind w:left="426" w:right="98" w:hanging="284"/>
        <w:rPr>
          <w:sz w:val="24"/>
          <w:szCs w:val="24"/>
          <w:lang w:val="id-ID"/>
        </w:rPr>
      </w:pPr>
      <w:r w:rsidRPr="009A23C9">
        <w:rPr>
          <w:sz w:val="24"/>
          <w:szCs w:val="24"/>
        </w:rPr>
        <w:t xml:space="preserve">Strength </w:t>
      </w:r>
      <w:r w:rsidRPr="009A23C9">
        <w:rPr>
          <w:i/>
          <w:sz w:val="24"/>
          <w:szCs w:val="24"/>
        </w:rPr>
        <w:t xml:space="preserve">is </w:t>
      </w:r>
      <w:r w:rsidRPr="009A23C9">
        <w:rPr>
          <w:sz w:val="24"/>
          <w:szCs w:val="24"/>
        </w:rPr>
        <w:t>an internal condition that supports an organization to achieve the desired objectives.  The strengths of the institution include:</w:t>
      </w:r>
    </w:p>
    <w:p w14:paraId="423033F9" w14:textId="6373A8AF" w:rsidR="00C74E52" w:rsidRPr="009A23C9" w:rsidRDefault="00C74E52" w:rsidP="00961BA4">
      <w:pPr>
        <w:pStyle w:val="BodyText"/>
        <w:numPr>
          <w:ilvl w:val="0"/>
          <w:numId w:val="25"/>
        </w:numPr>
        <w:spacing w:line="276" w:lineRule="auto"/>
        <w:ind w:left="709" w:right="98" w:hanging="425"/>
        <w:rPr>
          <w:sz w:val="24"/>
          <w:szCs w:val="24"/>
          <w:lang w:val="id-ID"/>
        </w:rPr>
      </w:pPr>
      <w:r w:rsidRPr="009A23C9">
        <w:rPr>
          <w:sz w:val="24"/>
          <w:szCs w:val="24"/>
        </w:rPr>
        <w:t>Self-competence of PKH Lampung Tengah social assistants.</w:t>
      </w:r>
    </w:p>
    <w:p w14:paraId="4E469D84" w14:textId="146C4A98" w:rsidR="00C74E52" w:rsidRPr="009A23C9" w:rsidRDefault="00C74E52" w:rsidP="00961BA4">
      <w:pPr>
        <w:pStyle w:val="BodyText"/>
        <w:numPr>
          <w:ilvl w:val="0"/>
          <w:numId w:val="25"/>
        </w:numPr>
        <w:spacing w:line="276" w:lineRule="auto"/>
        <w:ind w:left="709" w:right="98" w:hanging="425"/>
        <w:rPr>
          <w:sz w:val="24"/>
          <w:szCs w:val="24"/>
          <w:lang w:val="id-ID"/>
        </w:rPr>
      </w:pPr>
      <w:r w:rsidRPr="009A23C9">
        <w:rPr>
          <w:sz w:val="24"/>
          <w:szCs w:val="24"/>
        </w:rPr>
        <w:t>Support from PKH District Coordinator.</w:t>
      </w:r>
    </w:p>
    <w:p w14:paraId="0615A46D" w14:textId="77777777" w:rsidR="00C74E52" w:rsidRPr="009A23C9" w:rsidRDefault="00C74E52" w:rsidP="00961BA4">
      <w:pPr>
        <w:pStyle w:val="BodyText"/>
        <w:numPr>
          <w:ilvl w:val="0"/>
          <w:numId w:val="25"/>
        </w:numPr>
        <w:tabs>
          <w:tab w:val="num" w:pos="1134"/>
        </w:tabs>
        <w:spacing w:line="276" w:lineRule="auto"/>
        <w:ind w:left="709" w:right="98" w:hanging="425"/>
        <w:rPr>
          <w:sz w:val="24"/>
          <w:szCs w:val="24"/>
          <w:lang w:val="id-ID"/>
        </w:rPr>
      </w:pPr>
      <w:r w:rsidRPr="009A23C9">
        <w:rPr>
          <w:sz w:val="24"/>
          <w:szCs w:val="24"/>
        </w:rPr>
        <w:t>Creativity and innovation of PKH human resources</w:t>
      </w:r>
    </w:p>
    <w:p w14:paraId="0751AA6A" w14:textId="77777777" w:rsidR="00C74E52" w:rsidRPr="009A23C9" w:rsidRDefault="00C74E52" w:rsidP="00961BA4">
      <w:pPr>
        <w:pStyle w:val="BodyText"/>
        <w:numPr>
          <w:ilvl w:val="0"/>
          <w:numId w:val="25"/>
        </w:numPr>
        <w:tabs>
          <w:tab w:val="num" w:pos="1134"/>
        </w:tabs>
        <w:spacing w:line="276" w:lineRule="auto"/>
        <w:ind w:left="709" w:right="98" w:hanging="425"/>
        <w:rPr>
          <w:sz w:val="24"/>
          <w:szCs w:val="24"/>
          <w:lang w:val="id-ID"/>
        </w:rPr>
      </w:pPr>
      <w:r w:rsidRPr="009A23C9">
        <w:rPr>
          <w:sz w:val="24"/>
          <w:szCs w:val="24"/>
        </w:rPr>
        <w:t>Routine Family Capacity Building Meeting (P2K2).</w:t>
      </w:r>
    </w:p>
    <w:p w14:paraId="3854721F" w14:textId="77777777" w:rsidR="00840186" w:rsidRPr="009A23C9" w:rsidRDefault="00C74E52" w:rsidP="00961BA4">
      <w:pPr>
        <w:pStyle w:val="BodyText"/>
        <w:numPr>
          <w:ilvl w:val="0"/>
          <w:numId w:val="25"/>
        </w:numPr>
        <w:tabs>
          <w:tab w:val="num" w:pos="1134"/>
        </w:tabs>
        <w:spacing w:line="276" w:lineRule="auto"/>
        <w:ind w:left="709" w:right="98" w:hanging="425"/>
        <w:rPr>
          <w:sz w:val="24"/>
          <w:szCs w:val="24"/>
          <w:lang w:val="id-ID"/>
        </w:rPr>
      </w:pPr>
      <w:r w:rsidRPr="009A23C9">
        <w:rPr>
          <w:sz w:val="24"/>
          <w:szCs w:val="24"/>
        </w:rPr>
        <w:t>Appreciation and support from the Ministry of Social Affairs of the Republic of Indonesia to PKH social assistants who excel in the field of independent prosperous graduations.</w:t>
      </w:r>
    </w:p>
    <w:p w14:paraId="6334E910" w14:textId="3F3C0553" w:rsidR="00C74E52" w:rsidRPr="009A23C9" w:rsidRDefault="00C74E52" w:rsidP="00961BA4">
      <w:pPr>
        <w:pStyle w:val="BodyText"/>
        <w:numPr>
          <w:ilvl w:val="0"/>
          <w:numId w:val="25"/>
        </w:numPr>
        <w:tabs>
          <w:tab w:val="num" w:pos="1134"/>
        </w:tabs>
        <w:spacing w:line="276" w:lineRule="auto"/>
        <w:ind w:left="709" w:right="98" w:hanging="425"/>
        <w:rPr>
          <w:sz w:val="24"/>
          <w:szCs w:val="24"/>
          <w:lang w:val="id-ID"/>
        </w:rPr>
      </w:pPr>
      <w:r w:rsidRPr="009A23C9">
        <w:rPr>
          <w:sz w:val="24"/>
          <w:szCs w:val="24"/>
        </w:rPr>
        <w:t>There is a high fighting force in KPM PKH to change the situation</w:t>
      </w:r>
      <w:r w:rsidR="00840186" w:rsidRPr="009A23C9">
        <w:rPr>
          <w:sz w:val="24"/>
          <w:szCs w:val="24"/>
        </w:rPr>
        <w:t xml:space="preserve"> </w:t>
      </w:r>
      <w:r w:rsidRPr="009A23C9">
        <w:rPr>
          <w:sz w:val="24"/>
          <w:szCs w:val="24"/>
        </w:rPr>
        <w:t>family.</w:t>
      </w:r>
    </w:p>
    <w:p w14:paraId="7FDDEFE3" w14:textId="77777777" w:rsidR="00C74E52"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The ability of KPM PKH in managing family income.</w:t>
      </w:r>
    </w:p>
    <w:p w14:paraId="0048D8F2" w14:textId="77777777" w:rsidR="00C74E52"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Self-awareness in KPM PKH as a recipient of PKH assistance.</w:t>
      </w:r>
    </w:p>
    <w:p w14:paraId="05B76A99" w14:textId="77777777" w:rsidR="00C74E52"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The shame of the MOE as a PKH recipient.</w:t>
      </w:r>
    </w:p>
    <w:p w14:paraId="68812947" w14:textId="77777777" w:rsidR="00C74E52"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KPM PKH's confidence to be independent.</w:t>
      </w:r>
    </w:p>
    <w:p w14:paraId="13DC429E" w14:textId="77777777" w:rsidR="00840186"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Support from the MOE family for graduation from PKH.</w:t>
      </w:r>
    </w:p>
    <w:p w14:paraId="36523EE5" w14:textId="5FCE994F" w:rsidR="00145386" w:rsidRPr="009A23C9" w:rsidRDefault="00C74E52" w:rsidP="00961BA4">
      <w:pPr>
        <w:pStyle w:val="BodyText"/>
        <w:numPr>
          <w:ilvl w:val="0"/>
          <w:numId w:val="25"/>
        </w:numPr>
        <w:spacing w:line="276" w:lineRule="auto"/>
        <w:ind w:left="709" w:right="98" w:hanging="425"/>
        <w:rPr>
          <w:sz w:val="24"/>
          <w:szCs w:val="24"/>
        </w:rPr>
      </w:pPr>
      <w:r w:rsidRPr="009A23C9">
        <w:rPr>
          <w:sz w:val="24"/>
          <w:szCs w:val="24"/>
        </w:rPr>
        <w:t>The socio-economic condition of KPM PKH has improved.</w:t>
      </w:r>
    </w:p>
    <w:p w14:paraId="0C43B60E" w14:textId="77777777" w:rsidR="00145386" w:rsidRPr="009A23C9" w:rsidRDefault="00145386" w:rsidP="00145386">
      <w:pPr>
        <w:pStyle w:val="BodyText"/>
        <w:spacing w:line="276" w:lineRule="auto"/>
        <w:ind w:right="98" w:firstLine="284"/>
        <w:rPr>
          <w:sz w:val="24"/>
          <w:szCs w:val="24"/>
          <w:lang w:val="id-ID"/>
        </w:rPr>
      </w:pPr>
    </w:p>
    <w:p w14:paraId="4F8EB5CD" w14:textId="56340170" w:rsidR="00840186" w:rsidRPr="009A23C9" w:rsidRDefault="00840186" w:rsidP="00840186">
      <w:pPr>
        <w:pStyle w:val="BodyText"/>
        <w:numPr>
          <w:ilvl w:val="1"/>
          <w:numId w:val="24"/>
        </w:numPr>
        <w:tabs>
          <w:tab w:val="clear" w:pos="1440"/>
        </w:tabs>
        <w:spacing w:line="276" w:lineRule="auto"/>
        <w:ind w:left="426" w:right="98" w:hanging="284"/>
        <w:rPr>
          <w:sz w:val="24"/>
          <w:szCs w:val="24"/>
          <w:lang w:val="id-ID"/>
        </w:rPr>
      </w:pPr>
      <w:r w:rsidRPr="009A23C9">
        <w:rPr>
          <w:sz w:val="24"/>
          <w:szCs w:val="24"/>
        </w:rPr>
        <w:t>Weaknesses</w:t>
      </w:r>
      <w:r w:rsidR="00961BA4" w:rsidRPr="009A23C9">
        <w:rPr>
          <w:sz w:val="24"/>
          <w:szCs w:val="24"/>
        </w:rPr>
        <w:t xml:space="preserve"> </w:t>
      </w:r>
      <w:r w:rsidRPr="009A23C9">
        <w:rPr>
          <w:sz w:val="24"/>
          <w:szCs w:val="24"/>
        </w:rPr>
        <w:t>are internal conditions that hinder the organization from obtaining the desired objectives and hinder the implementation of independent prosperous graduation of KPM PKH Central Lampung Regency.  The weaknesses of the institution include:</w:t>
      </w:r>
    </w:p>
    <w:p w14:paraId="30E15736" w14:textId="13283ED1" w:rsidR="00840186" w:rsidRPr="009A23C9" w:rsidRDefault="00840186" w:rsidP="00840186">
      <w:pPr>
        <w:pStyle w:val="BodyText"/>
        <w:numPr>
          <w:ilvl w:val="0"/>
          <w:numId w:val="28"/>
        </w:numPr>
        <w:spacing w:line="276" w:lineRule="auto"/>
        <w:ind w:right="98" w:hanging="294"/>
        <w:rPr>
          <w:sz w:val="24"/>
          <w:szCs w:val="24"/>
          <w:lang w:val="id-ID"/>
        </w:rPr>
      </w:pPr>
      <w:r w:rsidRPr="009A23C9">
        <w:rPr>
          <w:sz w:val="24"/>
          <w:szCs w:val="24"/>
        </w:rPr>
        <w:t>The self-efficacy of most PKH social assistants in Central Lampung Regency is still weak.</w:t>
      </w:r>
    </w:p>
    <w:p w14:paraId="4FDB6F02" w14:textId="77777777" w:rsidR="00840186" w:rsidRPr="009A23C9" w:rsidRDefault="00840186" w:rsidP="00840186">
      <w:pPr>
        <w:pStyle w:val="BodyText"/>
        <w:numPr>
          <w:ilvl w:val="0"/>
          <w:numId w:val="28"/>
        </w:numPr>
        <w:spacing w:line="276" w:lineRule="auto"/>
        <w:ind w:left="709" w:right="98" w:hanging="283"/>
        <w:rPr>
          <w:sz w:val="24"/>
          <w:szCs w:val="24"/>
          <w:lang w:val="id-ID"/>
        </w:rPr>
      </w:pPr>
      <w:r w:rsidRPr="009A23C9">
        <w:rPr>
          <w:sz w:val="24"/>
          <w:szCs w:val="24"/>
        </w:rPr>
        <w:lastRenderedPageBreak/>
        <w:t>PKH human resources in Lampung Regency have different perceptions about independent prosperous graduations.</w:t>
      </w:r>
    </w:p>
    <w:p w14:paraId="303E8901" w14:textId="77777777" w:rsidR="00840186" w:rsidRPr="009A23C9" w:rsidRDefault="00840186" w:rsidP="00840186">
      <w:pPr>
        <w:pStyle w:val="BodyText"/>
        <w:numPr>
          <w:ilvl w:val="0"/>
          <w:numId w:val="28"/>
        </w:numPr>
        <w:spacing w:line="276" w:lineRule="auto"/>
        <w:ind w:left="709" w:right="98" w:hanging="283"/>
        <w:rPr>
          <w:sz w:val="24"/>
          <w:szCs w:val="24"/>
          <w:lang w:val="id-ID"/>
        </w:rPr>
      </w:pPr>
      <w:r w:rsidRPr="009A23C9">
        <w:rPr>
          <w:sz w:val="24"/>
          <w:szCs w:val="24"/>
        </w:rPr>
        <w:t>The standard criteria for poor families used by the Ministry of Social Affairs of the Republic of Indonesia are less relevant.</w:t>
      </w:r>
    </w:p>
    <w:p w14:paraId="6A1AA6B4" w14:textId="77777777" w:rsidR="00840186" w:rsidRPr="009A23C9" w:rsidRDefault="00840186" w:rsidP="00840186">
      <w:pPr>
        <w:pStyle w:val="BodyText"/>
        <w:numPr>
          <w:ilvl w:val="0"/>
          <w:numId w:val="28"/>
        </w:numPr>
        <w:spacing w:line="276" w:lineRule="auto"/>
        <w:ind w:left="709" w:right="98" w:hanging="283"/>
        <w:rPr>
          <w:sz w:val="24"/>
          <w:szCs w:val="24"/>
          <w:lang w:val="id-ID"/>
        </w:rPr>
      </w:pPr>
      <w:r w:rsidRPr="009A23C9">
        <w:rPr>
          <w:sz w:val="24"/>
          <w:szCs w:val="24"/>
        </w:rPr>
        <w:t>The Social Office of Central Lampung Regency does not finalize and validate data so that PKH KPM data has graduated prosperously independently still comes out as PKH recipients.</w:t>
      </w:r>
    </w:p>
    <w:p w14:paraId="1B7A4233" w14:textId="77777777" w:rsidR="00840186" w:rsidRPr="009A23C9" w:rsidRDefault="00840186" w:rsidP="00840186">
      <w:pPr>
        <w:pStyle w:val="BodyText"/>
        <w:numPr>
          <w:ilvl w:val="0"/>
          <w:numId w:val="28"/>
        </w:numPr>
        <w:spacing w:line="276" w:lineRule="auto"/>
        <w:ind w:left="709" w:right="98" w:hanging="283"/>
        <w:rPr>
          <w:sz w:val="24"/>
          <w:szCs w:val="24"/>
          <w:lang w:val="id-ID"/>
        </w:rPr>
      </w:pPr>
      <w:r w:rsidRPr="009A23C9">
        <w:rPr>
          <w:sz w:val="24"/>
          <w:szCs w:val="24"/>
        </w:rPr>
        <w:t xml:space="preserve">The recertification instrument is not implemented by the Ministry of Social Affairs of the Republic of Indonesia. </w:t>
      </w:r>
    </w:p>
    <w:p w14:paraId="3C4A6D34" w14:textId="77777777" w:rsidR="00840186" w:rsidRPr="009A23C9" w:rsidRDefault="00840186" w:rsidP="00840186">
      <w:pPr>
        <w:pStyle w:val="BodyText"/>
        <w:numPr>
          <w:ilvl w:val="0"/>
          <w:numId w:val="28"/>
        </w:numPr>
        <w:spacing w:line="276" w:lineRule="auto"/>
        <w:ind w:left="709" w:right="98" w:hanging="283"/>
        <w:rPr>
          <w:sz w:val="24"/>
          <w:szCs w:val="24"/>
        </w:rPr>
      </w:pPr>
      <w:r w:rsidRPr="009A23C9">
        <w:rPr>
          <w:sz w:val="24"/>
          <w:szCs w:val="24"/>
        </w:rPr>
        <w:t>The mindset of KPM PKH that social assistance from the government should not be wasted.</w:t>
      </w:r>
    </w:p>
    <w:p w14:paraId="2F0648A1" w14:textId="77777777" w:rsidR="00840186" w:rsidRPr="009A23C9" w:rsidRDefault="00840186" w:rsidP="00840186">
      <w:pPr>
        <w:pStyle w:val="BodyText"/>
        <w:numPr>
          <w:ilvl w:val="0"/>
          <w:numId w:val="28"/>
        </w:numPr>
        <w:spacing w:line="276" w:lineRule="auto"/>
        <w:ind w:left="709" w:right="98" w:hanging="283"/>
        <w:rPr>
          <w:sz w:val="24"/>
          <w:szCs w:val="24"/>
        </w:rPr>
      </w:pPr>
      <w:r w:rsidRPr="009A23C9">
        <w:rPr>
          <w:sz w:val="24"/>
          <w:szCs w:val="24"/>
        </w:rPr>
        <w:t>KPM PKH's dependence on social assistance.</w:t>
      </w:r>
    </w:p>
    <w:p w14:paraId="503C52B5" w14:textId="4FCE0E45" w:rsidR="00145386" w:rsidRPr="009A23C9" w:rsidRDefault="00840186" w:rsidP="00840186">
      <w:pPr>
        <w:pStyle w:val="BodyText"/>
        <w:numPr>
          <w:ilvl w:val="0"/>
          <w:numId w:val="28"/>
        </w:numPr>
        <w:spacing w:line="276" w:lineRule="auto"/>
        <w:ind w:left="709" w:right="98" w:hanging="283"/>
        <w:rPr>
          <w:sz w:val="24"/>
          <w:szCs w:val="24"/>
        </w:rPr>
      </w:pPr>
      <w:r w:rsidRPr="009A23C9">
        <w:rPr>
          <w:sz w:val="24"/>
          <w:szCs w:val="24"/>
        </w:rPr>
        <w:t>The fighting power of KPM PKH to turn the situation is low.</w:t>
      </w:r>
    </w:p>
    <w:p w14:paraId="353DB98E" w14:textId="77777777" w:rsidR="00145386" w:rsidRPr="009A23C9" w:rsidRDefault="00145386" w:rsidP="00145386">
      <w:pPr>
        <w:pStyle w:val="BodyText"/>
        <w:spacing w:line="276" w:lineRule="auto"/>
        <w:ind w:right="98" w:firstLine="284"/>
        <w:rPr>
          <w:sz w:val="24"/>
          <w:szCs w:val="24"/>
          <w:lang w:val="id-ID"/>
        </w:rPr>
      </w:pPr>
    </w:p>
    <w:p w14:paraId="4A64F38D" w14:textId="77777777" w:rsidR="00840186" w:rsidRPr="009A23C9" w:rsidRDefault="00840186" w:rsidP="0075689E">
      <w:pPr>
        <w:pStyle w:val="BodyText"/>
        <w:spacing w:line="276" w:lineRule="auto"/>
        <w:ind w:right="98" w:firstLine="0"/>
        <w:rPr>
          <w:b/>
          <w:i/>
          <w:sz w:val="24"/>
          <w:szCs w:val="24"/>
        </w:rPr>
      </w:pPr>
      <w:r w:rsidRPr="009A23C9">
        <w:rPr>
          <w:b/>
          <w:i/>
          <w:sz w:val="24"/>
          <w:szCs w:val="24"/>
        </w:rPr>
        <w:t>External factors</w:t>
      </w:r>
    </w:p>
    <w:p w14:paraId="1DE04104" w14:textId="77777777" w:rsidR="00840186" w:rsidRPr="009A23C9" w:rsidRDefault="00840186" w:rsidP="0075689E">
      <w:pPr>
        <w:pStyle w:val="BodyText"/>
        <w:spacing w:line="276" w:lineRule="auto"/>
        <w:ind w:right="98" w:firstLine="284"/>
        <w:rPr>
          <w:sz w:val="24"/>
          <w:szCs w:val="24"/>
          <w:lang w:val="id-ID"/>
        </w:rPr>
      </w:pPr>
      <w:r w:rsidRPr="009A23C9">
        <w:rPr>
          <w:sz w:val="24"/>
          <w:szCs w:val="24"/>
        </w:rPr>
        <w:t>External factors for the implementation of independent prosperous graduation in Central Lampung Regency consist of opportunity and</w:t>
      </w:r>
      <w:r w:rsidRPr="009A23C9">
        <w:rPr>
          <w:i/>
          <w:sz w:val="24"/>
          <w:szCs w:val="24"/>
        </w:rPr>
        <w:t xml:space="preserve"> </w:t>
      </w:r>
      <w:r w:rsidRPr="009A23C9">
        <w:rPr>
          <w:sz w:val="24"/>
          <w:szCs w:val="24"/>
        </w:rPr>
        <w:t>threat</w:t>
      </w:r>
      <w:r w:rsidRPr="009A23C9">
        <w:rPr>
          <w:i/>
          <w:sz w:val="24"/>
          <w:szCs w:val="24"/>
        </w:rPr>
        <w:t xml:space="preserve"> factors</w:t>
      </w:r>
      <w:r w:rsidRPr="009A23C9">
        <w:rPr>
          <w:sz w:val="24"/>
          <w:szCs w:val="24"/>
        </w:rPr>
        <w:t xml:space="preserve">.  </w:t>
      </w:r>
    </w:p>
    <w:p w14:paraId="3F2AF34C" w14:textId="77777777" w:rsidR="00840186" w:rsidRPr="009A23C9" w:rsidRDefault="00840186" w:rsidP="00840186">
      <w:pPr>
        <w:pStyle w:val="BodyText"/>
        <w:numPr>
          <w:ilvl w:val="1"/>
          <w:numId w:val="30"/>
        </w:numPr>
        <w:spacing w:line="276" w:lineRule="auto"/>
        <w:ind w:left="567" w:right="98" w:hanging="425"/>
        <w:rPr>
          <w:sz w:val="24"/>
          <w:szCs w:val="24"/>
        </w:rPr>
      </w:pPr>
      <w:r w:rsidRPr="009A23C9">
        <w:rPr>
          <w:sz w:val="24"/>
          <w:szCs w:val="24"/>
        </w:rPr>
        <w:t>Opportunity is</w:t>
      </w:r>
      <w:r w:rsidRPr="009A23C9">
        <w:rPr>
          <w:i/>
          <w:sz w:val="24"/>
          <w:szCs w:val="24"/>
        </w:rPr>
        <w:t xml:space="preserve"> an </w:t>
      </w:r>
      <w:r w:rsidRPr="009A23C9">
        <w:rPr>
          <w:sz w:val="24"/>
          <w:szCs w:val="24"/>
        </w:rPr>
        <w:t>external condition that supports an organization to achieve its objectives.  Opportunities owned by institutions include:</w:t>
      </w:r>
    </w:p>
    <w:p w14:paraId="6DC470F7" w14:textId="14FA13B9" w:rsidR="00840186" w:rsidRPr="009A23C9" w:rsidRDefault="00840186" w:rsidP="00840186">
      <w:pPr>
        <w:pStyle w:val="BodyText"/>
        <w:numPr>
          <w:ilvl w:val="0"/>
          <w:numId w:val="31"/>
        </w:numPr>
        <w:tabs>
          <w:tab w:val="clear" w:pos="720"/>
          <w:tab w:val="num" w:pos="567"/>
        </w:tabs>
        <w:spacing w:line="276" w:lineRule="auto"/>
        <w:ind w:left="851" w:right="98" w:hanging="284"/>
        <w:rPr>
          <w:sz w:val="24"/>
          <w:szCs w:val="24"/>
        </w:rPr>
      </w:pPr>
      <w:r w:rsidRPr="009A23C9">
        <w:rPr>
          <w:sz w:val="24"/>
          <w:szCs w:val="24"/>
        </w:rPr>
        <w:t xml:space="preserve">Support from village officials, community leaders and religious leaders to ensure that KPM is worthy of graduation.  </w:t>
      </w:r>
    </w:p>
    <w:p w14:paraId="242EA313" w14:textId="77777777" w:rsidR="00840186" w:rsidRPr="009A23C9" w:rsidRDefault="00840186" w:rsidP="00840186">
      <w:pPr>
        <w:pStyle w:val="BodyText"/>
        <w:numPr>
          <w:ilvl w:val="0"/>
          <w:numId w:val="31"/>
        </w:numPr>
        <w:spacing w:line="276" w:lineRule="auto"/>
        <w:ind w:left="851" w:right="98" w:hanging="284"/>
        <w:rPr>
          <w:sz w:val="24"/>
          <w:szCs w:val="24"/>
        </w:rPr>
      </w:pPr>
      <w:r w:rsidRPr="009A23C9">
        <w:rPr>
          <w:sz w:val="24"/>
          <w:szCs w:val="24"/>
        </w:rPr>
        <w:t>Law No. 13 of 2011 concerning the poor, Article 11 paragraph (3) concerning the prohibition of falsifying data on the poor and Chapter VIII article 42 concerning sanctions for anyone who falsifies data on the poor.</w:t>
      </w:r>
    </w:p>
    <w:p w14:paraId="2C32E6BF" w14:textId="77777777" w:rsidR="00840186" w:rsidRPr="009A23C9" w:rsidRDefault="00840186" w:rsidP="00840186">
      <w:pPr>
        <w:pStyle w:val="BodyText"/>
        <w:numPr>
          <w:ilvl w:val="0"/>
          <w:numId w:val="31"/>
        </w:numPr>
        <w:spacing w:line="276" w:lineRule="auto"/>
        <w:ind w:left="851" w:right="98" w:hanging="284"/>
        <w:rPr>
          <w:sz w:val="24"/>
          <w:szCs w:val="24"/>
        </w:rPr>
      </w:pPr>
      <w:proofErr w:type="spellStart"/>
      <w:r w:rsidRPr="009A23C9">
        <w:rPr>
          <w:sz w:val="24"/>
          <w:szCs w:val="24"/>
        </w:rPr>
        <w:t>Adanyan</w:t>
      </w:r>
      <w:proofErr w:type="spellEnd"/>
      <w:r w:rsidRPr="009A23C9">
        <w:rPr>
          <w:sz w:val="24"/>
          <w:szCs w:val="24"/>
        </w:rPr>
        <w:t xml:space="preserve"> supports complementary programs from other ministries for KPM PKH such as KIP, KIS, RST, </w:t>
      </w:r>
      <w:proofErr w:type="spellStart"/>
      <w:r w:rsidRPr="009A23C9">
        <w:rPr>
          <w:sz w:val="24"/>
          <w:szCs w:val="24"/>
        </w:rPr>
        <w:t>Sembako</w:t>
      </w:r>
      <w:proofErr w:type="spellEnd"/>
      <w:r w:rsidRPr="009A23C9">
        <w:rPr>
          <w:sz w:val="24"/>
          <w:szCs w:val="24"/>
        </w:rPr>
        <w:t>, electricity subsidies.</w:t>
      </w:r>
    </w:p>
    <w:p w14:paraId="37CAF4DE" w14:textId="77777777" w:rsidR="00840186" w:rsidRPr="009A23C9" w:rsidRDefault="00840186" w:rsidP="00840186">
      <w:pPr>
        <w:pStyle w:val="BodyText"/>
        <w:numPr>
          <w:ilvl w:val="0"/>
          <w:numId w:val="31"/>
        </w:numPr>
        <w:spacing w:line="276" w:lineRule="auto"/>
        <w:ind w:left="851" w:right="98" w:hanging="284"/>
        <w:rPr>
          <w:sz w:val="24"/>
          <w:szCs w:val="24"/>
        </w:rPr>
      </w:pPr>
      <w:r w:rsidRPr="009A23C9">
        <w:rPr>
          <w:sz w:val="24"/>
          <w:szCs w:val="24"/>
        </w:rPr>
        <w:t>There is business capital support for SMEs KPM PKH from other source systems such as the Department of Industry and Trade, BAZNAS, and the PMK Office.</w:t>
      </w:r>
    </w:p>
    <w:p w14:paraId="0020CD6E" w14:textId="77777777" w:rsidR="00840186" w:rsidRPr="009A23C9" w:rsidRDefault="00840186" w:rsidP="00840186">
      <w:pPr>
        <w:pStyle w:val="BodyText"/>
        <w:numPr>
          <w:ilvl w:val="0"/>
          <w:numId w:val="31"/>
        </w:numPr>
        <w:spacing w:line="276" w:lineRule="auto"/>
        <w:ind w:left="851" w:right="98" w:hanging="284"/>
        <w:rPr>
          <w:sz w:val="24"/>
          <w:szCs w:val="24"/>
        </w:rPr>
      </w:pPr>
      <w:r w:rsidRPr="009A23C9">
        <w:rPr>
          <w:sz w:val="24"/>
          <w:szCs w:val="24"/>
        </w:rPr>
        <w:t>There is support from the Government and University for KPM PKH children to continue their education to higher education through KIP/</w:t>
      </w:r>
      <w:proofErr w:type="spellStart"/>
      <w:r w:rsidRPr="009A23C9">
        <w:rPr>
          <w:sz w:val="24"/>
          <w:szCs w:val="24"/>
        </w:rPr>
        <w:t>Bidikmisi</w:t>
      </w:r>
      <w:proofErr w:type="spellEnd"/>
      <w:r w:rsidRPr="009A23C9">
        <w:rPr>
          <w:sz w:val="24"/>
          <w:szCs w:val="24"/>
        </w:rPr>
        <w:t xml:space="preserve"> scholarships.</w:t>
      </w:r>
    </w:p>
    <w:p w14:paraId="0575B434" w14:textId="604D221F" w:rsidR="00840186" w:rsidRPr="009A23C9" w:rsidRDefault="00840186" w:rsidP="00840186">
      <w:pPr>
        <w:pStyle w:val="BodyText"/>
        <w:numPr>
          <w:ilvl w:val="0"/>
          <w:numId w:val="31"/>
        </w:numPr>
        <w:spacing w:line="276" w:lineRule="auto"/>
        <w:ind w:left="851" w:right="98" w:hanging="284"/>
        <w:rPr>
          <w:sz w:val="24"/>
          <w:szCs w:val="24"/>
          <w:lang w:val="id-ID"/>
        </w:rPr>
      </w:pPr>
      <w:r w:rsidRPr="009A23C9">
        <w:rPr>
          <w:sz w:val="24"/>
          <w:szCs w:val="24"/>
        </w:rPr>
        <w:t xml:space="preserve">  There is support from the local government through the Health Office One-Stop Service for the creation of KPM business licenses (PIRT)</w:t>
      </w:r>
    </w:p>
    <w:p w14:paraId="0F8EEE0F" w14:textId="77777777" w:rsidR="00840186" w:rsidRPr="009A23C9" w:rsidRDefault="00840186" w:rsidP="0075689E">
      <w:pPr>
        <w:pStyle w:val="BodyText"/>
        <w:spacing w:line="276" w:lineRule="auto"/>
        <w:ind w:right="98" w:firstLine="284"/>
        <w:rPr>
          <w:sz w:val="24"/>
          <w:szCs w:val="24"/>
        </w:rPr>
      </w:pPr>
    </w:p>
    <w:p w14:paraId="794F7C04" w14:textId="6856B70E" w:rsidR="00840186" w:rsidRPr="009A23C9" w:rsidRDefault="00840186" w:rsidP="00961BA4">
      <w:pPr>
        <w:pStyle w:val="BodyText"/>
        <w:numPr>
          <w:ilvl w:val="0"/>
          <w:numId w:val="32"/>
        </w:numPr>
        <w:spacing w:line="276" w:lineRule="auto"/>
        <w:ind w:left="567" w:right="98" w:hanging="425"/>
        <w:rPr>
          <w:sz w:val="24"/>
          <w:szCs w:val="24"/>
          <w:lang w:val="id-ID"/>
        </w:rPr>
      </w:pPr>
      <w:r w:rsidRPr="009A23C9">
        <w:rPr>
          <w:sz w:val="24"/>
          <w:szCs w:val="24"/>
        </w:rPr>
        <w:t>Threat (</w:t>
      </w:r>
      <w:proofErr w:type="spellStart"/>
      <w:r w:rsidRPr="009A23C9">
        <w:rPr>
          <w:i/>
          <w:sz w:val="24"/>
          <w:szCs w:val="24"/>
        </w:rPr>
        <w:t>Treath</w:t>
      </w:r>
      <w:proofErr w:type="spellEnd"/>
      <w:r w:rsidRPr="009A23C9">
        <w:rPr>
          <w:sz w:val="24"/>
          <w:szCs w:val="24"/>
        </w:rPr>
        <w:t>) is an external condition that prevents an organization from achieving its objectives.  External factors that hinder independent prosperous graduation in Central Lampung Regency consist of:</w:t>
      </w:r>
    </w:p>
    <w:p w14:paraId="3DBB7261" w14:textId="795592CF" w:rsidR="00145386" w:rsidRPr="009A23C9" w:rsidRDefault="00840186" w:rsidP="00840186">
      <w:pPr>
        <w:pStyle w:val="BodyText"/>
        <w:numPr>
          <w:ilvl w:val="0"/>
          <w:numId w:val="15"/>
        </w:numPr>
        <w:spacing w:line="276" w:lineRule="auto"/>
        <w:ind w:left="851" w:right="98" w:hanging="284"/>
        <w:rPr>
          <w:sz w:val="24"/>
          <w:szCs w:val="24"/>
        </w:rPr>
      </w:pPr>
      <w:r w:rsidRPr="009A23C9">
        <w:rPr>
          <w:sz w:val="24"/>
          <w:szCs w:val="24"/>
        </w:rPr>
        <w:t xml:space="preserve">Village SIKS NG Operators and District SIKS NG Operators are not actively making data corrections. </w:t>
      </w:r>
      <w:r w:rsidR="00145386" w:rsidRPr="009A23C9">
        <w:rPr>
          <w:sz w:val="24"/>
          <w:szCs w:val="24"/>
        </w:rPr>
        <w:t xml:space="preserve"> </w:t>
      </w:r>
    </w:p>
    <w:p w14:paraId="350D1CF0" w14:textId="2CAA2AC1" w:rsidR="00840186" w:rsidRPr="009A23C9" w:rsidRDefault="00840186" w:rsidP="00C31068">
      <w:pPr>
        <w:pStyle w:val="BodyText"/>
        <w:numPr>
          <w:ilvl w:val="0"/>
          <w:numId w:val="15"/>
        </w:numPr>
        <w:spacing w:line="276" w:lineRule="auto"/>
        <w:ind w:left="851" w:right="98" w:hanging="284"/>
        <w:rPr>
          <w:sz w:val="24"/>
          <w:szCs w:val="24"/>
        </w:rPr>
      </w:pPr>
      <w:r w:rsidRPr="009A23C9">
        <w:rPr>
          <w:sz w:val="24"/>
          <w:szCs w:val="24"/>
        </w:rPr>
        <w:t>The village head prohibits his residents who are PKH participants from graduating even though the KPM is capable.</w:t>
      </w:r>
    </w:p>
    <w:p w14:paraId="531BF2FC" w14:textId="77777777" w:rsidR="00840186" w:rsidRPr="009A23C9" w:rsidRDefault="00840186" w:rsidP="00C31068">
      <w:pPr>
        <w:pStyle w:val="BodyText"/>
        <w:numPr>
          <w:ilvl w:val="0"/>
          <w:numId w:val="15"/>
        </w:numPr>
        <w:spacing w:line="276" w:lineRule="auto"/>
        <w:ind w:left="851" w:right="98" w:hanging="284"/>
        <w:rPr>
          <w:sz w:val="24"/>
          <w:szCs w:val="24"/>
        </w:rPr>
      </w:pPr>
      <w:r w:rsidRPr="009A23C9">
        <w:rPr>
          <w:sz w:val="24"/>
          <w:szCs w:val="24"/>
        </w:rPr>
        <w:t>Aggressive behavior of NGO individuals towards PKH social assistants who will conduct independent graduations.</w:t>
      </w:r>
    </w:p>
    <w:p w14:paraId="7245988B" w14:textId="77777777" w:rsidR="00840186" w:rsidRPr="009A23C9" w:rsidRDefault="00840186" w:rsidP="002774C9">
      <w:pPr>
        <w:pStyle w:val="BodyText"/>
        <w:spacing w:line="276" w:lineRule="auto"/>
        <w:ind w:left="284" w:right="98" w:hanging="284"/>
        <w:rPr>
          <w:sz w:val="24"/>
          <w:szCs w:val="24"/>
        </w:rPr>
      </w:pPr>
    </w:p>
    <w:p w14:paraId="72F9F505" w14:textId="2D7DD89E" w:rsidR="00840186" w:rsidRPr="009A23C9" w:rsidRDefault="00840186" w:rsidP="002774C9">
      <w:pPr>
        <w:pStyle w:val="BodyText"/>
        <w:spacing w:line="276" w:lineRule="auto"/>
        <w:ind w:right="98" w:firstLine="284"/>
        <w:rPr>
          <w:sz w:val="24"/>
          <w:szCs w:val="24"/>
        </w:rPr>
      </w:pPr>
      <w:r w:rsidRPr="009A23C9">
        <w:rPr>
          <w:sz w:val="24"/>
          <w:szCs w:val="24"/>
        </w:rPr>
        <w:lastRenderedPageBreak/>
        <w:t xml:space="preserve">The aspect of </w:t>
      </w:r>
      <w:r w:rsidRPr="009A23C9">
        <w:rPr>
          <w:i/>
          <w:sz w:val="24"/>
          <w:szCs w:val="24"/>
        </w:rPr>
        <w:t>strength</w:t>
      </w:r>
      <w:r w:rsidRPr="009A23C9">
        <w:rPr>
          <w:sz w:val="24"/>
          <w:szCs w:val="24"/>
        </w:rPr>
        <w:t xml:space="preserve"> which is an internal factor in this study is in line with the results of </w:t>
      </w:r>
      <w:proofErr w:type="spellStart"/>
      <w:r w:rsidR="00961BA4" w:rsidRPr="009A23C9">
        <w:rPr>
          <w:color w:val="000000"/>
          <w:sz w:val="24"/>
          <w:szCs w:val="24"/>
        </w:rPr>
        <w:t>Indrasawarni</w:t>
      </w:r>
      <w:proofErr w:type="spellEnd"/>
      <w:r w:rsidR="00961BA4" w:rsidRPr="009A23C9">
        <w:rPr>
          <w:color w:val="000000"/>
          <w:sz w:val="24"/>
          <w:szCs w:val="24"/>
        </w:rPr>
        <w:t xml:space="preserve"> </w:t>
      </w:r>
      <w:sdt>
        <w:sdtPr>
          <w:rPr>
            <w:color w:val="000000"/>
            <w:sz w:val="24"/>
            <w:szCs w:val="24"/>
          </w:rPr>
          <w:tag w:val="MENDELEY_CITATION_v3_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"/>
          <w:id w:val="128362323"/>
          <w:placeholder>
            <w:docPart w:val="DefaultPlaceholder_-1854013440"/>
          </w:placeholder>
        </w:sdtPr>
        <w:sdtContent>
          <w:r w:rsidR="009A23C9" w:rsidRPr="009A23C9">
            <w:rPr>
              <w:color w:val="000000"/>
              <w:sz w:val="24"/>
              <w:szCs w:val="24"/>
            </w:rPr>
            <w:t>(n.d.)</w:t>
          </w:r>
        </w:sdtContent>
      </w:sdt>
      <w:r w:rsidRPr="009A23C9">
        <w:rPr>
          <w:sz w:val="24"/>
          <w:szCs w:val="24"/>
        </w:rPr>
        <w:t xml:space="preserve"> research which argues that self-awareness and shame encourage PKH KPM to apply for independent graduations.  In addition, PKH social assistants have a big role in motivating and educating PKH KPM so that they can graduate prosperously independently. </w:t>
      </w:r>
    </w:p>
    <w:p w14:paraId="7A39A9A3" w14:textId="77777777" w:rsidR="00840186" w:rsidRPr="009A23C9" w:rsidRDefault="00840186" w:rsidP="002774C9">
      <w:pPr>
        <w:pStyle w:val="BodyText"/>
        <w:spacing w:line="276" w:lineRule="auto"/>
        <w:ind w:right="98" w:firstLine="284"/>
        <w:rPr>
          <w:sz w:val="24"/>
          <w:szCs w:val="24"/>
        </w:rPr>
      </w:pPr>
    </w:p>
    <w:p w14:paraId="112DD6EB" w14:textId="77777777" w:rsidR="00840186" w:rsidRPr="009A23C9" w:rsidRDefault="00840186" w:rsidP="002774C9">
      <w:pPr>
        <w:pStyle w:val="BodyText"/>
        <w:spacing w:line="276" w:lineRule="auto"/>
        <w:ind w:right="98" w:firstLine="0"/>
        <w:rPr>
          <w:sz w:val="24"/>
          <w:szCs w:val="24"/>
        </w:rPr>
      </w:pPr>
      <w:r w:rsidRPr="009A23C9">
        <w:rPr>
          <w:b/>
          <w:i/>
          <w:sz w:val="24"/>
          <w:szCs w:val="24"/>
        </w:rPr>
        <w:t>Internal and external factor weighting and rating</w:t>
      </w:r>
    </w:p>
    <w:p w14:paraId="6837F1DD" w14:textId="269A9CDC" w:rsidR="00145386" w:rsidRPr="009A23C9" w:rsidRDefault="00840186" w:rsidP="00145386">
      <w:pPr>
        <w:pStyle w:val="BodyText"/>
        <w:spacing w:line="276" w:lineRule="auto"/>
        <w:ind w:right="98" w:firstLine="284"/>
        <w:rPr>
          <w:sz w:val="24"/>
          <w:szCs w:val="24"/>
          <w:lang w:val="id-ID"/>
        </w:rPr>
      </w:pPr>
      <w:r w:rsidRPr="009A23C9">
        <w:rPr>
          <w:sz w:val="24"/>
          <w:szCs w:val="24"/>
        </w:rPr>
        <w:t xml:space="preserve">The calculation of weights and ratings in this study was carried out using </w:t>
      </w:r>
      <w:r w:rsidRPr="009A23C9">
        <w:rPr>
          <w:i/>
          <w:sz w:val="24"/>
          <w:szCs w:val="24"/>
        </w:rPr>
        <w:t xml:space="preserve">Focus Group </w:t>
      </w:r>
      <w:proofErr w:type="spellStart"/>
      <w:r w:rsidRPr="009A23C9">
        <w:rPr>
          <w:i/>
          <w:sz w:val="24"/>
          <w:szCs w:val="24"/>
        </w:rPr>
        <w:t>Discusion</w:t>
      </w:r>
      <w:proofErr w:type="spellEnd"/>
      <w:r w:rsidRPr="009A23C9">
        <w:rPr>
          <w:sz w:val="24"/>
          <w:szCs w:val="24"/>
        </w:rPr>
        <w:t xml:space="preserve"> (FGD).  FGD participants are 10 (ten) informants in this study who are PKH social assistants who have successfully graduated more than 10 (ten) PKH KPM, and 5 (five) of them have received awards from the Ministry of Social Affairs of the Republic of Indonesia and the Central Lampung Regency Social Service as PKH social assistants with the highest number of independent graduates in Central Lampung Regency. The results of the calculation of weights and ratings are presented in Table 1 and Table 2.</w:t>
      </w:r>
    </w:p>
    <w:p w14:paraId="09272A92" w14:textId="7AB14045" w:rsidR="00145386" w:rsidRPr="009A23C9" w:rsidRDefault="00145386" w:rsidP="00831DA2">
      <w:pPr>
        <w:pStyle w:val="BodyText"/>
        <w:spacing w:line="276" w:lineRule="auto"/>
        <w:ind w:right="98" w:firstLine="284"/>
        <w:rPr>
          <w:sz w:val="24"/>
          <w:szCs w:val="24"/>
        </w:rPr>
      </w:pPr>
    </w:p>
    <w:p w14:paraId="60E90CCA" w14:textId="602017B3" w:rsidR="00D60B6C" w:rsidRPr="009A23C9" w:rsidRDefault="00C31068" w:rsidP="00145386">
      <w:pPr>
        <w:pStyle w:val="BodyText"/>
        <w:spacing w:line="276" w:lineRule="auto"/>
        <w:ind w:right="98" w:firstLine="284"/>
        <w:jc w:val="center"/>
        <w:rPr>
          <w:i/>
          <w:sz w:val="24"/>
          <w:szCs w:val="24"/>
        </w:rPr>
      </w:pPr>
      <w:r w:rsidRPr="009A23C9">
        <w:rPr>
          <w:sz w:val="24"/>
          <w:szCs w:val="24"/>
        </w:rPr>
        <w:t>Table 1. IFAS (Internal Factor Analysis Summary) matrix</w:t>
      </w:r>
    </w:p>
    <w:tbl>
      <w:tblPr>
        <w:tblW w:w="5000" w:type="pct"/>
        <w:tblLook w:val="04A0" w:firstRow="1" w:lastRow="0" w:firstColumn="1" w:lastColumn="0" w:noHBand="0" w:noVBand="1"/>
      </w:tblPr>
      <w:tblGrid>
        <w:gridCol w:w="841"/>
        <w:gridCol w:w="4288"/>
        <w:gridCol w:w="1391"/>
        <w:gridCol w:w="1259"/>
        <w:gridCol w:w="1250"/>
      </w:tblGrid>
      <w:tr w:rsidR="00C31068" w:rsidRPr="009A23C9" w14:paraId="2F4D5105" w14:textId="77777777" w:rsidTr="00866460">
        <w:tc>
          <w:tcPr>
            <w:tcW w:w="2838" w:type="pct"/>
            <w:gridSpan w:val="2"/>
            <w:tcBorders>
              <w:top w:val="single" w:sz="4" w:space="0" w:color="auto"/>
              <w:bottom w:val="single" w:sz="4" w:space="0" w:color="auto"/>
            </w:tcBorders>
            <w:hideMark/>
          </w:tcPr>
          <w:p w14:paraId="1944AEB8" w14:textId="77777777" w:rsidR="00C31068" w:rsidRPr="009A23C9" w:rsidRDefault="00C31068" w:rsidP="00866460">
            <w:pPr>
              <w:pStyle w:val="BodyText"/>
              <w:spacing w:line="276" w:lineRule="auto"/>
              <w:ind w:right="98" w:firstLine="0"/>
              <w:rPr>
                <w:b/>
                <w:sz w:val="24"/>
                <w:szCs w:val="24"/>
              </w:rPr>
            </w:pPr>
            <w:r w:rsidRPr="009A23C9">
              <w:rPr>
                <w:b/>
                <w:sz w:val="24"/>
                <w:szCs w:val="24"/>
              </w:rPr>
              <w:t>Internal Factors</w:t>
            </w:r>
          </w:p>
        </w:tc>
        <w:tc>
          <w:tcPr>
            <w:tcW w:w="771" w:type="pct"/>
            <w:tcBorders>
              <w:top w:val="single" w:sz="4" w:space="0" w:color="auto"/>
              <w:bottom w:val="single" w:sz="4" w:space="0" w:color="auto"/>
            </w:tcBorders>
            <w:hideMark/>
          </w:tcPr>
          <w:p w14:paraId="7AEF8B14" w14:textId="77777777" w:rsidR="00C31068" w:rsidRPr="009A23C9" w:rsidRDefault="00C31068" w:rsidP="00866460">
            <w:pPr>
              <w:pStyle w:val="BodyText"/>
              <w:spacing w:line="276" w:lineRule="auto"/>
              <w:ind w:right="98" w:firstLine="0"/>
              <w:rPr>
                <w:b/>
                <w:sz w:val="24"/>
                <w:szCs w:val="24"/>
              </w:rPr>
            </w:pPr>
            <w:r w:rsidRPr="009A23C9">
              <w:rPr>
                <w:b/>
                <w:sz w:val="24"/>
                <w:szCs w:val="24"/>
              </w:rPr>
              <w:t>Weight</w:t>
            </w:r>
          </w:p>
        </w:tc>
        <w:tc>
          <w:tcPr>
            <w:tcW w:w="698" w:type="pct"/>
            <w:tcBorders>
              <w:top w:val="single" w:sz="4" w:space="0" w:color="auto"/>
              <w:bottom w:val="single" w:sz="4" w:space="0" w:color="auto"/>
            </w:tcBorders>
            <w:hideMark/>
          </w:tcPr>
          <w:p w14:paraId="52B76DFC" w14:textId="77777777" w:rsidR="00C31068" w:rsidRPr="009A23C9" w:rsidRDefault="00C31068" w:rsidP="00866460">
            <w:pPr>
              <w:pStyle w:val="BodyText"/>
              <w:spacing w:line="276" w:lineRule="auto"/>
              <w:ind w:right="98" w:firstLine="0"/>
              <w:rPr>
                <w:b/>
                <w:sz w:val="24"/>
                <w:szCs w:val="24"/>
              </w:rPr>
            </w:pPr>
            <w:r w:rsidRPr="009A23C9">
              <w:rPr>
                <w:b/>
                <w:sz w:val="24"/>
                <w:szCs w:val="24"/>
              </w:rPr>
              <w:t>Rating</w:t>
            </w:r>
          </w:p>
        </w:tc>
        <w:tc>
          <w:tcPr>
            <w:tcW w:w="693" w:type="pct"/>
            <w:tcBorders>
              <w:top w:val="single" w:sz="4" w:space="0" w:color="auto"/>
              <w:bottom w:val="single" w:sz="4" w:space="0" w:color="auto"/>
            </w:tcBorders>
            <w:hideMark/>
          </w:tcPr>
          <w:p w14:paraId="62032FCA" w14:textId="77777777" w:rsidR="00C31068" w:rsidRPr="009A23C9" w:rsidRDefault="00C31068" w:rsidP="00866460">
            <w:pPr>
              <w:pStyle w:val="BodyText"/>
              <w:spacing w:line="276" w:lineRule="auto"/>
              <w:ind w:right="98" w:firstLine="0"/>
              <w:rPr>
                <w:b/>
                <w:sz w:val="24"/>
                <w:szCs w:val="24"/>
              </w:rPr>
            </w:pPr>
            <w:r w:rsidRPr="009A23C9">
              <w:rPr>
                <w:b/>
                <w:sz w:val="24"/>
                <w:szCs w:val="24"/>
              </w:rPr>
              <w:t>Shoes</w:t>
            </w:r>
          </w:p>
        </w:tc>
      </w:tr>
      <w:tr w:rsidR="00C31068" w:rsidRPr="009A23C9" w14:paraId="30A0BA79" w14:textId="77777777" w:rsidTr="00866460">
        <w:tc>
          <w:tcPr>
            <w:tcW w:w="2838" w:type="pct"/>
            <w:gridSpan w:val="2"/>
            <w:tcBorders>
              <w:top w:val="single" w:sz="4" w:space="0" w:color="auto"/>
              <w:bottom w:val="single" w:sz="4" w:space="0" w:color="auto"/>
            </w:tcBorders>
            <w:hideMark/>
          </w:tcPr>
          <w:p w14:paraId="4429F13A" w14:textId="77777777" w:rsidR="00C31068" w:rsidRPr="009A23C9" w:rsidRDefault="00C31068" w:rsidP="00866460">
            <w:pPr>
              <w:pStyle w:val="BodyText"/>
              <w:spacing w:line="276" w:lineRule="auto"/>
              <w:ind w:right="98" w:firstLine="0"/>
              <w:rPr>
                <w:b/>
                <w:sz w:val="24"/>
                <w:szCs w:val="24"/>
              </w:rPr>
            </w:pPr>
            <w:r w:rsidRPr="009A23C9">
              <w:rPr>
                <w:b/>
                <w:sz w:val="24"/>
                <w:szCs w:val="24"/>
              </w:rPr>
              <w:t>Strength</w:t>
            </w:r>
          </w:p>
        </w:tc>
        <w:tc>
          <w:tcPr>
            <w:tcW w:w="771" w:type="pct"/>
            <w:tcBorders>
              <w:top w:val="single" w:sz="4" w:space="0" w:color="auto"/>
              <w:bottom w:val="single" w:sz="4" w:space="0" w:color="auto"/>
            </w:tcBorders>
          </w:tcPr>
          <w:p w14:paraId="181811B1" w14:textId="77777777" w:rsidR="00C31068" w:rsidRPr="009A23C9" w:rsidRDefault="00C31068" w:rsidP="00866460">
            <w:pPr>
              <w:pStyle w:val="BodyText"/>
              <w:spacing w:line="276" w:lineRule="auto"/>
              <w:ind w:right="98" w:firstLine="0"/>
              <w:rPr>
                <w:b/>
                <w:sz w:val="24"/>
                <w:szCs w:val="24"/>
              </w:rPr>
            </w:pPr>
          </w:p>
        </w:tc>
        <w:tc>
          <w:tcPr>
            <w:tcW w:w="698" w:type="pct"/>
            <w:tcBorders>
              <w:top w:val="single" w:sz="4" w:space="0" w:color="auto"/>
              <w:bottom w:val="single" w:sz="4" w:space="0" w:color="auto"/>
            </w:tcBorders>
          </w:tcPr>
          <w:p w14:paraId="6E6B820C" w14:textId="77777777" w:rsidR="00C31068" w:rsidRPr="009A23C9" w:rsidRDefault="00C31068" w:rsidP="00866460">
            <w:pPr>
              <w:pStyle w:val="BodyText"/>
              <w:spacing w:line="276" w:lineRule="auto"/>
              <w:ind w:right="98" w:firstLine="0"/>
              <w:rPr>
                <w:b/>
                <w:sz w:val="24"/>
                <w:szCs w:val="24"/>
              </w:rPr>
            </w:pPr>
          </w:p>
        </w:tc>
        <w:tc>
          <w:tcPr>
            <w:tcW w:w="693" w:type="pct"/>
            <w:tcBorders>
              <w:top w:val="single" w:sz="4" w:space="0" w:color="auto"/>
              <w:bottom w:val="single" w:sz="4" w:space="0" w:color="auto"/>
            </w:tcBorders>
          </w:tcPr>
          <w:p w14:paraId="2D6902E4" w14:textId="77777777" w:rsidR="00C31068" w:rsidRPr="009A23C9" w:rsidRDefault="00C31068" w:rsidP="00866460">
            <w:pPr>
              <w:pStyle w:val="BodyText"/>
              <w:spacing w:line="276" w:lineRule="auto"/>
              <w:ind w:right="98" w:firstLine="0"/>
              <w:rPr>
                <w:b/>
                <w:sz w:val="24"/>
                <w:szCs w:val="24"/>
              </w:rPr>
            </w:pPr>
          </w:p>
        </w:tc>
      </w:tr>
      <w:tr w:rsidR="00C31068" w:rsidRPr="009A23C9" w14:paraId="6CBD8E4B" w14:textId="77777777" w:rsidTr="00866460">
        <w:tc>
          <w:tcPr>
            <w:tcW w:w="464" w:type="pct"/>
            <w:tcBorders>
              <w:top w:val="single" w:sz="4" w:space="0" w:color="auto"/>
            </w:tcBorders>
            <w:hideMark/>
          </w:tcPr>
          <w:p w14:paraId="211E7F0A" w14:textId="77777777" w:rsidR="00C31068" w:rsidRPr="009A23C9" w:rsidRDefault="00C31068" w:rsidP="00866460">
            <w:pPr>
              <w:pStyle w:val="BodyText"/>
              <w:ind w:right="98"/>
              <w:rPr>
                <w:sz w:val="24"/>
                <w:szCs w:val="24"/>
              </w:rPr>
            </w:pPr>
            <w:r w:rsidRPr="009A23C9">
              <w:rPr>
                <w:sz w:val="24"/>
                <w:szCs w:val="24"/>
              </w:rPr>
              <w:t>1</w:t>
            </w:r>
          </w:p>
        </w:tc>
        <w:tc>
          <w:tcPr>
            <w:tcW w:w="2375" w:type="pct"/>
            <w:tcBorders>
              <w:top w:val="single" w:sz="4" w:space="0" w:color="auto"/>
            </w:tcBorders>
            <w:hideMark/>
          </w:tcPr>
          <w:p w14:paraId="29FC5643" w14:textId="77777777" w:rsidR="00C31068" w:rsidRPr="009A23C9" w:rsidRDefault="00C31068" w:rsidP="00866460">
            <w:pPr>
              <w:pStyle w:val="BodyText"/>
              <w:ind w:right="98" w:firstLine="0"/>
              <w:rPr>
                <w:sz w:val="24"/>
                <w:szCs w:val="24"/>
              </w:rPr>
            </w:pPr>
            <w:r w:rsidRPr="009A23C9">
              <w:rPr>
                <w:sz w:val="24"/>
                <w:szCs w:val="24"/>
              </w:rPr>
              <w:t>Self-competence of PKH social companions</w:t>
            </w:r>
          </w:p>
        </w:tc>
        <w:tc>
          <w:tcPr>
            <w:tcW w:w="771" w:type="pct"/>
            <w:tcBorders>
              <w:top w:val="single" w:sz="4" w:space="0" w:color="auto"/>
            </w:tcBorders>
            <w:hideMark/>
          </w:tcPr>
          <w:p w14:paraId="50860196" w14:textId="77777777" w:rsidR="00C31068" w:rsidRPr="009A23C9" w:rsidRDefault="00C31068" w:rsidP="00866460">
            <w:pPr>
              <w:pStyle w:val="BodyText"/>
              <w:ind w:right="98" w:firstLine="0"/>
              <w:rPr>
                <w:sz w:val="24"/>
                <w:szCs w:val="24"/>
              </w:rPr>
            </w:pPr>
            <w:r w:rsidRPr="009A23C9">
              <w:rPr>
                <w:sz w:val="24"/>
                <w:szCs w:val="24"/>
              </w:rPr>
              <w:t>0,08</w:t>
            </w:r>
          </w:p>
        </w:tc>
        <w:tc>
          <w:tcPr>
            <w:tcW w:w="698" w:type="pct"/>
            <w:tcBorders>
              <w:top w:val="single" w:sz="4" w:space="0" w:color="auto"/>
            </w:tcBorders>
            <w:hideMark/>
          </w:tcPr>
          <w:p w14:paraId="3FF7A8A4"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tcBorders>
              <w:top w:val="single" w:sz="4" w:space="0" w:color="auto"/>
            </w:tcBorders>
            <w:hideMark/>
          </w:tcPr>
          <w:p w14:paraId="1B0D6A8E" w14:textId="77777777" w:rsidR="00C31068" w:rsidRPr="009A23C9" w:rsidRDefault="00C31068" w:rsidP="00866460">
            <w:pPr>
              <w:pStyle w:val="BodyText"/>
              <w:ind w:right="98" w:firstLine="0"/>
              <w:rPr>
                <w:sz w:val="24"/>
                <w:szCs w:val="24"/>
              </w:rPr>
            </w:pPr>
            <w:r w:rsidRPr="009A23C9">
              <w:rPr>
                <w:sz w:val="24"/>
                <w:szCs w:val="24"/>
              </w:rPr>
              <w:t>0,24</w:t>
            </w:r>
          </w:p>
        </w:tc>
      </w:tr>
      <w:tr w:rsidR="00C31068" w:rsidRPr="009A23C9" w14:paraId="0DE5E256" w14:textId="77777777" w:rsidTr="00866460">
        <w:tc>
          <w:tcPr>
            <w:tcW w:w="464" w:type="pct"/>
            <w:hideMark/>
          </w:tcPr>
          <w:p w14:paraId="3F08C2BD" w14:textId="77777777" w:rsidR="00C31068" w:rsidRPr="009A23C9" w:rsidRDefault="00C31068" w:rsidP="00866460">
            <w:pPr>
              <w:pStyle w:val="BodyText"/>
              <w:ind w:right="98"/>
              <w:rPr>
                <w:sz w:val="24"/>
                <w:szCs w:val="24"/>
              </w:rPr>
            </w:pPr>
            <w:r w:rsidRPr="009A23C9">
              <w:rPr>
                <w:sz w:val="24"/>
                <w:szCs w:val="24"/>
              </w:rPr>
              <w:t>2</w:t>
            </w:r>
          </w:p>
        </w:tc>
        <w:tc>
          <w:tcPr>
            <w:tcW w:w="2375" w:type="pct"/>
            <w:hideMark/>
          </w:tcPr>
          <w:p w14:paraId="4E23B14A" w14:textId="77777777" w:rsidR="00C31068" w:rsidRPr="009A23C9" w:rsidRDefault="00C31068" w:rsidP="00866460">
            <w:pPr>
              <w:pStyle w:val="BodyText"/>
              <w:ind w:right="98" w:firstLine="0"/>
              <w:rPr>
                <w:sz w:val="24"/>
                <w:szCs w:val="24"/>
              </w:rPr>
            </w:pPr>
            <w:r w:rsidRPr="009A23C9">
              <w:rPr>
                <w:sz w:val="24"/>
                <w:szCs w:val="24"/>
              </w:rPr>
              <w:t xml:space="preserve">Support from </w:t>
            </w:r>
            <w:proofErr w:type="spellStart"/>
            <w:r w:rsidRPr="009A23C9">
              <w:rPr>
                <w:sz w:val="24"/>
                <w:szCs w:val="24"/>
              </w:rPr>
              <w:t>Korkab</w:t>
            </w:r>
            <w:proofErr w:type="spellEnd"/>
            <w:r w:rsidRPr="009A23C9">
              <w:rPr>
                <w:sz w:val="24"/>
                <w:szCs w:val="24"/>
              </w:rPr>
              <w:t xml:space="preserve"> PKH</w:t>
            </w:r>
          </w:p>
        </w:tc>
        <w:tc>
          <w:tcPr>
            <w:tcW w:w="771" w:type="pct"/>
            <w:hideMark/>
          </w:tcPr>
          <w:p w14:paraId="4A553B8C" w14:textId="77777777" w:rsidR="00C31068" w:rsidRPr="009A23C9" w:rsidRDefault="00C31068" w:rsidP="00866460">
            <w:pPr>
              <w:pStyle w:val="BodyText"/>
              <w:ind w:right="98" w:firstLine="0"/>
              <w:rPr>
                <w:sz w:val="24"/>
                <w:szCs w:val="24"/>
              </w:rPr>
            </w:pPr>
            <w:r w:rsidRPr="009A23C9">
              <w:rPr>
                <w:sz w:val="24"/>
                <w:szCs w:val="24"/>
              </w:rPr>
              <w:t>0,08</w:t>
            </w:r>
          </w:p>
        </w:tc>
        <w:tc>
          <w:tcPr>
            <w:tcW w:w="698" w:type="pct"/>
            <w:hideMark/>
          </w:tcPr>
          <w:p w14:paraId="42DA57A1"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hideMark/>
          </w:tcPr>
          <w:p w14:paraId="4D60994C" w14:textId="77777777" w:rsidR="00C31068" w:rsidRPr="009A23C9" w:rsidRDefault="00C31068" w:rsidP="00866460">
            <w:pPr>
              <w:pStyle w:val="BodyText"/>
              <w:ind w:right="98" w:firstLine="0"/>
              <w:rPr>
                <w:sz w:val="24"/>
                <w:szCs w:val="24"/>
              </w:rPr>
            </w:pPr>
            <w:r w:rsidRPr="009A23C9">
              <w:rPr>
                <w:sz w:val="24"/>
                <w:szCs w:val="24"/>
              </w:rPr>
              <w:t>0,24</w:t>
            </w:r>
          </w:p>
        </w:tc>
      </w:tr>
      <w:tr w:rsidR="00C31068" w:rsidRPr="009A23C9" w14:paraId="2AE7F270" w14:textId="77777777" w:rsidTr="00866460">
        <w:tc>
          <w:tcPr>
            <w:tcW w:w="464" w:type="pct"/>
            <w:hideMark/>
          </w:tcPr>
          <w:p w14:paraId="4728BC08" w14:textId="77777777" w:rsidR="00C31068" w:rsidRPr="009A23C9" w:rsidRDefault="00C31068" w:rsidP="00866460">
            <w:pPr>
              <w:pStyle w:val="BodyText"/>
              <w:ind w:right="98"/>
              <w:rPr>
                <w:sz w:val="24"/>
                <w:szCs w:val="24"/>
              </w:rPr>
            </w:pPr>
            <w:r w:rsidRPr="009A23C9">
              <w:rPr>
                <w:sz w:val="24"/>
                <w:szCs w:val="24"/>
              </w:rPr>
              <w:t>3</w:t>
            </w:r>
          </w:p>
        </w:tc>
        <w:tc>
          <w:tcPr>
            <w:tcW w:w="2375" w:type="pct"/>
            <w:hideMark/>
          </w:tcPr>
          <w:p w14:paraId="00C260FE" w14:textId="77777777" w:rsidR="00C31068" w:rsidRPr="009A23C9" w:rsidRDefault="00C31068" w:rsidP="00866460">
            <w:pPr>
              <w:pStyle w:val="BodyText"/>
              <w:ind w:right="98" w:firstLine="0"/>
              <w:rPr>
                <w:sz w:val="24"/>
                <w:szCs w:val="24"/>
              </w:rPr>
            </w:pPr>
            <w:r w:rsidRPr="009A23C9">
              <w:rPr>
                <w:sz w:val="24"/>
                <w:szCs w:val="24"/>
              </w:rPr>
              <w:t xml:space="preserve">Creativity and innovation of PKH human resources </w:t>
            </w:r>
          </w:p>
        </w:tc>
        <w:tc>
          <w:tcPr>
            <w:tcW w:w="771" w:type="pct"/>
            <w:hideMark/>
          </w:tcPr>
          <w:p w14:paraId="3C0F9AD5" w14:textId="77777777" w:rsidR="00C31068" w:rsidRPr="009A23C9" w:rsidRDefault="00C31068" w:rsidP="00866460">
            <w:pPr>
              <w:pStyle w:val="BodyText"/>
              <w:ind w:right="98" w:firstLine="0"/>
              <w:rPr>
                <w:sz w:val="24"/>
                <w:szCs w:val="24"/>
              </w:rPr>
            </w:pPr>
            <w:r w:rsidRPr="009A23C9">
              <w:rPr>
                <w:sz w:val="24"/>
                <w:szCs w:val="24"/>
              </w:rPr>
              <w:t>0,06</w:t>
            </w:r>
          </w:p>
        </w:tc>
        <w:tc>
          <w:tcPr>
            <w:tcW w:w="698" w:type="pct"/>
            <w:hideMark/>
          </w:tcPr>
          <w:p w14:paraId="3DB3BDD0"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hideMark/>
          </w:tcPr>
          <w:p w14:paraId="3385B11A" w14:textId="77777777" w:rsidR="00C31068" w:rsidRPr="009A23C9" w:rsidRDefault="00C31068" w:rsidP="00866460">
            <w:pPr>
              <w:pStyle w:val="BodyText"/>
              <w:ind w:right="98" w:firstLine="0"/>
              <w:rPr>
                <w:sz w:val="24"/>
                <w:szCs w:val="24"/>
              </w:rPr>
            </w:pPr>
            <w:r w:rsidRPr="009A23C9">
              <w:rPr>
                <w:sz w:val="24"/>
                <w:szCs w:val="24"/>
              </w:rPr>
              <w:t>0,18</w:t>
            </w:r>
          </w:p>
        </w:tc>
      </w:tr>
      <w:tr w:rsidR="00C31068" w:rsidRPr="009A23C9" w14:paraId="156D9617" w14:textId="77777777" w:rsidTr="00866460">
        <w:tc>
          <w:tcPr>
            <w:tcW w:w="464" w:type="pct"/>
            <w:hideMark/>
          </w:tcPr>
          <w:p w14:paraId="1F4C6AD0" w14:textId="77777777" w:rsidR="00C31068" w:rsidRPr="009A23C9" w:rsidRDefault="00C31068" w:rsidP="00866460">
            <w:pPr>
              <w:pStyle w:val="BodyText"/>
              <w:ind w:right="98"/>
              <w:rPr>
                <w:sz w:val="24"/>
                <w:szCs w:val="24"/>
              </w:rPr>
            </w:pPr>
            <w:r w:rsidRPr="009A23C9">
              <w:rPr>
                <w:sz w:val="24"/>
                <w:szCs w:val="24"/>
              </w:rPr>
              <w:t>4</w:t>
            </w:r>
          </w:p>
        </w:tc>
        <w:tc>
          <w:tcPr>
            <w:tcW w:w="2375" w:type="pct"/>
            <w:hideMark/>
          </w:tcPr>
          <w:p w14:paraId="51AA62E9" w14:textId="77777777" w:rsidR="00C31068" w:rsidRPr="009A23C9" w:rsidRDefault="00C31068" w:rsidP="00866460">
            <w:pPr>
              <w:pStyle w:val="BodyText"/>
              <w:ind w:right="98" w:firstLine="0"/>
              <w:rPr>
                <w:sz w:val="24"/>
                <w:szCs w:val="24"/>
              </w:rPr>
            </w:pPr>
            <w:r w:rsidRPr="009A23C9">
              <w:rPr>
                <w:sz w:val="24"/>
                <w:szCs w:val="24"/>
              </w:rPr>
              <w:t>Routinely follow P2K2</w:t>
            </w:r>
          </w:p>
        </w:tc>
        <w:tc>
          <w:tcPr>
            <w:tcW w:w="771" w:type="pct"/>
            <w:hideMark/>
          </w:tcPr>
          <w:p w14:paraId="10A16B13" w14:textId="77777777" w:rsidR="00C31068" w:rsidRPr="009A23C9" w:rsidRDefault="00C31068" w:rsidP="00866460">
            <w:pPr>
              <w:pStyle w:val="BodyText"/>
              <w:ind w:right="98" w:firstLine="0"/>
              <w:rPr>
                <w:sz w:val="24"/>
                <w:szCs w:val="24"/>
              </w:rPr>
            </w:pPr>
            <w:r w:rsidRPr="009A23C9">
              <w:rPr>
                <w:sz w:val="24"/>
                <w:szCs w:val="24"/>
              </w:rPr>
              <w:t>0,06</w:t>
            </w:r>
          </w:p>
        </w:tc>
        <w:tc>
          <w:tcPr>
            <w:tcW w:w="698" w:type="pct"/>
            <w:hideMark/>
          </w:tcPr>
          <w:p w14:paraId="1B9576FF"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hideMark/>
          </w:tcPr>
          <w:p w14:paraId="5002C5DD" w14:textId="77777777" w:rsidR="00C31068" w:rsidRPr="009A23C9" w:rsidRDefault="00C31068" w:rsidP="00866460">
            <w:pPr>
              <w:pStyle w:val="BodyText"/>
              <w:ind w:right="98" w:firstLine="0"/>
              <w:rPr>
                <w:sz w:val="24"/>
                <w:szCs w:val="24"/>
              </w:rPr>
            </w:pPr>
            <w:r w:rsidRPr="009A23C9">
              <w:rPr>
                <w:sz w:val="24"/>
                <w:szCs w:val="24"/>
              </w:rPr>
              <w:t>0,18</w:t>
            </w:r>
          </w:p>
        </w:tc>
      </w:tr>
      <w:tr w:rsidR="00C31068" w:rsidRPr="009A23C9" w14:paraId="1BDBB0FC" w14:textId="77777777" w:rsidTr="00866460">
        <w:tc>
          <w:tcPr>
            <w:tcW w:w="464" w:type="pct"/>
            <w:hideMark/>
          </w:tcPr>
          <w:p w14:paraId="2823ABED" w14:textId="77777777" w:rsidR="00C31068" w:rsidRPr="009A23C9" w:rsidRDefault="00C31068" w:rsidP="00866460">
            <w:pPr>
              <w:pStyle w:val="BodyText"/>
              <w:ind w:right="98"/>
              <w:rPr>
                <w:sz w:val="24"/>
                <w:szCs w:val="24"/>
              </w:rPr>
            </w:pPr>
            <w:r w:rsidRPr="009A23C9">
              <w:rPr>
                <w:sz w:val="24"/>
                <w:szCs w:val="24"/>
              </w:rPr>
              <w:t>5</w:t>
            </w:r>
          </w:p>
        </w:tc>
        <w:tc>
          <w:tcPr>
            <w:tcW w:w="2375" w:type="pct"/>
            <w:hideMark/>
          </w:tcPr>
          <w:p w14:paraId="7B876615" w14:textId="77777777" w:rsidR="00C31068" w:rsidRPr="009A23C9" w:rsidRDefault="00C31068" w:rsidP="00866460">
            <w:pPr>
              <w:pStyle w:val="BodyText"/>
              <w:ind w:right="98" w:firstLine="0"/>
              <w:rPr>
                <w:sz w:val="24"/>
                <w:szCs w:val="24"/>
              </w:rPr>
            </w:pPr>
            <w:r w:rsidRPr="009A23C9">
              <w:rPr>
                <w:sz w:val="24"/>
                <w:szCs w:val="24"/>
              </w:rPr>
              <w:t>Appreciation and support from the Ministry of Social Affairs of the Republic of Indonesia</w:t>
            </w:r>
          </w:p>
        </w:tc>
        <w:tc>
          <w:tcPr>
            <w:tcW w:w="771" w:type="pct"/>
            <w:hideMark/>
          </w:tcPr>
          <w:p w14:paraId="14641C4F" w14:textId="77777777" w:rsidR="00C31068" w:rsidRPr="009A23C9" w:rsidRDefault="00C31068" w:rsidP="00866460">
            <w:pPr>
              <w:pStyle w:val="BodyText"/>
              <w:ind w:right="98" w:firstLine="0"/>
              <w:rPr>
                <w:sz w:val="24"/>
                <w:szCs w:val="24"/>
              </w:rPr>
            </w:pPr>
            <w:r w:rsidRPr="009A23C9">
              <w:rPr>
                <w:sz w:val="24"/>
                <w:szCs w:val="24"/>
              </w:rPr>
              <w:t>0,08</w:t>
            </w:r>
          </w:p>
        </w:tc>
        <w:tc>
          <w:tcPr>
            <w:tcW w:w="698" w:type="pct"/>
            <w:hideMark/>
          </w:tcPr>
          <w:p w14:paraId="5F9EACBB"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hideMark/>
          </w:tcPr>
          <w:p w14:paraId="65557E50" w14:textId="77777777" w:rsidR="00C31068" w:rsidRPr="009A23C9" w:rsidRDefault="00C31068" w:rsidP="00866460">
            <w:pPr>
              <w:pStyle w:val="BodyText"/>
              <w:ind w:right="98" w:firstLine="0"/>
              <w:rPr>
                <w:sz w:val="24"/>
                <w:szCs w:val="24"/>
              </w:rPr>
            </w:pPr>
            <w:r w:rsidRPr="009A23C9">
              <w:rPr>
                <w:sz w:val="24"/>
                <w:szCs w:val="24"/>
              </w:rPr>
              <w:t>0,24</w:t>
            </w:r>
          </w:p>
        </w:tc>
      </w:tr>
      <w:tr w:rsidR="00C31068" w:rsidRPr="009A23C9" w14:paraId="457D3433" w14:textId="77777777" w:rsidTr="00866460">
        <w:tc>
          <w:tcPr>
            <w:tcW w:w="464" w:type="pct"/>
          </w:tcPr>
          <w:p w14:paraId="562178EE" w14:textId="77777777" w:rsidR="00C31068" w:rsidRPr="009A23C9" w:rsidRDefault="00C31068" w:rsidP="00866460">
            <w:pPr>
              <w:pStyle w:val="BodyText"/>
              <w:ind w:right="98"/>
              <w:rPr>
                <w:sz w:val="24"/>
                <w:szCs w:val="24"/>
              </w:rPr>
            </w:pPr>
            <w:r w:rsidRPr="009A23C9">
              <w:rPr>
                <w:sz w:val="24"/>
                <w:szCs w:val="24"/>
              </w:rPr>
              <w:t>6</w:t>
            </w:r>
          </w:p>
        </w:tc>
        <w:tc>
          <w:tcPr>
            <w:tcW w:w="2375" w:type="pct"/>
          </w:tcPr>
          <w:p w14:paraId="5D2923F1" w14:textId="77777777" w:rsidR="00C31068" w:rsidRPr="009A23C9" w:rsidRDefault="00C31068" w:rsidP="00866460">
            <w:pPr>
              <w:pStyle w:val="BodyText"/>
              <w:ind w:right="98"/>
              <w:rPr>
                <w:sz w:val="24"/>
                <w:szCs w:val="24"/>
              </w:rPr>
            </w:pPr>
            <w:r w:rsidRPr="009A23C9">
              <w:rPr>
                <w:sz w:val="24"/>
                <w:szCs w:val="24"/>
              </w:rPr>
              <w:t>High fighting power in MOE PKH to change family circumstances.</w:t>
            </w:r>
          </w:p>
        </w:tc>
        <w:tc>
          <w:tcPr>
            <w:tcW w:w="771" w:type="pct"/>
          </w:tcPr>
          <w:p w14:paraId="0E54BA75" w14:textId="77777777" w:rsidR="00C31068" w:rsidRPr="009A23C9" w:rsidRDefault="00C31068" w:rsidP="00866460">
            <w:pPr>
              <w:pStyle w:val="BodyText"/>
              <w:ind w:right="98" w:firstLine="0"/>
              <w:rPr>
                <w:sz w:val="24"/>
                <w:szCs w:val="24"/>
              </w:rPr>
            </w:pPr>
            <w:r w:rsidRPr="009A23C9">
              <w:rPr>
                <w:sz w:val="24"/>
                <w:szCs w:val="24"/>
              </w:rPr>
              <w:t>0,04</w:t>
            </w:r>
          </w:p>
        </w:tc>
        <w:tc>
          <w:tcPr>
            <w:tcW w:w="698" w:type="pct"/>
          </w:tcPr>
          <w:p w14:paraId="6381CF2D" w14:textId="77777777" w:rsidR="00C31068" w:rsidRPr="009A23C9" w:rsidRDefault="00C31068" w:rsidP="00866460">
            <w:pPr>
              <w:pStyle w:val="BodyText"/>
              <w:ind w:right="98" w:firstLine="0"/>
              <w:rPr>
                <w:sz w:val="24"/>
                <w:szCs w:val="24"/>
              </w:rPr>
            </w:pPr>
            <w:r w:rsidRPr="009A23C9">
              <w:rPr>
                <w:sz w:val="24"/>
                <w:szCs w:val="24"/>
              </w:rPr>
              <w:t>2</w:t>
            </w:r>
          </w:p>
        </w:tc>
        <w:tc>
          <w:tcPr>
            <w:tcW w:w="693" w:type="pct"/>
          </w:tcPr>
          <w:p w14:paraId="05F5E5CA" w14:textId="77777777" w:rsidR="00C31068" w:rsidRPr="009A23C9" w:rsidRDefault="00C31068" w:rsidP="00866460">
            <w:pPr>
              <w:pStyle w:val="BodyText"/>
              <w:ind w:right="98" w:firstLine="0"/>
              <w:rPr>
                <w:sz w:val="24"/>
                <w:szCs w:val="24"/>
              </w:rPr>
            </w:pPr>
            <w:r w:rsidRPr="009A23C9">
              <w:rPr>
                <w:sz w:val="24"/>
                <w:szCs w:val="24"/>
              </w:rPr>
              <w:t>0,08</w:t>
            </w:r>
          </w:p>
        </w:tc>
      </w:tr>
      <w:tr w:rsidR="00C31068" w:rsidRPr="009A23C9" w14:paraId="12D6C440" w14:textId="77777777" w:rsidTr="00866460">
        <w:tc>
          <w:tcPr>
            <w:tcW w:w="464" w:type="pct"/>
          </w:tcPr>
          <w:p w14:paraId="6F485CBF" w14:textId="77777777" w:rsidR="00C31068" w:rsidRPr="009A23C9" w:rsidRDefault="00C31068" w:rsidP="00866460">
            <w:pPr>
              <w:pStyle w:val="BodyText"/>
              <w:ind w:right="98"/>
              <w:rPr>
                <w:sz w:val="24"/>
                <w:szCs w:val="24"/>
              </w:rPr>
            </w:pPr>
            <w:r w:rsidRPr="009A23C9">
              <w:rPr>
                <w:sz w:val="24"/>
                <w:szCs w:val="24"/>
              </w:rPr>
              <w:t>7</w:t>
            </w:r>
          </w:p>
        </w:tc>
        <w:tc>
          <w:tcPr>
            <w:tcW w:w="2375" w:type="pct"/>
          </w:tcPr>
          <w:p w14:paraId="461AEB85" w14:textId="77777777" w:rsidR="00C31068" w:rsidRPr="009A23C9" w:rsidRDefault="00C31068" w:rsidP="00866460">
            <w:pPr>
              <w:pStyle w:val="BodyText"/>
              <w:ind w:right="98" w:firstLine="0"/>
              <w:rPr>
                <w:sz w:val="24"/>
                <w:szCs w:val="24"/>
              </w:rPr>
            </w:pPr>
            <w:r w:rsidRPr="009A23C9">
              <w:rPr>
                <w:sz w:val="24"/>
                <w:szCs w:val="24"/>
              </w:rPr>
              <w:t>The ability of KPM PKH in managing family income</w:t>
            </w:r>
          </w:p>
        </w:tc>
        <w:tc>
          <w:tcPr>
            <w:tcW w:w="771" w:type="pct"/>
          </w:tcPr>
          <w:p w14:paraId="11CA28F5" w14:textId="77777777" w:rsidR="00C31068" w:rsidRPr="009A23C9" w:rsidRDefault="00C31068" w:rsidP="00866460">
            <w:pPr>
              <w:pStyle w:val="BodyText"/>
              <w:ind w:right="98" w:firstLine="0"/>
              <w:rPr>
                <w:sz w:val="24"/>
                <w:szCs w:val="24"/>
              </w:rPr>
            </w:pPr>
            <w:r w:rsidRPr="009A23C9">
              <w:rPr>
                <w:sz w:val="24"/>
                <w:szCs w:val="24"/>
              </w:rPr>
              <w:t>0,06</w:t>
            </w:r>
          </w:p>
        </w:tc>
        <w:tc>
          <w:tcPr>
            <w:tcW w:w="698" w:type="pct"/>
          </w:tcPr>
          <w:p w14:paraId="1391F81A" w14:textId="77777777" w:rsidR="00C31068" w:rsidRPr="009A23C9" w:rsidRDefault="00C31068" w:rsidP="00866460">
            <w:pPr>
              <w:pStyle w:val="BodyText"/>
              <w:ind w:right="98" w:firstLine="0"/>
              <w:rPr>
                <w:sz w:val="24"/>
                <w:szCs w:val="24"/>
              </w:rPr>
            </w:pPr>
            <w:r w:rsidRPr="009A23C9">
              <w:rPr>
                <w:sz w:val="24"/>
                <w:szCs w:val="24"/>
              </w:rPr>
              <w:t>3</w:t>
            </w:r>
          </w:p>
        </w:tc>
        <w:tc>
          <w:tcPr>
            <w:tcW w:w="693" w:type="pct"/>
          </w:tcPr>
          <w:p w14:paraId="61E7C0A7" w14:textId="77777777" w:rsidR="00C31068" w:rsidRPr="009A23C9" w:rsidRDefault="00C31068" w:rsidP="00866460">
            <w:pPr>
              <w:pStyle w:val="BodyText"/>
              <w:ind w:right="98" w:firstLine="0"/>
              <w:rPr>
                <w:sz w:val="24"/>
                <w:szCs w:val="24"/>
              </w:rPr>
            </w:pPr>
            <w:r w:rsidRPr="009A23C9">
              <w:rPr>
                <w:sz w:val="24"/>
                <w:szCs w:val="24"/>
              </w:rPr>
              <w:t>0,18</w:t>
            </w:r>
          </w:p>
        </w:tc>
      </w:tr>
      <w:tr w:rsidR="00C31068" w:rsidRPr="009A23C9" w14:paraId="36665E9E" w14:textId="77777777" w:rsidTr="00866460">
        <w:tc>
          <w:tcPr>
            <w:tcW w:w="464" w:type="pct"/>
          </w:tcPr>
          <w:p w14:paraId="54338F36" w14:textId="77777777" w:rsidR="00C31068" w:rsidRPr="009A23C9" w:rsidRDefault="00C31068" w:rsidP="00866460">
            <w:pPr>
              <w:pStyle w:val="BodyText"/>
              <w:ind w:right="98"/>
              <w:rPr>
                <w:sz w:val="24"/>
                <w:szCs w:val="24"/>
              </w:rPr>
            </w:pPr>
            <w:r w:rsidRPr="009A23C9">
              <w:rPr>
                <w:sz w:val="24"/>
                <w:szCs w:val="24"/>
              </w:rPr>
              <w:t>8</w:t>
            </w:r>
          </w:p>
        </w:tc>
        <w:tc>
          <w:tcPr>
            <w:tcW w:w="2375" w:type="pct"/>
          </w:tcPr>
          <w:p w14:paraId="5909DACA" w14:textId="77777777" w:rsidR="00C31068" w:rsidRPr="009A23C9" w:rsidRDefault="00C31068" w:rsidP="00C31068">
            <w:pPr>
              <w:pStyle w:val="BodyText"/>
              <w:ind w:right="98" w:firstLine="10"/>
              <w:rPr>
                <w:sz w:val="24"/>
                <w:szCs w:val="24"/>
              </w:rPr>
            </w:pPr>
            <w:r w:rsidRPr="009A23C9">
              <w:rPr>
                <w:sz w:val="24"/>
                <w:szCs w:val="24"/>
              </w:rPr>
              <w:t>Self-awareness of KPM PKH as a recipient of PKH assistance.</w:t>
            </w:r>
          </w:p>
        </w:tc>
        <w:tc>
          <w:tcPr>
            <w:tcW w:w="771" w:type="pct"/>
          </w:tcPr>
          <w:p w14:paraId="6A1B5EDB" w14:textId="77777777" w:rsidR="00C31068" w:rsidRPr="009A23C9" w:rsidRDefault="00C31068" w:rsidP="00C31068">
            <w:pPr>
              <w:pStyle w:val="BodyText"/>
              <w:ind w:right="98" w:firstLine="10"/>
              <w:rPr>
                <w:sz w:val="24"/>
                <w:szCs w:val="24"/>
              </w:rPr>
            </w:pPr>
            <w:r w:rsidRPr="009A23C9">
              <w:rPr>
                <w:sz w:val="24"/>
                <w:szCs w:val="24"/>
              </w:rPr>
              <w:t>0,08</w:t>
            </w:r>
          </w:p>
        </w:tc>
        <w:tc>
          <w:tcPr>
            <w:tcW w:w="698" w:type="pct"/>
          </w:tcPr>
          <w:p w14:paraId="3712F1D8"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tcPr>
          <w:p w14:paraId="6CD4AFBA" w14:textId="77777777" w:rsidR="00C31068" w:rsidRPr="009A23C9" w:rsidRDefault="00C31068" w:rsidP="00866460">
            <w:pPr>
              <w:pStyle w:val="BodyText"/>
              <w:ind w:right="98" w:firstLine="0"/>
              <w:rPr>
                <w:sz w:val="24"/>
                <w:szCs w:val="24"/>
              </w:rPr>
            </w:pPr>
            <w:r w:rsidRPr="009A23C9">
              <w:rPr>
                <w:sz w:val="24"/>
                <w:szCs w:val="24"/>
              </w:rPr>
              <w:t>0,16</w:t>
            </w:r>
          </w:p>
        </w:tc>
      </w:tr>
      <w:tr w:rsidR="00C31068" w:rsidRPr="009A23C9" w14:paraId="5DF1B9D8" w14:textId="77777777" w:rsidTr="00866460">
        <w:tc>
          <w:tcPr>
            <w:tcW w:w="464" w:type="pct"/>
          </w:tcPr>
          <w:p w14:paraId="1048AA8B" w14:textId="77777777" w:rsidR="00C31068" w:rsidRPr="009A23C9" w:rsidRDefault="00C31068" w:rsidP="00866460">
            <w:pPr>
              <w:pStyle w:val="BodyText"/>
              <w:ind w:right="98"/>
              <w:rPr>
                <w:sz w:val="24"/>
                <w:szCs w:val="24"/>
              </w:rPr>
            </w:pPr>
            <w:r w:rsidRPr="009A23C9">
              <w:rPr>
                <w:sz w:val="24"/>
                <w:szCs w:val="24"/>
              </w:rPr>
              <w:t>9</w:t>
            </w:r>
          </w:p>
        </w:tc>
        <w:tc>
          <w:tcPr>
            <w:tcW w:w="2375" w:type="pct"/>
          </w:tcPr>
          <w:p w14:paraId="4EC3537D" w14:textId="77777777" w:rsidR="00C31068" w:rsidRPr="009A23C9" w:rsidRDefault="00C31068" w:rsidP="00C31068">
            <w:pPr>
              <w:pStyle w:val="BodyText"/>
              <w:ind w:right="98" w:firstLine="10"/>
              <w:rPr>
                <w:sz w:val="24"/>
                <w:szCs w:val="24"/>
              </w:rPr>
            </w:pPr>
            <w:r w:rsidRPr="009A23C9">
              <w:rPr>
                <w:sz w:val="24"/>
                <w:szCs w:val="24"/>
              </w:rPr>
              <w:t>There is a sense of shame in the MOE as a PKH recipient</w:t>
            </w:r>
          </w:p>
        </w:tc>
        <w:tc>
          <w:tcPr>
            <w:tcW w:w="771" w:type="pct"/>
          </w:tcPr>
          <w:p w14:paraId="3666B6B5" w14:textId="77777777" w:rsidR="00C31068" w:rsidRPr="009A23C9" w:rsidRDefault="00C31068" w:rsidP="00C31068">
            <w:pPr>
              <w:pStyle w:val="BodyText"/>
              <w:ind w:right="98" w:firstLine="10"/>
              <w:rPr>
                <w:sz w:val="24"/>
                <w:szCs w:val="24"/>
              </w:rPr>
            </w:pPr>
            <w:r w:rsidRPr="009A23C9">
              <w:rPr>
                <w:sz w:val="24"/>
                <w:szCs w:val="24"/>
              </w:rPr>
              <w:t>0,06</w:t>
            </w:r>
          </w:p>
        </w:tc>
        <w:tc>
          <w:tcPr>
            <w:tcW w:w="698" w:type="pct"/>
          </w:tcPr>
          <w:p w14:paraId="1D7BFE7F"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tcPr>
          <w:p w14:paraId="38DEFF37" w14:textId="77777777" w:rsidR="00C31068" w:rsidRPr="009A23C9" w:rsidRDefault="00C31068" w:rsidP="00866460">
            <w:pPr>
              <w:pStyle w:val="BodyText"/>
              <w:ind w:right="98" w:firstLine="0"/>
              <w:rPr>
                <w:sz w:val="24"/>
                <w:szCs w:val="24"/>
              </w:rPr>
            </w:pPr>
            <w:r w:rsidRPr="009A23C9">
              <w:rPr>
                <w:sz w:val="24"/>
                <w:szCs w:val="24"/>
              </w:rPr>
              <w:t>0,12</w:t>
            </w:r>
          </w:p>
        </w:tc>
      </w:tr>
      <w:tr w:rsidR="00C31068" w:rsidRPr="009A23C9" w14:paraId="558B8EA3" w14:textId="77777777" w:rsidTr="00866460">
        <w:tc>
          <w:tcPr>
            <w:tcW w:w="464" w:type="pct"/>
          </w:tcPr>
          <w:p w14:paraId="1D737DA5" w14:textId="77777777" w:rsidR="00C31068" w:rsidRPr="009A23C9" w:rsidRDefault="00C31068" w:rsidP="00866460">
            <w:pPr>
              <w:pStyle w:val="BodyText"/>
              <w:ind w:right="98"/>
              <w:rPr>
                <w:sz w:val="24"/>
                <w:szCs w:val="24"/>
              </w:rPr>
            </w:pPr>
            <w:r w:rsidRPr="009A23C9">
              <w:rPr>
                <w:sz w:val="24"/>
                <w:szCs w:val="24"/>
              </w:rPr>
              <w:t>10</w:t>
            </w:r>
          </w:p>
        </w:tc>
        <w:tc>
          <w:tcPr>
            <w:tcW w:w="2375" w:type="pct"/>
          </w:tcPr>
          <w:p w14:paraId="72A7E52D" w14:textId="77777777" w:rsidR="00C31068" w:rsidRPr="009A23C9" w:rsidRDefault="00C31068" w:rsidP="00C31068">
            <w:pPr>
              <w:pStyle w:val="BodyText"/>
              <w:ind w:right="98" w:firstLine="10"/>
              <w:rPr>
                <w:sz w:val="24"/>
                <w:szCs w:val="24"/>
              </w:rPr>
            </w:pPr>
            <w:r w:rsidRPr="009A23C9">
              <w:rPr>
                <w:sz w:val="24"/>
                <w:szCs w:val="24"/>
              </w:rPr>
              <w:t>KPM PKH's confidence to be independent.</w:t>
            </w:r>
          </w:p>
        </w:tc>
        <w:tc>
          <w:tcPr>
            <w:tcW w:w="771" w:type="pct"/>
          </w:tcPr>
          <w:p w14:paraId="2E0FDF11"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tcPr>
          <w:p w14:paraId="31ED626C" w14:textId="77777777" w:rsidR="00C31068" w:rsidRPr="009A23C9" w:rsidRDefault="00C31068" w:rsidP="00C31068">
            <w:pPr>
              <w:pStyle w:val="BodyText"/>
              <w:ind w:right="98" w:firstLine="10"/>
              <w:rPr>
                <w:sz w:val="24"/>
                <w:szCs w:val="24"/>
              </w:rPr>
            </w:pPr>
            <w:r w:rsidRPr="009A23C9">
              <w:rPr>
                <w:sz w:val="24"/>
                <w:szCs w:val="24"/>
              </w:rPr>
              <w:t>3</w:t>
            </w:r>
          </w:p>
        </w:tc>
        <w:tc>
          <w:tcPr>
            <w:tcW w:w="693" w:type="pct"/>
          </w:tcPr>
          <w:p w14:paraId="7AE59B81" w14:textId="77777777" w:rsidR="00C31068" w:rsidRPr="009A23C9" w:rsidRDefault="00C31068" w:rsidP="00866460">
            <w:pPr>
              <w:pStyle w:val="BodyText"/>
              <w:ind w:right="98" w:firstLine="0"/>
              <w:rPr>
                <w:sz w:val="24"/>
                <w:szCs w:val="24"/>
              </w:rPr>
            </w:pPr>
            <w:r w:rsidRPr="009A23C9">
              <w:rPr>
                <w:sz w:val="24"/>
                <w:szCs w:val="24"/>
              </w:rPr>
              <w:t>0,12</w:t>
            </w:r>
          </w:p>
        </w:tc>
      </w:tr>
      <w:tr w:rsidR="00C31068" w:rsidRPr="009A23C9" w14:paraId="0BD074A4" w14:textId="77777777" w:rsidTr="00866460">
        <w:tc>
          <w:tcPr>
            <w:tcW w:w="464" w:type="pct"/>
          </w:tcPr>
          <w:p w14:paraId="65EBD6E8" w14:textId="77777777" w:rsidR="00C31068" w:rsidRPr="009A23C9" w:rsidRDefault="00C31068" w:rsidP="00866460">
            <w:pPr>
              <w:pStyle w:val="BodyText"/>
              <w:ind w:right="98"/>
              <w:rPr>
                <w:sz w:val="24"/>
                <w:szCs w:val="24"/>
              </w:rPr>
            </w:pPr>
            <w:r w:rsidRPr="009A23C9">
              <w:rPr>
                <w:sz w:val="24"/>
                <w:szCs w:val="24"/>
              </w:rPr>
              <w:lastRenderedPageBreak/>
              <w:t>11</w:t>
            </w:r>
          </w:p>
        </w:tc>
        <w:tc>
          <w:tcPr>
            <w:tcW w:w="2375" w:type="pct"/>
          </w:tcPr>
          <w:p w14:paraId="23A07E5D" w14:textId="77777777" w:rsidR="00C31068" w:rsidRPr="009A23C9" w:rsidRDefault="00C31068" w:rsidP="00C31068">
            <w:pPr>
              <w:pStyle w:val="BodyText"/>
              <w:ind w:right="98" w:firstLine="10"/>
              <w:rPr>
                <w:sz w:val="24"/>
                <w:szCs w:val="24"/>
              </w:rPr>
            </w:pPr>
            <w:r w:rsidRPr="009A23C9">
              <w:rPr>
                <w:sz w:val="24"/>
                <w:szCs w:val="24"/>
              </w:rPr>
              <w:t>Support from the MOE family for graduation from PKH.</w:t>
            </w:r>
          </w:p>
        </w:tc>
        <w:tc>
          <w:tcPr>
            <w:tcW w:w="771" w:type="pct"/>
          </w:tcPr>
          <w:p w14:paraId="5F1C87D4"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tcPr>
          <w:p w14:paraId="6493CC3F"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tcPr>
          <w:p w14:paraId="150F6CDF" w14:textId="77777777" w:rsidR="00C31068" w:rsidRPr="009A23C9" w:rsidRDefault="00C31068" w:rsidP="00866460">
            <w:pPr>
              <w:pStyle w:val="BodyText"/>
              <w:ind w:right="98" w:firstLine="0"/>
              <w:rPr>
                <w:sz w:val="24"/>
                <w:szCs w:val="24"/>
              </w:rPr>
            </w:pPr>
            <w:r w:rsidRPr="009A23C9">
              <w:rPr>
                <w:sz w:val="24"/>
                <w:szCs w:val="24"/>
              </w:rPr>
              <w:t>0,08</w:t>
            </w:r>
          </w:p>
        </w:tc>
      </w:tr>
      <w:tr w:rsidR="00C31068" w:rsidRPr="009A23C9" w14:paraId="06EC645D" w14:textId="77777777" w:rsidTr="00866460">
        <w:tc>
          <w:tcPr>
            <w:tcW w:w="464" w:type="pct"/>
            <w:tcBorders>
              <w:bottom w:val="single" w:sz="4" w:space="0" w:color="auto"/>
            </w:tcBorders>
          </w:tcPr>
          <w:p w14:paraId="571771F2" w14:textId="77777777" w:rsidR="00C31068" w:rsidRPr="009A23C9" w:rsidRDefault="00C31068" w:rsidP="00866460">
            <w:pPr>
              <w:pStyle w:val="BodyText"/>
              <w:ind w:right="98"/>
              <w:rPr>
                <w:sz w:val="24"/>
                <w:szCs w:val="24"/>
              </w:rPr>
            </w:pPr>
            <w:r w:rsidRPr="009A23C9">
              <w:rPr>
                <w:sz w:val="24"/>
                <w:szCs w:val="24"/>
              </w:rPr>
              <w:t>12</w:t>
            </w:r>
          </w:p>
        </w:tc>
        <w:tc>
          <w:tcPr>
            <w:tcW w:w="2375" w:type="pct"/>
            <w:tcBorders>
              <w:bottom w:val="single" w:sz="4" w:space="0" w:color="auto"/>
            </w:tcBorders>
          </w:tcPr>
          <w:p w14:paraId="397B3DDC" w14:textId="77777777" w:rsidR="00C31068" w:rsidRPr="009A23C9" w:rsidRDefault="00C31068" w:rsidP="00C31068">
            <w:pPr>
              <w:pStyle w:val="BodyText"/>
              <w:ind w:right="98" w:firstLine="10"/>
              <w:rPr>
                <w:sz w:val="24"/>
                <w:szCs w:val="24"/>
              </w:rPr>
            </w:pPr>
            <w:r w:rsidRPr="009A23C9">
              <w:rPr>
                <w:sz w:val="24"/>
                <w:szCs w:val="24"/>
              </w:rPr>
              <w:t>The socio-economic condition of KPM PKH has improved.</w:t>
            </w:r>
          </w:p>
        </w:tc>
        <w:tc>
          <w:tcPr>
            <w:tcW w:w="771" w:type="pct"/>
            <w:tcBorders>
              <w:bottom w:val="single" w:sz="4" w:space="0" w:color="auto"/>
            </w:tcBorders>
          </w:tcPr>
          <w:p w14:paraId="4800FECF" w14:textId="77777777" w:rsidR="00C31068" w:rsidRPr="009A23C9" w:rsidRDefault="00C31068" w:rsidP="00C31068">
            <w:pPr>
              <w:pStyle w:val="BodyText"/>
              <w:ind w:right="98" w:firstLine="10"/>
              <w:rPr>
                <w:sz w:val="24"/>
                <w:szCs w:val="24"/>
              </w:rPr>
            </w:pPr>
            <w:r w:rsidRPr="009A23C9">
              <w:rPr>
                <w:sz w:val="24"/>
                <w:szCs w:val="24"/>
              </w:rPr>
              <w:t>0,06</w:t>
            </w:r>
          </w:p>
        </w:tc>
        <w:tc>
          <w:tcPr>
            <w:tcW w:w="698" w:type="pct"/>
            <w:tcBorders>
              <w:bottom w:val="single" w:sz="4" w:space="0" w:color="auto"/>
            </w:tcBorders>
          </w:tcPr>
          <w:p w14:paraId="693C1587" w14:textId="77777777" w:rsidR="00C31068" w:rsidRPr="009A23C9" w:rsidRDefault="00C31068" w:rsidP="00C31068">
            <w:pPr>
              <w:pStyle w:val="BodyText"/>
              <w:ind w:right="98" w:firstLine="10"/>
              <w:rPr>
                <w:sz w:val="24"/>
                <w:szCs w:val="24"/>
              </w:rPr>
            </w:pPr>
            <w:r w:rsidRPr="009A23C9">
              <w:rPr>
                <w:sz w:val="24"/>
                <w:szCs w:val="24"/>
              </w:rPr>
              <w:t>3</w:t>
            </w:r>
          </w:p>
        </w:tc>
        <w:tc>
          <w:tcPr>
            <w:tcW w:w="693" w:type="pct"/>
            <w:tcBorders>
              <w:bottom w:val="single" w:sz="4" w:space="0" w:color="auto"/>
            </w:tcBorders>
          </w:tcPr>
          <w:p w14:paraId="4112BD13" w14:textId="77777777" w:rsidR="00C31068" w:rsidRPr="009A23C9" w:rsidRDefault="00C31068" w:rsidP="00866460">
            <w:pPr>
              <w:pStyle w:val="BodyText"/>
              <w:ind w:right="98" w:firstLine="0"/>
              <w:rPr>
                <w:sz w:val="24"/>
                <w:szCs w:val="24"/>
              </w:rPr>
            </w:pPr>
            <w:r w:rsidRPr="009A23C9">
              <w:rPr>
                <w:sz w:val="24"/>
                <w:szCs w:val="24"/>
              </w:rPr>
              <w:t>0,18</w:t>
            </w:r>
          </w:p>
        </w:tc>
      </w:tr>
      <w:tr w:rsidR="00C31068" w:rsidRPr="009A23C9" w14:paraId="174064FE" w14:textId="77777777" w:rsidTr="00866460">
        <w:tc>
          <w:tcPr>
            <w:tcW w:w="2838" w:type="pct"/>
            <w:gridSpan w:val="2"/>
            <w:tcBorders>
              <w:top w:val="single" w:sz="4" w:space="0" w:color="auto"/>
              <w:bottom w:val="single" w:sz="4" w:space="0" w:color="auto"/>
            </w:tcBorders>
            <w:hideMark/>
          </w:tcPr>
          <w:p w14:paraId="35D2EAD3" w14:textId="77777777" w:rsidR="00C31068" w:rsidRPr="009A23C9" w:rsidRDefault="00C31068" w:rsidP="00C31068">
            <w:pPr>
              <w:pStyle w:val="BodyText"/>
              <w:spacing w:line="276" w:lineRule="auto"/>
              <w:ind w:right="98" w:firstLine="10"/>
              <w:rPr>
                <w:b/>
                <w:sz w:val="24"/>
                <w:szCs w:val="24"/>
              </w:rPr>
            </w:pPr>
          </w:p>
          <w:p w14:paraId="77876C7A" w14:textId="77777777" w:rsidR="00C31068" w:rsidRPr="009A23C9" w:rsidRDefault="00C31068" w:rsidP="00C31068">
            <w:pPr>
              <w:pStyle w:val="BodyText"/>
              <w:spacing w:line="276" w:lineRule="auto"/>
              <w:ind w:right="98" w:firstLine="10"/>
              <w:rPr>
                <w:b/>
                <w:sz w:val="24"/>
                <w:szCs w:val="24"/>
              </w:rPr>
            </w:pPr>
            <w:r w:rsidRPr="009A23C9">
              <w:rPr>
                <w:b/>
                <w:sz w:val="24"/>
                <w:szCs w:val="24"/>
              </w:rPr>
              <w:t>Sub Total</w:t>
            </w:r>
            <w:r w:rsidRPr="009A23C9">
              <w:rPr>
                <w:b/>
                <w:i/>
                <w:sz w:val="24"/>
                <w:szCs w:val="24"/>
              </w:rPr>
              <w:t xml:space="preserve"> Strength</w:t>
            </w:r>
          </w:p>
        </w:tc>
        <w:tc>
          <w:tcPr>
            <w:tcW w:w="771" w:type="pct"/>
            <w:tcBorders>
              <w:top w:val="single" w:sz="4" w:space="0" w:color="auto"/>
              <w:bottom w:val="single" w:sz="4" w:space="0" w:color="auto"/>
            </w:tcBorders>
          </w:tcPr>
          <w:p w14:paraId="21597DA2" w14:textId="77777777" w:rsidR="00C31068" w:rsidRPr="009A23C9" w:rsidRDefault="00C31068" w:rsidP="00C31068">
            <w:pPr>
              <w:pStyle w:val="BodyText"/>
              <w:spacing w:line="276" w:lineRule="auto"/>
              <w:ind w:right="98" w:firstLine="10"/>
              <w:rPr>
                <w:b/>
                <w:sz w:val="24"/>
                <w:szCs w:val="24"/>
              </w:rPr>
            </w:pPr>
          </w:p>
          <w:p w14:paraId="01356654" w14:textId="77777777" w:rsidR="00C31068" w:rsidRPr="009A23C9" w:rsidRDefault="00C31068" w:rsidP="00C31068">
            <w:pPr>
              <w:pStyle w:val="BodyText"/>
              <w:spacing w:line="276" w:lineRule="auto"/>
              <w:ind w:right="98" w:firstLine="10"/>
              <w:rPr>
                <w:b/>
                <w:sz w:val="24"/>
                <w:szCs w:val="24"/>
              </w:rPr>
            </w:pPr>
          </w:p>
        </w:tc>
        <w:tc>
          <w:tcPr>
            <w:tcW w:w="698" w:type="pct"/>
            <w:tcBorders>
              <w:top w:val="single" w:sz="4" w:space="0" w:color="auto"/>
              <w:bottom w:val="single" w:sz="4" w:space="0" w:color="auto"/>
            </w:tcBorders>
          </w:tcPr>
          <w:p w14:paraId="78A35A03" w14:textId="77777777" w:rsidR="00C31068" w:rsidRPr="009A23C9" w:rsidRDefault="00C31068" w:rsidP="00C31068">
            <w:pPr>
              <w:pStyle w:val="BodyText"/>
              <w:spacing w:line="276" w:lineRule="auto"/>
              <w:ind w:right="98" w:firstLine="10"/>
              <w:rPr>
                <w:b/>
                <w:sz w:val="24"/>
                <w:szCs w:val="24"/>
              </w:rPr>
            </w:pPr>
          </w:p>
        </w:tc>
        <w:tc>
          <w:tcPr>
            <w:tcW w:w="693" w:type="pct"/>
            <w:tcBorders>
              <w:top w:val="single" w:sz="4" w:space="0" w:color="auto"/>
              <w:bottom w:val="single" w:sz="4" w:space="0" w:color="auto"/>
            </w:tcBorders>
            <w:hideMark/>
          </w:tcPr>
          <w:p w14:paraId="2DC11975" w14:textId="77777777" w:rsidR="00C31068" w:rsidRPr="009A23C9" w:rsidRDefault="00C31068" w:rsidP="00866460">
            <w:pPr>
              <w:pStyle w:val="BodyText"/>
              <w:spacing w:line="276" w:lineRule="auto"/>
              <w:ind w:right="98" w:firstLine="0"/>
              <w:rPr>
                <w:b/>
                <w:sz w:val="24"/>
                <w:szCs w:val="24"/>
              </w:rPr>
            </w:pPr>
          </w:p>
          <w:p w14:paraId="63FA5FF7" w14:textId="77777777" w:rsidR="00C31068" w:rsidRPr="009A23C9" w:rsidRDefault="00C31068" w:rsidP="00866460">
            <w:pPr>
              <w:pStyle w:val="BodyText"/>
              <w:spacing w:line="276" w:lineRule="auto"/>
              <w:ind w:right="98" w:firstLine="0"/>
              <w:rPr>
                <w:b/>
                <w:sz w:val="24"/>
                <w:szCs w:val="24"/>
              </w:rPr>
            </w:pPr>
            <w:r w:rsidRPr="009A23C9">
              <w:rPr>
                <w:b/>
                <w:sz w:val="24"/>
                <w:szCs w:val="24"/>
              </w:rPr>
              <w:t>2,0</w:t>
            </w:r>
          </w:p>
        </w:tc>
      </w:tr>
      <w:tr w:rsidR="00C31068" w:rsidRPr="009A23C9" w14:paraId="0F7BC983" w14:textId="77777777" w:rsidTr="00866460">
        <w:tc>
          <w:tcPr>
            <w:tcW w:w="2838" w:type="pct"/>
            <w:gridSpan w:val="2"/>
            <w:tcBorders>
              <w:top w:val="single" w:sz="4" w:space="0" w:color="auto"/>
              <w:bottom w:val="single" w:sz="4" w:space="0" w:color="auto"/>
            </w:tcBorders>
            <w:hideMark/>
          </w:tcPr>
          <w:p w14:paraId="1C6F2B15" w14:textId="77777777" w:rsidR="00C31068" w:rsidRPr="009A23C9" w:rsidRDefault="00C31068" w:rsidP="00C31068">
            <w:pPr>
              <w:pStyle w:val="BodyText"/>
              <w:spacing w:line="276" w:lineRule="auto"/>
              <w:ind w:right="98" w:firstLine="10"/>
              <w:rPr>
                <w:b/>
                <w:sz w:val="24"/>
                <w:szCs w:val="24"/>
              </w:rPr>
            </w:pPr>
          </w:p>
          <w:p w14:paraId="6FD4910E" w14:textId="77777777" w:rsidR="00C31068" w:rsidRPr="009A23C9" w:rsidRDefault="00C31068" w:rsidP="00C31068">
            <w:pPr>
              <w:pStyle w:val="BodyText"/>
              <w:spacing w:line="276" w:lineRule="auto"/>
              <w:ind w:right="98" w:firstLine="10"/>
              <w:rPr>
                <w:b/>
                <w:sz w:val="24"/>
                <w:szCs w:val="24"/>
              </w:rPr>
            </w:pPr>
            <w:r w:rsidRPr="009A23C9">
              <w:rPr>
                <w:b/>
                <w:sz w:val="24"/>
                <w:szCs w:val="24"/>
              </w:rPr>
              <w:t>Weakness</w:t>
            </w:r>
          </w:p>
        </w:tc>
        <w:tc>
          <w:tcPr>
            <w:tcW w:w="771" w:type="pct"/>
            <w:tcBorders>
              <w:top w:val="single" w:sz="4" w:space="0" w:color="auto"/>
              <w:bottom w:val="single" w:sz="4" w:space="0" w:color="auto"/>
            </w:tcBorders>
          </w:tcPr>
          <w:p w14:paraId="48CDAA6A" w14:textId="77777777" w:rsidR="00C31068" w:rsidRPr="009A23C9" w:rsidRDefault="00C31068" w:rsidP="00C31068">
            <w:pPr>
              <w:pStyle w:val="BodyText"/>
              <w:spacing w:line="276" w:lineRule="auto"/>
              <w:ind w:right="98" w:firstLine="10"/>
              <w:rPr>
                <w:b/>
                <w:sz w:val="24"/>
                <w:szCs w:val="24"/>
              </w:rPr>
            </w:pPr>
          </w:p>
        </w:tc>
        <w:tc>
          <w:tcPr>
            <w:tcW w:w="698" w:type="pct"/>
            <w:tcBorders>
              <w:top w:val="single" w:sz="4" w:space="0" w:color="auto"/>
              <w:bottom w:val="single" w:sz="4" w:space="0" w:color="auto"/>
            </w:tcBorders>
          </w:tcPr>
          <w:p w14:paraId="150F86BE" w14:textId="77777777" w:rsidR="00C31068" w:rsidRPr="009A23C9" w:rsidRDefault="00C31068" w:rsidP="00C31068">
            <w:pPr>
              <w:pStyle w:val="BodyText"/>
              <w:spacing w:line="276" w:lineRule="auto"/>
              <w:ind w:right="98" w:firstLine="10"/>
              <w:rPr>
                <w:b/>
                <w:sz w:val="24"/>
                <w:szCs w:val="24"/>
              </w:rPr>
            </w:pPr>
          </w:p>
        </w:tc>
        <w:tc>
          <w:tcPr>
            <w:tcW w:w="693" w:type="pct"/>
            <w:tcBorders>
              <w:top w:val="single" w:sz="4" w:space="0" w:color="auto"/>
              <w:bottom w:val="single" w:sz="4" w:space="0" w:color="auto"/>
            </w:tcBorders>
          </w:tcPr>
          <w:p w14:paraId="0FB0DF86" w14:textId="77777777" w:rsidR="00C31068" w:rsidRPr="009A23C9" w:rsidRDefault="00C31068" w:rsidP="00866460">
            <w:pPr>
              <w:pStyle w:val="BodyText"/>
              <w:spacing w:line="276" w:lineRule="auto"/>
              <w:ind w:right="98" w:firstLine="0"/>
              <w:rPr>
                <w:b/>
                <w:sz w:val="24"/>
                <w:szCs w:val="24"/>
              </w:rPr>
            </w:pPr>
          </w:p>
        </w:tc>
      </w:tr>
      <w:tr w:rsidR="00C31068" w:rsidRPr="009A23C9" w14:paraId="1BF9DBC2" w14:textId="77777777" w:rsidTr="00866460">
        <w:tc>
          <w:tcPr>
            <w:tcW w:w="464" w:type="pct"/>
            <w:tcBorders>
              <w:top w:val="single" w:sz="4" w:space="0" w:color="auto"/>
            </w:tcBorders>
            <w:hideMark/>
          </w:tcPr>
          <w:p w14:paraId="1AEE520D" w14:textId="77777777" w:rsidR="00C31068" w:rsidRPr="009A23C9" w:rsidRDefault="00C31068" w:rsidP="00866460">
            <w:pPr>
              <w:pStyle w:val="BodyText"/>
              <w:ind w:right="98"/>
              <w:rPr>
                <w:sz w:val="24"/>
                <w:szCs w:val="24"/>
              </w:rPr>
            </w:pPr>
            <w:r w:rsidRPr="009A23C9">
              <w:rPr>
                <w:sz w:val="24"/>
                <w:szCs w:val="24"/>
              </w:rPr>
              <w:t>1</w:t>
            </w:r>
          </w:p>
        </w:tc>
        <w:tc>
          <w:tcPr>
            <w:tcW w:w="2375" w:type="pct"/>
            <w:tcBorders>
              <w:top w:val="single" w:sz="4" w:space="0" w:color="auto"/>
            </w:tcBorders>
            <w:hideMark/>
          </w:tcPr>
          <w:p w14:paraId="43CE7DB0" w14:textId="77777777" w:rsidR="00C31068" w:rsidRPr="009A23C9" w:rsidRDefault="00C31068" w:rsidP="00C31068">
            <w:pPr>
              <w:pStyle w:val="BodyText"/>
              <w:ind w:right="98" w:firstLine="10"/>
              <w:rPr>
                <w:sz w:val="24"/>
                <w:szCs w:val="24"/>
              </w:rPr>
            </w:pPr>
            <w:r w:rsidRPr="009A23C9">
              <w:rPr>
                <w:sz w:val="24"/>
                <w:szCs w:val="24"/>
              </w:rPr>
              <w:t>The self-efficacy of most PKH social assistants is still weak</w:t>
            </w:r>
          </w:p>
        </w:tc>
        <w:tc>
          <w:tcPr>
            <w:tcW w:w="771" w:type="pct"/>
            <w:tcBorders>
              <w:top w:val="single" w:sz="4" w:space="0" w:color="auto"/>
            </w:tcBorders>
            <w:hideMark/>
          </w:tcPr>
          <w:p w14:paraId="63B88EEB"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tcBorders>
              <w:top w:val="single" w:sz="4" w:space="0" w:color="auto"/>
            </w:tcBorders>
            <w:hideMark/>
          </w:tcPr>
          <w:p w14:paraId="3A4FC03D"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tcBorders>
              <w:top w:val="single" w:sz="4" w:space="0" w:color="auto"/>
            </w:tcBorders>
            <w:hideMark/>
          </w:tcPr>
          <w:p w14:paraId="208EA919" w14:textId="77777777" w:rsidR="00C31068" w:rsidRPr="009A23C9" w:rsidRDefault="00C31068" w:rsidP="00866460">
            <w:pPr>
              <w:pStyle w:val="BodyText"/>
              <w:ind w:right="98" w:firstLine="0"/>
              <w:rPr>
                <w:sz w:val="24"/>
                <w:szCs w:val="24"/>
              </w:rPr>
            </w:pPr>
            <w:r w:rsidRPr="009A23C9">
              <w:rPr>
                <w:sz w:val="24"/>
                <w:szCs w:val="24"/>
              </w:rPr>
              <w:t>0,08</w:t>
            </w:r>
          </w:p>
        </w:tc>
      </w:tr>
      <w:tr w:rsidR="00C31068" w:rsidRPr="009A23C9" w14:paraId="44324DDC" w14:textId="77777777" w:rsidTr="00866460">
        <w:tc>
          <w:tcPr>
            <w:tcW w:w="464" w:type="pct"/>
            <w:hideMark/>
          </w:tcPr>
          <w:p w14:paraId="5B705361" w14:textId="77777777" w:rsidR="00C31068" w:rsidRPr="009A23C9" w:rsidRDefault="00C31068" w:rsidP="00866460">
            <w:pPr>
              <w:pStyle w:val="BodyText"/>
              <w:ind w:right="98"/>
              <w:rPr>
                <w:sz w:val="24"/>
                <w:szCs w:val="24"/>
              </w:rPr>
            </w:pPr>
            <w:r w:rsidRPr="009A23C9">
              <w:rPr>
                <w:sz w:val="24"/>
                <w:szCs w:val="24"/>
              </w:rPr>
              <w:t>2</w:t>
            </w:r>
          </w:p>
        </w:tc>
        <w:tc>
          <w:tcPr>
            <w:tcW w:w="2375" w:type="pct"/>
            <w:hideMark/>
          </w:tcPr>
          <w:p w14:paraId="7F3B8906" w14:textId="77777777" w:rsidR="00C31068" w:rsidRPr="009A23C9" w:rsidRDefault="00C31068" w:rsidP="00C31068">
            <w:pPr>
              <w:pStyle w:val="BodyText"/>
              <w:ind w:right="98" w:firstLine="10"/>
              <w:rPr>
                <w:sz w:val="24"/>
                <w:szCs w:val="24"/>
              </w:rPr>
            </w:pPr>
            <w:r w:rsidRPr="009A23C9">
              <w:rPr>
                <w:sz w:val="24"/>
                <w:szCs w:val="24"/>
              </w:rPr>
              <w:t>PKH human resources have different perceptions about independent prosperous graduations</w:t>
            </w:r>
          </w:p>
        </w:tc>
        <w:tc>
          <w:tcPr>
            <w:tcW w:w="771" w:type="pct"/>
            <w:hideMark/>
          </w:tcPr>
          <w:p w14:paraId="2A04B4C0" w14:textId="77777777" w:rsidR="00C31068" w:rsidRPr="009A23C9" w:rsidRDefault="00C31068" w:rsidP="00C31068">
            <w:pPr>
              <w:pStyle w:val="BodyText"/>
              <w:ind w:right="98" w:firstLine="10"/>
              <w:rPr>
                <w:sz w:val="24"/>
                <w:szCs w:val="24"/>
              </w:rPr>
            </w:pPr>
            <w:r w:rsidRPr="009A23C9">
              <w:rPr>
                <w:sz w:val="24"/>
                <w:szCs w:val="24"/>
              </w:rPr>
              <w:t>0,02</w:t>
            </w:r>
          </w:p>
        </w:tc>
        <w:tc>
          <w:tcPr>
            <w:tcW w:w="698" w:type="pct"/>
            <w:hideMark/>
          </w:tcPr>
          <w:p w14:paraId="1196F01C"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hideMark/>
          </w:tcPr>
          <w:p w14:paraId="66862B26" w14:textId="77777777" w:rsidR="00C31068" w:rsidRPr="009A23C9" w:rsidRDefault="00C31068" w:rsidP="00866460">
            <w:pPr>
              <w:pStyle w:val="BodyText"/>
              <w:ind w:right="98" w:firstLine="0"/>
              <w:rPr>
                <w:sz w:val="24"/>
                <w:szCs w:val="24"/>
              </w:rPr>
            </w:pPr>
            <w:r w:rsidRPr="009A23C9">
              <w:rPr>
                <w:sz w:val="24"/>
                <w:szCs w:val="24"/>
              </w:rPr>
              <w:t>0,04</w:t>
            </w:r>
          </w:p>
        </w:tc>
      </w:tr>
      <w:tr w:rsidR="00C31068" w:rsidRPr="009A23C9" w14:paraId="33310AF4" w14:textId="77777777" w:rsidTr="00866460">
        <w:tc>
          <w:tcPr>
            <w:tcW w:w="464" w:type="pct"/>
            <w:hideMark/>
          </w:tcPr>
          <w:p w14:paraId="58E1D0D4" w14:textId="77777777" w:rsidR="00C31068" w:rsidRPr="009A23C9" w:rsidRDefault="00C31068" w:rsidP="00866460">
            <w:pPr>
              <w:pStyle w:val="BodyText"/>
              <w:ind w:right="98"/>
              <w:rPr>
                <w:sz w:val="24"/>
                <w:szCs w:val="24"/>
              </w:rPr>
            </w:pPr>
            <w:r w:rsidRPr="009A23C9">
              <w:rPr>
                <w:sz w:val="24"/>
                <w:szCs w:val="24"/>
              </w:rPr>
              <w:t>3</w:t>
            </w:r>
          </w:p>
        </w:tc>
        <w:tc>
          <w:tcPr>
            <w:tcW w:w="2375" w:type="pct"/>
            <w:hideMark/>
          </w:tcPr>
          <w:p w14:paraId="6A154209" w14:textId="77777777" w:rsidR="00C31068" w:rsidRPr="009A23C9" w:rsidRDefault="00C31068" w:rsidP="00C31068">
            <w:pPr>
              <w:pStyle w:val="BodyText"/>
              <w:ind w:right="98" w:firstLine="10"/>
              <w:rPr>
                <w:sz w:val="24"/>
                <w:szCs w:val="24"/>
              </w:rPr>
            </w:pPr>
            <w:r w:rsidRPr="009A23C9">
              <w:rPr>
                <w:sz w:val="24"/>
                <w:szCs w:val="24"/>
              </w:rPr>
              <w:t>The standard criteria for poor families used are irrelevant</w:t>
            </w:r>
          </w:p>
        </w:tc>
        <w:tc>
          <w:tcPr>
            <w:tcW w:w="771" w:type="pct"/>
            <w:hideMark/>
          </w:tcPr>
          <w:p w14:paraId="4C93381F"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hideMark/>
          </w:tcPr>
          <w:p w14:paraId="46DCE9D5"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hideMark/>
          </w:tcPr>
          <w:p w14:paraId="240371CA" w14:textId="77777777" w:rsidR="00C31068" w:rsidRPr="009A23C9" w:rsidRDefault="00C31068" w:rsidP="00866460">
            <w:pPr>
              <w:pStyle w:val="BodyText"/>
              <w:ind w:right="98" w:firstLine="0"/>
              <w:rPr>
                <w:sz w:val="24"/>
                <w:szCs w:val="24"/>
              </w:rPr>
            </w:pPr>
            <w:r w:rsidRPr="009A23C9">
              <w:rPr>
                <w:sz w:val="24"/>
                <w:szCs w:val="24"/>
              </w:rPr>
              <w:t>0,08</w:t>
            </w:r>
          </w:p>
        </w:tc>
      </w:tr>
      <w:tr w:rsidR="00C31068" w:rsidRPr="009A23C9" w14:paraId="107AB570" w14:textId="77777777" w:rsidTr="00866460">
        <w:tc>
          <w:tcPr>
            <w:tcW w:w="464" w:type="pct"/>
            <w:hideMark/>
          </w:tcPr>
          <w:p w14:paraId="7B7E11CC" w14:textId="77777777" w:rsidR="00C31068" w:rsidRPr="009A23C9" w:rsidRDefault="00C31068" w:rsidP="00866460">
            <w:pPr>
              <w:pStyle w:val="BodyText"/>
              <w:ind w:right="98"/>
              <w:rPr>
                <w:sz w:val="24"/>
                <w:szCs w:val="24"/>
              </w:rPr>
            </w:pPr>
            <w:r w:rsidRPr="009A23C9">
              <w:rPr>
                <w:sz w:val="24"/>
                <w:szCs w:val="24"/>
              </w:rPr>
              <w:t>4</w:t>
            </w:r>
          </w:p>
        </w:tc>
        <w:tc>
          <w:tcPr>
            <w:tcW w:w="2375" w:type="pct"/>
            <w:hideMark/>
          </w:tcPr>
          <w:p w14:paraId="2E7DB32D" w14:textId="77777777" w:rsidR="00C31068" w:rsidRPr="009A23C9" w:rsidRDefault="00C31068" w:rsidP="00C31068">
            <w:pPr>
              <w:pStyle w:val="BodyText"/>
              <w:ind w:right="98" w:firstLine="10"/>
              <w:rPr>
                <w:sz w:val="24"/>
                <w:szCs w:val="24"/>
              </w:rPr>
            </w:pPr>
            <w:r w:rsidRPr="009A23C9">
              <w:rPr>
                <w:sz w:val="24"/>
                <w:szCs w:val="24"/>
              </w:rPr>
              <w:t>The local Social Office does not validate the data so that the data of KPM PKH has graduated prosperously independently still comes out as PKH recipients.</w:t>
            </w:r>
          </w:p>
        </w:tc>
        <w:tc>
          <w:tcPr>
            <w:tcW w:w="771" w:type="pct"/>
            <w:hideMark/>
          </w:tcPr>
          <w:p w14:paraId="274F86C3"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hideMark/>
          </w:tcPr>
          <w:p w14:paraId="30F1B045"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hideMark/>
          </w:tcPr>
          <w:p w14:paraId="43042135" w14:textId="77777777" w:rsidR="00C31068" w:rsidRPr="009A23C9" w:rsidRDefault="00C31068" w:rsidP="00866460">
            <w:pPr>
              <w:pStyle w:val="BodyText"/>
              <w:ind w:right="98" w:firstLine="0"/>
              <w:rPr>
                <w:sz w:val="24"/>
                <w:szCs w:val="24"/>
              </w:rPr>
            </w:pPr>
            <w:r w:rsidRPr="009A23C9">
              <w:rPr>
                <w:sz w:val="24"/>
                <w:szCs w:val="24"/>
              </w:rPr>
              <w:t>0,08</w:t>
            </w:r>
          </w:p>
        </w:tc>
      </w:tr>
      <w:tr w:rsidR="00C31068" w:rsidRPr="009A23C9" w14:paraId="55F675E4" w14:textId="77777777" w:rsidTr="00866460">
        <w:tc>
          <w:tcPr>
            <w:tcW w:w="464" w:type="pct"/>
            <w:hideMark/>
          </w:tcPr>
          <w:p w14:paraId="4E8F5298" w14:textId="77777777" w:rsidR="00C31068" w:rsidRPr="009A23C9" w:rsidRDefault="00C31068" w:rsidP="00866460">
            <w:pPr>
              <w:pStyle w:val="BodyText"/>
              <w:ind w:right="98"/>
              <w:rPr>
                <w:sz w:val="24"/>
                <w:szCs w:val="24"/>
              </w:rPr>
            </w:pPr>
            <w:r w:rsidRPr="009A23C9">
              <w:rPr>
                <w:sz w:val="24"/>
                <w:szCs w:val="24"/>
              </w:rPr>
              <w:t>5</w:t>
            </w:r>
          </w:p>
        </w:tc>
        <w:tc>
          <w:tcPr>
            <w:tcW w:w="2375" w:type="pct"/>
            <w:hideMark/>
          </w:tcPr>
          <w:p w14:paraId="6B6060F1" w14:textId="77777777" w:rsidR="00C31068" w:rsidRPr="009A23C9" w:rsidRDefault="00C31068" w:rsidP="00C31068">
            <w:pPr>
              <w:pStyle w:val="BodyText"/>
              <w:ind w:right="98" w:firstLine="10"/>
              <w:rPr>
                <w:sz w:val="24"/>
                <w:szCs w:val="24"/>
              </w:rPr>
            </w:pPr>
            <w:r w:rsidRPr="009A23C9">
              <w:rPr>
                <w:sz w:val="24"/>
                <w:szCs w:val="24"/>
              </w:rPr>
              <w:t>The recertification instrument is not implemented by the Ministry of Social Affairs of the Republic of Indonesia</w:t>
            </w:r>
          </w:p>
        </w:tc>
        <w:tc>
          <w:tcPr>
            <w:tcW w:w="771" w:type="pct"/>
            <w:hideMark/>
          </w:tcPr>
          <w:p w14:paraId="6B73E194" w14:textId="77777777" w:rsidR="00C31068" w:rsidRPr="009A23C9" w:rsidRDefault="00C31068" w:rsidP="00C31068">
            <w:pPr>
              <w:pStyle w:val="BodyText"/>
              <w:ind w:right="98" w:firstLine="10"/>
              <w:rPr>
                <w:sz w:val="24"/>
                <w:szCs w:val="24"/>
              </w:rPr>
            </w:pPr>
            <w:r w:rsidRPr="009A23C9">
              <w:rPr>
                <w:sz w:val="24"/>
                <w:szCs w:val="24"/>
              </w:rPr>
              <w:t>0,02</w:t>
            </w:r>
          </w:p>
        </w:tc>
        <w:tc>
          <w:tcPr>
            <w:tcW w:w="698" w:type="pct"/>
            <w:hideMark/>
          </w:tcPr>
          <w:p w14:paraId="57A1D77C"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hideMark/>
          </w:tcPr>
          <w:p w14:paraId="76D49F76" w14:textId="77777777" w:rsidR="00C31068" w:rsidRPr="009A23C9" w:rsidRDefault="00C31068" w:rsidP="00866460">
            <w:pPr>
              <w:pStyle w:val="BodyText"/>
              <w:ind w:right="98" w:firstLine="0"/>
              <w:rPr>
                <w:sz w:val="24"/>
                <w:szCs w:val="24"/>
              </w:rPr>
            </w:pPr>
            <w:r w:rsidRPr="009A23C9">
              <w:rPr>
                <w:sz w:val="24"/>
                <w:szCs w:val="24"/>
              </w:rPr>
              <w:t>0,04</w:t>
            </w:r>
          </w:p>
        </w:tc>
      </w:tr>
      <w:tr w:rsidR="00C31068" w:rsidRPr="009A23C9" w14:paraId="0579F9D8" w14:textId="77777777" w:rsidTr="00866460">
        <w:tc>
          <w:tcPr>
            <w:tcW w:w="464" w:type="pct"/>
          </w:tcPr>
          <w:p w14:paraId="6B1587C3" w14:textId="77777777" w:rsidR="00C31068" w:rsidRPr="009A23C9" w:rsidRDefault="00C31068" w:rsidP="00866460">
            <w:pPr>
              <w:pStyle w:val="BodyText"/>
              <w:ind w:right="98"/>
              <w:rPr>
                <w:sz w:val="24"/>
                <w:szCs w:val="24"/>
              </w:rPr>
            </w:pPr>
            <w:r w:rsidRPr="009A23C9">
              <w:rPr>
                <w:sz w:val="24"/>
                <w:szCs w:val="24"/>
              </w:rPr>
              <w:t>6</w:t>
            </w:r>
          </w:p>
        </w:tc>
        <w:tc>
          <w:tcPr>
            <w:tcW w:w="2375" w:type="pct"/>
          </w:tcPr>
          <w:p w14:paraId="34063F2C" w14:textId="77777777" w:rsidR="00C31068" w:rsidRPr="009A23C9" w:rsidRDefault="00C31068" w:rsidP="00C31068">
            <w:pPr>
              <w:pStyle w:val="BodyText"/>
              <w:ind w:right="98" w:firstLine="10"/>
              <w:rPr>
                <w:sz w:val="24"/>
                <w:szCs w:val="24"/>
              </w:rPr>
            </w:pPr>
            <w:r w:rsidRPr="009A23C9">
              <w:rPr>
                <w:sz w:val="24"/>
                <w:szCs w:val="24"/>
              </w:rPr>
              <w:t>The mindset of KPM PKH that social assistance from the government should not be wasted</w:t>
            </w:r>
          </w:p>
        </w:tc>
        <w:tc>
          <w:tcPr>
            <w:tcW w:w="771" w:type="pct"/>
          </w:tcPr>
          <w:p w14:paraId="6EB25439"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tcPr>
          <w:p w14:paraId="4A55F55C" w14:textId="77777777" w:rsidR="00C31068" w:rsidRPr="009A23C9" w:rsidRDefault="00C31068" w:rsidP="00C31068">
            <w:pPr>
              <w:pStyle w:val="BodyText"/>
              <w:ind w:right="98" w:firstLine="10"/>
              <w:rPr>
                <w:sz w:val="24"/>
                <w:szCs w:val="24"/>
              </w:rPr>
            </w:pPr>
            <w:r w:rsidRPr="009A23C9">
              <w:rPr>
                <w:sz w:val="24"/>
                <w:szCs w:val="24"/>
              </w:rPr>
              <w:t>1</w:t>
            </w:r>
          </w:p>
        </w:tc>
        <w:tc>
          <w:tcPr>
            <w:tcW w:w="693" w:type="pct"/>
          </w:tcPr>
          <w:p w14:paraId="5EB29E91" w14:textId="77777777" w:rsidR="00C31068" w:rsidRPr="009A23C9" w:rsidRDefault="00C31068" w:rsidP="00866460">
            <w:pPr>
              <w:pStyle w:val="BodyText"/>
              <w:ind w:right="98" w:firstLine="0"/>
              <w:rPr>
                <w:sz w:val="24"/>
                <w:szCs w:val="24"/>
              </w:rPr>
            </w:pPr>
            <w:r w:rsidRPr="009A23C9">
              <w:rPr>
                <w:sz w:val="24"/>
                <w:szCs w:val="24"/>
              </w:rPr>
              <w:t>0,04</w:t>
            </w:r>
          </w:p>
        </w:tc>
      </w:tr>
      <w:tr w:rsidR="00C31068" w:rsidRPr="009A23C9" w14:paraId="5320FDBF" w14:textId="77777777" w:rsidTr="00866460">
        <w:tc>
          <w:tcPr>
            <w:tcW w:w="464" w:type="pct"/>
          </w:tcPr>
          <w:p w14:paraId="33728CCA" w14:textId="77777777" w:rsidR="00C31068" w:rsidRPr="009A23C9" w:rsidRDefault="00C31068" w:rsidP="00866460">
            <w:pPr>
              <w:pStyle w:val="BodyText"/>
              <w:ind w:right="98"/>
              <w:rPr>
                <w:sz w:val="24"/>
                <w:szCs w:val="24"/>
              </w:rPr>
            </w:pPr>
            <w:r w:rsidRPr="009A23C9">
              <w:rPr>
                <w:sz w:val="24"/>
                <w:szCs w:val="24"/>
              </w:rPr>
              <w:t>7</w:t>
            </w:r>
          </w:p>
        </w:tc>
        <w:tc>
          <w:tcPr>
            <w:tcW w:w="2375" w:type="pct"/>
          </w:tcPr>
          <w:p w14:paraId="4C8FF97F" w14:textId="77777777" w:rsidR="00C31068" w:rsidRPr="009A23C9" w:rsidRDefault="00C31068" w:rsidP="00C31068">
            <w:pPr>
              <w:pStyle w:val="BodyText"/>
              <w:ind w:right="98" w:firstLine="10"/>
              <w:rPr>
                <w:sz w:val="24"/>
                <w:szCs w:val="24"/>
              </w:rPr>
            </w:pPr>
            <w:r w:rsidRPr="009A23C9">
              <w:rPr>
                <w:sz w:val="24"/>
                <w:szCs w:val="24"/>
              </w:rPr>
              <w:t>KPM PKH's dependence on social assistance.</w:t>
            </w:r>
          </w:p>
        </w:tc>
        <w:tc>
          <w:tcPr>
            <w:tcW w:w="771" w:type="pct"/>
          </w:tcPr>
          <w:p w14:paraId="4A636E5A" w14:textId="77777777" w:rsidR="00C31068" w:rsidRPr="009A23C9" w:rsidRDefault="00C31068" w:rsidP="00C31068">
            <w:pPr>
              <w:pStyle w:val="BodyText"/>
              <w:ind w:right="98" w:firstLine="10"/>
              <w:rPr>
                <w:sz w:val="24"/>
                <w:szCs w:val="24"/>
              </w:rPr>
            </w:pPr>
            <w:r w:rsidRPr="009A23C9">
              <w:rPr>
                <w:sz w:val="24"/>
                <w:szCs w:val="24"/>
              </w:rPr>
              <w:t>0,04</w:t>
            </w:r>
          </w:p>
        </w:tc>
        <w:tc>
          <w:tcPr>
            <w:tcW w:w="698" w:type="pct"/>
          </w:tcPr>
          <w:p w14:paraId="638D5E24" w14:textId="77777777" w:rsidR="00C31068" w:rsidRPr="009A23C9" w:rsidRDefault="00C31068" w:rsidP="00C31068">
            <w:pPr>
              <w:pStyle w:val="BodyText"/>
              <w:ind w:right="98" w:firstLine="10"/>
              <w:rPr>
                <w:sz w:val="24"/>
                <w:szCs w:val="24"/>
              </w:rPr>
            </w:pPr>
            <w:r w:rsidRPr="009A23C9">
              <w:rPr>
                <w:sz w:val="24"/>
                <w:szCs w:val="24"/>
              </w:rPr>
              <w:t>1</w:t>
            </w:r>
          </w:p>
        </w:tc>
        <w:tc>
          <w:tcPr>
            <w:tcW w:w="693" w:type="pct"/>
          </w:tcPr>
          <w:p w14:paraId="4161770D" w14:textId="77777777" w:rsidR="00C31068" w:rsidRPr="009A23C9" w:rsidRDefault="00C31068" w:rsidP="00866460">
            <w:pPr>
              <w:pStyle w:val="BodyText"/>
              <w:ind w:right="98" w:firstLine="0"/>
              <w:rPr>
                <w:sz w:val="24"/>
                <w:szCs w:val="24"/>
              </w:rPr>
            </w:pPr>
            <w:r w:rsidRPr="009A23C9">
              <w:rPr>
                <w:sz w:val="24"/>
                <w:szCs w:val="24"/>
              </w:rPr>
              <w:t>0,04</w:t>
            </w:r>
          </w:p>
        </w:tc>
      </w:tr>
      <w:tr w:rsidR="00C31068" w:rsidRPr="009A23C9" w14:paraId="52637113" w14:textId="77777777" w:rsidTr="00866460">
        <w:tc>
          <w:tcPr>
            <w:tcW w:w="464" w:type="pct"/>
            <w:tcBorders>
              <w:bottom w:val="single" w:sz="4" w:space="0" w:color="auto"/>
            </w:tcBorders>
          </w:tcPr>
          <w:p w14:paraId="33B361ED" w14:textId="77777777" w:rsidR="00C31068" w:rsidRPr="009A23C9" w:rsidRDefault="00C31068" w:rsidP="00866460">
            <w:pPr>
              <w:pStyle w:val="BodyText"/>
              <w:ind w:right="98"/>
              <w:rPr>
                <w:sz w:val="24"/>
                <w:szCs w:val="24"/>
              </w:rPr>
            </w:pPr>
            <w:r w:rsidRPr="009A23C9">
              <w:rPr>
                <w:sz w:val="24"/>
                <w:szCs w:val="24"/>
              </w:rPr>
              <w:t>8</w:t>
            </w:r>
          </w:p>
        </w:tc>
        <w:tc>
          <w:tcPr>
            <w:tcW w:w="2375" w:type="pct"/>
            <w:tcBorders>
              <w:bottom w:val="single" w:sz="4" w:space="0" w:color="auto"/>
            </w:tcBorders>
          </w:tcPr>
          <w:p w14:paraId="03C09D43" w14:textId="77777777" w:rsidR="00C31068" w:rsidRPr="009A23C9" w:rsidRDefault="00C31068" w:rsidP="00C31068">
            <w:pPr>
              <w:pStyle w:val="BodyText"/>
              <w:ind w:right="98" w:firstLine="10"/>
              <w:rPr>
                <w:sz w:val="24"/>
                <w:szCs w:val="24"/>
              </w:rPr>
            </w:pPr>
            <w:r w:rsidRPr="009A23C9">
              <w:rPr>
                <w:sz w:val="24"/>
                <w:szCs w:val="24"/>
              </w:rPr>
              <w:t>KPM PKH's fight to turn the situation low</w:t>
            </w:r>
          </w:p>
        </w:tc>
        <w:tc>
          <w:tcPr>
            <w:tcW w:w="771" w:type="pct"/>
            <w:tcBorders>
              <w:bottom w:val="single" w:sz="4" w:space="0" w:color="auto"/>
            </w:tcBorders>
          </w:tcPr>
          <w:p w14:paraId="0F5DD6DB" w14:textId="77777777" w:rsidR="00C31068" w:rsidRPr="009A23C9" w:rsidRDefault="00C31068" w:rsidP="00C31068">
            <w:pPr>
              <w:pStyle w:val="BodyText"/>
              <w:ind w:right="98" w:firstLine="10"/>
              <w:rPr>
                <w:sz w:val="24"/>
                <w:szCs w:val="24"/>
              </w:rPr>
            </w:pPr>
            <w:r w:rsidRPr="009A23C9">
              <w:rPr>
                <w:sz w:val="24"/>
                <w:szCs w:val="24"/>
              </w:rPr>
              <w:t>0,02</w:t>
            </w:r>
          </w:p>
        </w:tc>
        <w:tc>
          <w:tcPr>
            <w:tcW w:w="698" w:type="pct"/>
            <w:tcBorders>
              <w:bottom w:val="single" w:sz="4" w:space="0" w:color="auto"/>
            </w:tcBorders>
          </w:tcPr>
          <w:p w14:paraId="1E0835ED" w14:textId="77777777" w:rsidR="00C31068" w:rsidRPr="009A23C9" w:rsidRDefault="00C31068" w:rsidP="00C31068">
            <w:pPr>
              <w:pStyle w:val="BodyText"/>
              <w:ind w:right="98" w:firstLine="10"/>
              <w:rPr>
                <w:sz w:val="24"/>
                <w:szCs w:val="24"/>
              </w:rPr>
            </w:pPr>
            <w:r w:rsidRPr="009A23C9">
              <w:rPr>
                <w:sz w:val="24"/>
                <w:szCs w:val="24"/>
              </w:rPr>
              <w:t>2</w:t>
            </w:r>
          </w:p>
        </w:tc>
        <w:tc>
          <w:tcPr>
            <w:tcW w:w="693" w:type="pct"/>
            <w:tcBorders>
              <w:bottom w:val="single" w:sz="4" w:space="0" w:color="auto"/>
            </w:tcBorders>
          </w:tcPr>
          <w:p w14:paraId="3C097893" w14:textId="77777777" w:rsidR="00C31068" w:rsidRPr="009A23C9" w:rsidRDefault="00C31068" w:rsidP="00866460">
            <w:pPr>
              <w:pStyle w:val="BodyText"/>
              <w:ind w:right="98" w:firstLine="0"/>
              <w:rPr>
                <w:sz w:val="24"/>
                <w:szCs w:val="24"/>
              </w:rPr>
            </w:pPr>
            <w:r w:rsidRPr="009A23C9">
              <w:rPr>
                <w:sz w:val="24"/>
                <w:szCs w:val="24"/>
              </w:rPr>
              <w:t>0,04</w:t>
            </w:r>
          </w:p>
        </w:tc>
      </w:tr>
      <w:tr w:rsidR="00C31068" w:rsidRPr="009A23C9" w14:paraId="03163E9B" w14:textId="77777777" w:rsidTr="00866460">
        <w:tc>
          <w:tcPr>
            <w:tcW w:w="2838" w:type="pct"/>
            <w:gridSpan w:val="2"/>
            <w:tcBorders>
              <w:top w:val="single" w:sz="4" w:space="0" w:color="auto"/>
              <w:bottom w:val="single" w:sz="4" w:space="0" w:color="auto"/>
            </w:tcBorders>
            <w:hideMark/>
          </w:tcPr>
          <w:p w14:paraId="4BF5BF4B" w14:textId="77777777" w:rsidR="00C31068" w:rsidRPr="009A23C9" w:rsidRDefault="00C31068" w:rsidP="00C31068">
            <w:pPr>
              <w:pStyle w:val="BodyText"/>
              <w:spacing w:line="276" w:lineRule="auto"/>
              <w:ind w:right="98" w:firstLine="10"/>
              <w:rPr>
                <w:b/>
                <w:i/>
                <w:sz w:val="24"/>
                <w:szCs w:val="24"/>
              </w:rPr>
            </w:pPr>
            <w:r w:rsidRPr="009A23C9">
              <w:rPr>
                <w:b/>
                <w:sz w:val="24"/>
                <w:szCs w:val="24"/>
              </w:rPr>
              <w:t xml:space="preserve">Sub Total </w:t>
            </w:r>
            <w:r w:rsidRPr="009A23C9">
              <w:rPr>
                <w:b/>
                <w:i/>
                <w:sz w:val="24"/>
                <w:szCs w:val="24"/>
              </w:rPr>
              <w:t>Weakness</w:t>
            </w:r>
          </w:p>
        </w:tc>
        <w:tc>
          <w:tcPr>
            <w:tcW w:w="771" w:type="pct"/>
            <w:tcBorders>
              <w:top w:val="single" w:sz="4" w:space="0" w:color="auto"/>
              <w:bottom w:val="single" w:sz="4" w:space="0" w:color="auto"/>
            </w:tcBorders>
            <w:hideMark/>
          </w:tcPr>
          <w:p w14:paraId="2DB86E79" w14:textId="77777777" w:rsidR="00C31068" w:rsidRPr="009A23C9" w:rsidRDefault="00C31068" w:rsidP="00C31068">
            <w:pPr>
              <w:pStyle w:val="BodyText"/>
              <w:spacing w:line="276" w:lineRule="auto"/>
              <w:ind w:right="98" w:firstLine="10"/>
              <w:rPr>
                <w:b/>
                <w:sz w:val="24"/>
                <w:szCs w:val="24"/>
              </w:rPr>
            </w:pPr>
            <w:r w:rsidRPr="009A23C9">
              <w:rPr>
                <w:b/>
                <w:sz w:val="24"/>
                <w:szCs w:val="24"/>
              </w:rPr>
              <w:t>1,00</w:t>
            </w:r>
          </w:p>
        </w:tc>
        <w:tc>
          <w:tcPr>
            <w:tcW w:w="698" w:type="pct"/>
            <w:tcBorders>
              <w:top w:val="single" w:sz="4" w:space="0" w:color="auto"/>
              <w:bottom w:val="single" w:sz="4" w:space="0" w:color="auto"/>
            </w:tcBorders>
          </w:tcPr>
          <w:p w14:paraId="1772E3B6" w14:textId="77777777" w:rsidR="00C31068" w:rsidRPr="009A23C9" w:rsidRDefault="00C31068" w:rsidP="00C31068">
            <w:pPr>
              <w:pStyle w:val="BodyText"/>
              <w:spacing w:line="276" w:lineRule="auto"/>
              <w:ind w:right="98" w:firstLine="10"/>
              <w:rPr>
                <w:b/>
                <w:sz w:val="24"/>
                <w:szCs w:val="24"/>
              </w:rPr>
            </w:pPr>
          </w:p>
        </w:tc>
        <w:tc>
          <w:tcPr>
            <w:tcW w:w="693" w:type="pct"/>
            <w:tcBorders>
              <w:top w:val="single" w:sz="4" w:space="0" w:color="auto"/>
              <w:bottom w:val="single" w:sz="4" w:space="0" w:color="auto"/>
            </w:tcBorders>
            <w:hideMark/>
          </w:tcPr>
          <w:p w14:paraId="2D968919" w14:textId="77777777" w:rsidR="00C31068" w:rsidRPr="009A23C9" w:rsidRDefault="00C31068" w:rsidP="00866460">
            <w:pPr>
              <w:pStyle w:val="BodyText"/>
              <w:spacing w:line="276" w:lineRule="auto"/>
              <w:ind w:right="98" w:firstLine="0"/>
              <w:rPr>
                <w:b/>
                <w:sz w:val="24"/>
                <w:szCs w:val="24"/>
              </w:rPr>
            </w:pPr>
            <w:r w:rsidRPr="009A23C9">
              <w:rPr>
                <w:b/>
                <w:sz w:val="24"/>
                <w:szCs w:val="24"/>
              </w:rPr>
              <w:t>0,44</w:t>
            </w:r>
          </w:p>
        </w:tc>
      </w:tr>
      <w:tr w:rsidR="00C31068" w:rsidRPr="009A23C9" w14:paraId="622014D7" w14:textId="77777777" w:rsidTr="00866460">
        <w:tc>
          <w:tcPr>
            <w:tcW w:w="2838" w:type="pct"/>
            <w:gridSpan w:val="2"/>
            <w:tcBorders>
              <w:top w:val="single" w:sz="4" w:space="0" w:color="auto"/>
              <w:bottom w:val="single" w:sz="4" w:space="0" w:color="auto"/>
            </w:tcBorders>
            <w:hideMark/>
          </w:tcPr>
          <w:p w14:paraId="076C6E78" w14:textId="77777777" w:rsidR="00C31068" w:rsidRPr="009A23C9" w:rsidRDefault="00C31068" w:rsidP="00C31068">
            <w:pPr>
              <w:pStyle w:val="BodyText"/>
              <w:spacing w:line="276" w:lineRule="auto"/>
              <w:ind w:right="98" w:firstLine="10"/>
              <w:rPr>
                <w:b/>
                <w:sz w:val="24"/>
                <w:szCs w:val="24"/>
              </w:rPr>
            </w:pPr>
            <w:r w:rsidRPr="009A23C9">
              <w:rPr>
                <w:b/>
                <w:sz w:val="24"/>
                <w:szCs w:val="24"/>
              </w:rPr>
              <w:t>Total IFAS</w:t>
            </w:r>
          </w:p>
        </w:tc>
        <w:tc>
          <w:tcPr>
            <w:tcW w:w="771" w:type="pct"/>
            <w:tcBorders>
              <w:top w:val="single" w:sz="4" w:space="0" w:color="auto"/>
              <w:bottom w:val="single" w:sz="4" w:space="0" w:color="auto"/>
            </w:tcBorders>
          </w:tcPr>
          <w:p w14:paraId="65D6A0E0" w14:textId="77777777" w:rsidR="00C31068" w:rsidRPr="009A23C9" w:rsidRDefault="00C31068" w:rsidP="00C31068">
            <w:pPr>
              <w:pStyle w:val="BodyText"/>
              <w:spacing w:line="276" w:lineRule="auto"/>
              <w:ind w:right="98" w:firstLine="10"/>
              <w:rPr>
                <w:b/>
                <w:sz w:val="24"/>
                <w:szCs w:val="24"/>
              </w:rPr>
            </w:pPr>
          </w:p>
        </w:tc>
        <w:tc>
          <w:tcPr>
            <w:tcW w:w="698" w:type="pct"/>
            <w:tcBorders>
              <w:top w:val="single" w:sz="4" w:space="0" w:color="auto"/>
              <w:bottom w:val="single" w:sz="4" w:space="0" w:color="auto"/>
            </w:tcBorders>
          </w:tcPr>
          <w:p w14:paraId="75E69372" w14:textId="77777777" w:rsidR="00C31068" w:rsidRPr="009A23C9" w:rsidRDefault="00C31068" w:rsidP="00C31068">
            <w:pPr>
              <w:pStyle w:val="BodyText"/>
              <w:spacing w:line="276" w:lineRule="auto"/>
              <w:ind w:right="98" w:firstLine="10"/>
              <w:rPr>
                <w:b/>
                <w:sz w:val="24"/>
                <w:szCs w:val="24"/>
              </w:rPr>
            </w:pPr>
          </w:p>
        </w:tc>
        <w:tc>
          <w:tcPr>
            <w:tcW w:w="693" w:type="pct"/>
            <w:tcBorders>
              <w:top w:val="single" w:sz="4" w:space="0" w:color="auto"/>
              <w:bottom w:val="single" w:sz="4" w:space="0" w:color="auto"/>
            </w:tcBorders>
            <w:hideMark/>
          </w:tcPr>
          <w:p w14:paraId="29B3646B" w14:textId="77777777" w:rsidR="00C31068" w:rsidRPr="009A23C9" w:rsidRDefault="00C31068" w:rsidP="00866460">
            <w:pPr>
              <w:pStyle w:val="BodyText"/>
              <w:spacing w:line="276" w:lineRule="auto"/>
              <w:ind w:right="98" w:firstLine="0"/>
              <w:rPr>
                <w:b/>
                <w:sz w:val="24"/>
                <w:szCs w:val="24"/>
              </w:rPr>
            </w:pPr>
            <w:r w:rsidRPr="009A23C9">
              <w:rPr>
                <w:b/>
                <w:sz w:val="24"/>
                <w:szCs w:val="24"/>
              </w:rPr>
              <w:t>2,44</w:t>
            </w:r>
          </w:p>
        </w:tc>
      </w:tr>
      <w:tr w:rsidR="00C31068" w:rsidRPr="009A23C9" w14:paraId="6E8221C8" w14:textId="77777777" w:rsidTr="00866460">
        <w:tc>
          <w:tcPr>
            <w:tcW w:w="2838" w:type="pct"/>
            <w:gridSpan w:val="2"/>
            <w:tcBorders>
              <w:top w:val="single" w:sz="4" w:space="0" w:color="auto"/>
              <w:bottom w:val="single" w:sz="4" w:space="0" w:color="auto"/>
            </w:tcBorders>
            <w:hideMark/>
          </w:tcPr>
          <w:p w14:paraId="03CC7040" w14:textId="77777777" w:rsidR="00C31068" w:rsidRPr="009A23C9" w:rsidRDefault="00C31068" w:rsidP="00C31068">
            <w:pPr>
              <w:pStyle w:val="BodyText"/>
              <w:spacing w:line="276" w:lineRule="auto"/>
              <w:ind w:right="98" w:firstLine="10"/>
              <w:rPr>
                <w:b/>
                <w:sz w:val="24"/>
                <w:szCs w:val="24"/>
              </w:rPr>
            </w:pPr>
            <w:r w:rsidRPr="009A23C9">
              <w:rPr>
                <w:b/>
                <w:sz w:val="24"/>
                <w:szCs w:val="24"/>
              </w:rPr>
              <w:t>Difference</w:t>
            </w:r>
          </w:p>
        </w:tc>
        <w:tc>
          <w:tcPr>
            <w:tcW w:w="771" w:type="pct"/>
            <w:tcBorders>
              <w:top w:val="single" w:sz="4" w:space="0" w:color="auto"/>
              <w:bottom w:val="single" w:sz="4" w:space="0" w:color="auto"/>
            </w:tcBorders>
          </w:tcPr>
          <w:p w14:paraId="54FAE931" w14:textId="77777777" w:rsidR="00C31068" w:rsidRPr="009A23C9" w:rsidRDefault="00C31068" w:rsidP="00C31068">
            <w:pPr>
              <w:pStyle w:val="BodyText"/>
              <w:spacing w:line="276" w:lineRule="auto"/>
              <w:ind w:right="98" w:firstLine="10"/>
              <w:rPr>
                <w:b/>
                <w:sz w:val="24"/>
                <w:szCs w:val="24"/>
              </w:rPr>
            </w:pPr>
          </w:p>
        </w:tc>
        <w:tc>
          <w:tcPr>
            <w:tcW w:w="698" w:type="pct"/>
            <w:tcBorders>
              <w:top w:val="single" w:sz="4" w:space="0" w:color="auto"/>
              <w:bottom w:val="single" w:sz="4" w:space="0" w:color="auto"/>
            </w:tcBorders>
          </w:tcPr>
          <w:p w14:paraId="38D0E181" w14:textId="77777777" w:rsidR="00C31068" w:rsidRPr="009A23C9" w:rsidRDefault="00C31068" w:rsidP="00C31068">
            <w:pPr>
              <w:pStyle w:val="BodyText"/>
              <w:spacing w:line="276" w:lineRule="auto"/>
              <w:ind w:right="98" w:firstLine="10"/>
              <w:rPr>
                <w:b/>
                <w:sz w:val="24"/>
                <w:szCs w:val="24"/>
              </w:rPr>
            </w:pPr>
          </w:p>
        </w:tc>
        <w:tc>
          <w:tcPr>
            <w:tcW w:w="693" w:type="pct"/>
            <w:tcBorders>
              <w:top w:val="single" w:sz="4" w:space="0" w:color="auto"/>
              <w:bottom w:val="single" w:sz="4" w:space="0" w:color="auto"/>
            </w:tcBorders>
            <w:hideMark/>
          </w:tcPr>
          <w:p w14:paraId="4067F07F" w14:textId="77777777" w:rsidR="00C31068" w:rsidRPr="009A23C9" w:rsidRDefault="00C31068" w:rsidP="00866460">
            <w:pPr>
              <w:pStyle w:val="BodyText"/>
              <w:spacing w:line="276" w:lineRule="auto"/>
              <w:ind w:right="98" w:firstLine="0"/>
              <w:rPr>
                <w:b/>
                <w:sz w:val="24"/>
                <w:szCs w:val="24"/>
              </w:rPr>
            </w:pPr>
            <w:r w:rsidRPr="009A23C9">
              <w:rPr>
                <w:b/>
                <w:sz w:val="24"/>
                <w:szCs w:val="24"/>
              </w:rPr>
              <w:t>1,56</w:t>
            </w:r>
          </w:p>
        </w:tc>
      </w:tr>
    </w:tbl>
    <w:p w14:paraId="33FC7220" w14:textId="77777777" w:rsidR="00145386" w:rsidRPr="009A23C9" w:rsidRDefault="00145386" w:rsidP="00145386">
      <w:pPr>
        <w:pStyle w:val="BodyText"/>
        <w:spacing w:line="276" w:lineRule="auto"/>
        <w:ind w:right="98" w:firstLine="0"/>
        <w:rPr>
          <w:sz w:val="24"/>
          <w:szCs w:val="24"/>
        </w:rPr>
      </w:pPr>
    </w:p>
    <w:p w14:paraId="40436A19" w14:textId="50C0C2AC" w:rsidR="007C2974" w:rsidRPr="009A23C9" w:rsidRDefault="00F06AD1" w:rsidP="00831DA2">
      <w:pPr>
        <w:pStyle w:val="BodyText"/>
        <w:spacing w:line="276" w:lineRule="auto"/>
        <w:ind w:right="98" w:firstLine="426"/>
        <w:rPr>
          <w:sz w:val="24"/>
          <w:szCs w:val="24"/>
        </w:rPr>
      </w:pPr>
      <w:r w:rsidRPr="009A23C9">
        <w:rPr>
          <w:sz w:val="24"/>
          <w:szCs w:val="24"/>
        </w:rPr>
        <w:t>Based on Table 1, the strength value (strength) is 2.0, and the highest value for the IFAS matrix compared to the weakness value is 0.44, the value that can be used as a basis for policy is the strength value. The total value of IFAS is 2.44 with a difference of 1.56.</w:t>
      </w:r>
    </w:p>
    <w:p w14:paraId="3692D1A2" w14:textId="77777777" w:rsidR="00831DA2" w:rsidRPr="009A23C9" w:rsidRDefault="00831DA2" w:rsidP="00145386">
      <w:pPr>
        <w:pStyle w:val="BodyText"/>
        <w:spacing w:line="276" w:lineRule="auto"/>
        <w:ind w:right="98" w:firstLine="0"/>
        <w:jc w:val="center"/>
        <w:rPr>
          <w:sz w:val="24"/>
          <w:szCs w:val="24"/>
          <w:lang w:val="id-ID"/>
        </w:rPr>
      </w:pPr>
    </w:p>
    <w:p w14:paraId="5126C42D" w14:textId="5E13A055" w:rsidR="00145386" w:rsidRPr="009A23C9" w:rsidRDefault="00F06AD1" w:rsidP="00145386">
      <w:pPr>
        <w:pStyle w:val="BodyText"/>
        <w:spacing w:line="276" w:lineRule="auto"/>
        <w:ind w:right="98" w:firstLine="0"/>
        <w:jc w:val="center"/>
        <w:rPr>
          <w:sz w:val="24"/>
          <w:szCs w:val="24"/>
        </w:rPr>
      </w:pPr>
      <w:r w:rsidRPr="009A23C9">
        <w:rPr>
          <w:sz w:val="24"/>
          <w:szCs w:val="24"/>
        </w:rPr>
        <w:lastRenderedPageBreak/>
        <w:t>Table 2. EFAS (External Factor Analysis Summary) matrix</w:t>
      </w:r>
    </w:p>
    <w:tbl>
      <w:tblPr>
        <w:tblW w:w="9072" w:type="dxa"/>
        <w:tblInd w:w="108" w:type="dxa"/>
        <w:tblLayout w:type="fixed"/>
        <w:tblLook w:val="04A0" w:firstRow="1" w:lastRow="0" w:firstColumn="1" w:lastColumn="0" w:noHBand="0" w:noVBand="1"/>
      </w:tblPr>
      <w:tblGrid>
        <w:gridCol w:w="709"/>
        <w:gridCol w:w="4394"/>
        <w:gridCol w:w="1418"/>
        <w:gridCol w:w="1276"/>
        <w:gridCol w:w="1275"/>
      </w:tblGrid>
      <w:tr w:rsidR="00F06AD1" w:rsidRPr="009A23C9" w14:paraId="46ED5544" w14:textId="77777777" w:rsidTr="003C7EA8">
        <w:tc>
          <w:tcPr>
            <w:tcW w:w="5103" w:type="dxa"/>
            <w:gridSpan w:val="2"/>
            <w:tcBorders>
              <w:top w:val="single" w:sz="4" w:space="0" w:color="auto"/>
              <w:bottom w:val="single" w:sz="4" w:space="0" w:color="auto"/>
            </w:tcBorders>
          </w:tcPr>
          <w:p w14:paraId="0EA60A61" w14:textId="77777777" w:rsidR="00F06AD1" w:rsidRPr="009A23C9" w:rsidRDefault="00F06AD1" w:rsidP="003C7EA8">
            <w:pPr>
              <w:pStyle w:val="BodyText"/>
              <w:ind w:right="98" w:firstLine="0"/>
              <w:rPr>
                <w:b/>
                <w:sz w:val="24"/>
                <w:szCs w:val="24"/>
              </w:rPr>
            </w:pPr>
            <w:r w:rsidRPr="009A23C9">
              <w:rPr>
                <w:b/>
                <w:sz w:val="24"/>
                <w:szCs w:val="24"/>
              </w:rPr>
              <w:t>External factors</w:t>
            </w:r>
          </w:p>
        </w:tc>
        <w:tc>
          <w:tcPr>
            <w:tcW w:w="1418" w:type="dxa"/>
            <w:tcBorders>
              <w:top w:val="single" w:sz="4" w:space="0" w:color="auto"/>
              <w:bottom w:val="single" w:sz="4" w:space="0" w:color="auto"/>
            </w:tcBorders>
            <w:hideMark/>
          </w:tcPr>
          <w:p w14:paraId="12E8DBCB" w14:textId="77777777" w:rsidR="00F06AD1" w:rsidRPr="009A23C9" w:rsidRDefault="00F06AD1" w:rsidP="003C7EA8">
            <w:pPr>
              <w:pStyle w:val="BodyText"/>
              <w:ind w:right="98"/>
              <w:rPr>
                <w:b/>
                <w:sz w:val="24"/>
                <w:szCs w:val="24"/>
              </w:rPr>
            </w:pPr>
            <w:r w:rsidRPr="009A23C9">
              <w:rPr>
                <w:b/>
                <w:sz w:val="24"/>
                <w:szCs w:val="24"/>
              </w:rPr>
              <w:t>Weight</w:t>
            </w:r>
          </w:p>
        </w:tc>
        <w:tc>
          <w:tcPr>
            <w:tcW w:w="1276" w:type="dxa"/>
            <w:tcBorders>
              <w:top w:val="single" w:sz="4" w:space="0" w:color="auto"/>
              <w:bottom w:val="single" w:sz="4" w:space="0" w:color="auto"/>
            </w:tcBorders>
            <w:hideMark/>
          </w:tcPr>
          <w:p w14:paraId="0A44C933" w14:textId="77777777" w:rsidR="00F06AD1" w:rsidRPr="009A23C9" w:rsidRDefault="00F06AD1" w:rsidP="003C7EA8">
            <w:pPr>
              <w:pStyle w:val="BodyText"/>
              <w:ind w:right="98" w:firstLine="0"/>
              <w:rPr>
                <w:b/>
                <w:sz w:val="24"/>
                <w:szCs w:val="24"/>
              </w:rPr>
            </w:pPr>
            <w:r w:rsidRPr="009A23C9">
              <w:rPr>
                <w:b/>
                <w:sz w:val="24"/>
                <w:szCs w:val="24"/>
              </w:rPr>
              <w:t>Rating</w:t>
            </w:r>
          </w:p>
        </w:tc>
        <w:tc>
          <w:tcPr>
            <w:tcW w:w="1275" w:type="dxa"/>
            <w:tcBorders>
              <w:top w:val="single" w:sz="4" w:space="0" w:color="auto"/>
              <w:bottom w:val="single" w:sz="4" w:space="0" w:color="auto"/>
            </w:tcBorders>
            <w:hideMark/>
          </w:tcPr>
          <w:p w14:paraId="0BE763D3" w14:textId="77777777" w:rsidR="00F06AD1" w:rsidRPr="009A23C9" w:rsidRDefault="00F06AD1" w:rsidP="003C7EA8">
            <w:pPr>
              <w:pStyle w:val="BodyText"/>
              <w:ind w:right="98" w:firstLine="0"/>
              <w:rPr>
                <w:b/>
                <w:sz w:val="24"/>
                <w:szCs w:val="24"/>
              </w:rPr>
            </w:pPr>
            <w:r w:rsidRPr="009A23C9">
              <w:rPr>
                <w:b/>
                <w:sz w:val="24"/>
                <w:szCs w:val="24"/>
              </w:rPr>
              <w:t>Shoes</w:t>
            </w:r>
          </w:p>
        </w:tc>
      </w:tr>
      <w:tr w:rsidR="00F06AD1" w:rsidRPr="009A23C9" w14:paraId="2EE13B67" w14:textId="77777777" w:rsidTr="003C7EA8">
        <w:tc>
          <w:tcPr>
            <w:tcW w:w="5103" w:type="dxa"/>
            <w:gridSpan w:val="2"/>
            <w:tcBorders>
              <w:top w:val="single" w:sz="4" w:space="0" w:color="auto"/>
              <w:bottom w:val="single" w:sz="4" w:space="0" w:color="auto"/>
            </w:tcBorders>
          </w:tcPr>
          <w:p w14:paraId="19ECF3B6" w14:textId="77777777" w:rsidR="00F06AD1" w:rsidRPr="009A23C9" w:rsidRDefault="00F06AD1" w:rsidP="003C7EA8">
            <w:pPr>
              <w:pStyle w:val="BodyText"/>
              <w:ind w:right="98" w:firstLine="0"/>
              <w:rPr>
                <w:b/>
                <w:sz w:val="24"/>
                <w:szCs w:val="24"/>
              </w:rPr>
            </w:pPr>
            <w:r w:rsidRPr="009A23C9">
              <w:rPr>
                <w:b/>
                <w:sz w:val="24"/>
                <w:szCs w:val="24"/>
              </w:rPr>
              <w:t>Opportunity</w:t>
            </w:r>
          </w:p>
        </w:tc>
        <w:tc>
          <w:tcPr>
            <w:tcW w:w="1418" w:type="dxa"/>
            <w:tcBorders>
              <w:top w:val="single" w:sz="4" w:space="0" w:color="auto"/>
              <w:bottom w:val="single" w:sz="4" w:space="0" w:color="auto"/>
            </w:tcBorders>
          </w:tcPr>
          <w:p w14:paraId="324E5713" w14:textId="77777777" w:rsidR="00F06AD1" w:rsidRPr="009A23C9" w:rsidRDefault="00F06AD1" w:rsidP="003C7EA8">
            <w:pPr>
              <w:pStyle w:val="BodyText"/>
              <w:ind w:right="98"/>
              <w:rPr>
                <w:b/>
                <w:sz w:val="24"/>
                <w:szCs w:val="24"/>
              </w:rPr>
            </w:pPr>
          </w:p>
        </w:tc>
        <w:tc>
          <w:tcPr>
            <w:tcW w:w="1276" w:type="dxa"/>
            <w:tcBorders>
              <w:top w:val="single" w:sz="4" w:space="0" w:color="auto"/>
              <w:bottom w:val="single" w:sz="4" w:space="0" w:color="auto"/>
            </w:tcBorders>
          </w:tcPr>
          <w:p w14:paraId="026F3219" w14:textId="77777777" w:rsidR="00F06AD1" w:rsidRPr="009A23C9" w:rsidRDefault="00F06AD1" w:rsidP="003C7EA8">
            <w:pPr>
              <w:pStyle w:val="BodyText"/>
              <w:ind w:right="98" w:firstLine="0"/>
              <w:rPr>
                <w:b/>
                <w:sz w:val="24"/>
                <w:szCs w:val="24"/>
              </w:rPr>
            </w:pPr>
          </w:p>
        </w:tc>
        <w:tc>
          <w:tcPr>
            <w:tcW w:w="1275" w:type="dxa"/>
            <w:tcBorders>
              <w:top w:val="single" w:sz="4" w:space="0" w:color="auto"/>
              <w:bottom w:val="single" w:sz="4" w:space="0" w:color="auto"/>
            </w:tcBorders>
          </w:tcPr>
          <w:p w14:paraId="7EE1936A" w14:textId="77777777" w:rsidR="00F06AD1" w:rsidRPr="009A23C9" w:rsidRDefault="00F06AD1" w:rsidP="003C7EA8">
            <w:pPr>
              <w:pStyle w:val="BodyText"/>
              <w:ind w:right="98" w:firstLine="0"/>
              <w:rPr>
                <w:b/>
                <w:sz w:val="24"/>
                <w:szCs w:val="24"/>
              </w:rPr>
            </w:pPr>
          </w:p>
        </w:tc>
      </w:tr>
      <w:tr w:rsidR="00F06AD1" w:rsidRPr="009A23C9" w14:paraId="65D23CB3" w14:textId="77777777" w:rsidTr="003C7EA8">
        <w:tc>
          <w:tcPr>
            <w:tcW w:w="709" w:type="dxa"/>
            <w:tcBorders>
              <w:top w:val="single" w:sz="4" w:space="0" w:color="auto"/>
            </w:tcBorders>
            <w:hideMark/>
          </w:tcPr>
          <w:p w14:paraId="11B0AC92" w14:textId="77777777" w:rsidR="00F06AD1" w:rsidRPr="009A23C9" w:rsidRDefault="00F06AD1" w:rsidP="003C7EA8">
            <w:pPr>
              <w:pStyle w:val="BodyText"/>
              <w:ind w:right="98"/>
              <w:rPr>
                <w:sz w:val="24"/>
                <w:szCs w:val="24"/>
              </w:rPr>
            </w:pPr>
            <w:r w:rsidRPr="009A23C9">
              <w:rPr>
                <w:sz w:val="24"/>
                <w:szCs w:val="24"/>
              </w:rPr>
              <w:t>1</w:t>
            </w:r>
          </w:p>
        </w:tc>
        <w:tc>
          <w:tcPr>
            <w:tcW w:w="4394" w:type="dxa"/>
            <w:tcBorders>
              <w:top w:val="single" w:sz="4" w:space="0" w:color="auto"/>
            </w:tcBorders>
            <w:hideMark/>
          </w:tcPr>
          <w:p w14:paraId="41D921D3" w14:textId="77777777" w:rsidR="00F06AD1" w:rsidRPr="009A23C9" w:rsidRDefault="00F06AD1" w:rsidP="00F06AD1">
            <w:pPr>
              <w:pStyle w:val="BodyText"/>
              <w:ind w:right="98" w:firstLine="0"/>
              <w:rPr>
                <w:sz w:val="24"/>
                <w:szCs w:val="24"/>
              </w:rPr>
            </w:pPr>
            <w:r w:rsidRPr="009A23C9">
              <w:rPr>
                <w:sz w:val="24"/>
                <w:szCs w:val="24"/>
              </w:rPr>
              <w:t>Support from village officials, community leaders and religious leaders</w:t>
            </w:r>
          </w:p>
        </w:tc>
        <w:tc>
          <w:tcPr>
            <w:tcW w:w="1418" w:type="dxa"/>
            <w:tcBorders>
              <w:top w:val="single" w:sz="4" w:space="0" w:color="auto"/>
            </w:tcBorders>
            <w:hideMark/>
          </w:tcPr>
          <w:p w14:paraId="41F36BC0" w14:textId="77777777" w:rsidR="00F06AD1" w:rsidRPr="009A23C9" w:rsidRDefault="00F06AD1" w:rsidP="00F06AD1">
            <w:pPr>
              <w:pStyle w:val="BodyText"/>
              <w:ind w:right="98" w:firstLine="0"/>
              <w:rPr>
                <w:sz w:val="24"/>
                <w:szCs w:val="24"/>
              </w:rPr>
            </w:pPr>
            <w:r w:rsidRPr="009A23C9">
              <w:rPr>
                <w:sz w:val="24"/>
                <w:szCs w:val="24"/>
              </w:rPr>
              <w:t>0,15</w:t>
            </w:r>
          </w:p>
        </w:tc>
        <w:tc>
          <w:tcPr>
            <w:tcW w:w="1276" w:type="dxa"/>
            <w:tcBorders>
              <w:top w:val="single" w:sz="4" w:space="0" w:color="auto"/>
            </w:tcBorders>
            <w:hideMark/>
          </w:tcPr>
          <w:p w14:paraId="32798542"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tcBorders>
              <w:top w:val="single" w:sz="4" w:space="0" w:color="auto"/>
            </w:tcBorders>
            <w:hideMark/>
          </w:tcPr>
          <w:p w14:paraId="7AFA0D04" w14:textId="77777777" w:rsidR="00F06AD1" w:rsidRPr="009A23C9" w:rsidRDefault="00F06AD1" w:rsidP="00F06AD1">
            <w:pPr>
              <w:pStyle w:val="BodyText"/>
              <w:ind w:right="98" w:firstLine="0"/>
              <w:rPr>
                <w:sz w:val="24"/>
                <w:szCs w:val="24"/>
              </w:rPr>
            </w:pPr>
            <w:r w:rsidRPr="009A23C9">
              <w:rPr>
                <w:sz w:val="24"/>
                <w:szCs w:val="24"/>
              </w:rPr>
              <w:t>0,45</w:t>
            </w:r>
          </w:p>
        </w:tc>
      </w:tr>
      <w:tr w:rsidR="00F06AD1" w:rsidRPr="009A23C9" w14:paraId="03DA3336" w14:textId="77777777" w:rsidTr="003C7EA8">
        <w:tc>
          <w:tcPr>
            <w:tcW w:w="709" w:type="dxa"/>
            <w:hideMark/>
          </w:tcPr>
          <w:p w14:paraId="4D6F8EBF" w14:textId="77777777" w:rsidR="00F06AD1" w:rsidRPr="009A23C9" w:rsidRDefault="00F06AD1" w:rsidP="003C7EA8">
            <w:pPr>
              <w:pStyle w:val="BodyText"/>
              <w:ind w:right="98"/>
              <w:rPr>
                <w:sz w:val="24"/>
                <w:szCs w:val="24"/>
              </w:rPr>
            </w:pPr>
            <w:r w:rsidRPr="009A23C9">
              <w:rPr>
                <w:sz w:val="24"/>
                <w:szCs w:val="24"/>
              </w:rPr>
              <w:t>2</w:t>
            </w:r>
          </w:p>
        </w:tc>
        <w:tc>
          <w:tcPr>
            <w:tcW w:w="4394" w:type="dxa"/>
            <w:hideMark/>
          </w:tcPr>
          <w:p w14:paraId="4BC4088F" w14:textId="77777777" w:rsidR="00F06AD1" w:rsidRPr="009A23C9" w:rsidRDefault="00F06AD1" w:rsidP="00F06AD1">
            <w:pPr>
              <w:pStyle w:val="BodyText"/>
              <w:ind w:right="98" w:firstLine="0"/>
              <w:rPr>
                <w:sz w:val="24"/>
                <w:szCs w:val="24"/>
                <w:lang w:val="id-ID"/>
              </w:rPr>
            </w:pPr>
            <w:r w:rsidRPr="009A23C9">
              <w:rPr>
                <w:sz w:val="24"/>
                <w:szCs w:val="24"/>
              </w:rPr>
              <w:t xml:space="preserve">Law No. 13 of 2011 </w:t>
            </w:r>
          </w:p>
        </w:tc>
        <w:tc>
          <w:tcPr>
            <w:tcW w:w="1418" w:type="dxa"/>
            <w:hideMark/>
          </w:tcPr>
          <w:p w14:paraId="3A892141" w14:textId="77777777" w:rsidR="00F06AD1" w:rsidRPr="009A23C9" w:rsidRDefault="00F06AD1" w:rsidP="00F06AD1">
            <w:pPr>
              <w:pStyle w:val="BodyText"/>
              <w:ind w:right="98" w:firstLine="0"/>
              <w:rPr>
                <w:sz w:val="24"/>
                <w:szCs w:val="24"/>
              </w:rPr>
            </w:pPr>
            <w:r w:rsidRPr="009A23C9">
              <w:rPr>
                <w:sz w:val="24"/>
                <w:szCs w:val="24"/>
              </w:rPr>
              <w:t>0,08</w:t>
            </w:r>
          </w:p>
        </w:tc>
        <w:tc>
          <w:tcPr>
            <w:tcW w:w="1276" w:type="dxa"/>
            <w:hideMark/>
          </w:tcPr>
          <w:p w14:paraId="39CD8325"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hideMark/>
          </w:tcPr>
          <w:p w14:paraId="1C2CF5B0" w14:textId="77777777" w:rsidR="00F06AD1" w:rsidRPr="009A23C9" w:rsidRDefault="00F06AD1" w:rsidP="00F06AD1">
            <w:pPr>
              <w:pStyle w:val="BodyText"/>
              <w:ind w:right="98" w:firstLine="0"/>
              <w:rPr>
                <w:sz w:val="24"/>
                <w:szCs w:val="24"/>
              </w:rPr>
            </w:pPr>
            <w:r w:rsidRPr="009A23C9">
              <w:rPr>
                <w:sz w:val="24"/>
                <w:szCs w:val="24"/>
              </w:rPr>
              <w:t>0,24</w:t>
            </w:r>
          </w:p>
        </w:tc>
      </w:tr>
      <w:tr w:rsidR="00F06AD1" w:rsidRPr="009A23C9" w14:paraId="6A17A614" w14:textId="77777777" w:rsidTr="003C7EA8">
        <w:tc>
          <w:tcPr>
            <w:tcW w:w="709" w:type="dxa"/>
            <w:hideMark/>
          </w:tcPr>
          <w:p w14:paraId="64EB6306" w14:textId="77777777" w:rsidR="00F06AD1" w:rsidRPr="009A23C9" w:rsidRDefault="00F06AD1" w:rsidP="003C7EA8">
            <w:pPr>
              <w:pStyle w:val="BodyText"/>
              <w:ind w:right="98"/>
              <w:rPr>
                <w:sz w:val="24"/>
                <w:szCs w:val="24"/>
              </w:rPr>
            </w:pPr>
            <w:r w:rsidRPr="009A23C9">
              <w:rPr>
                <w:sz w:val="24"/>
                <w:szCs w:val="24"/>
              </w:rPr>
              <w:t>3</w:t>
            </w:r>
          </w:p>
        </w:tc>
        <w:tc>
          <w:tcPr>
            <w:tcW w:w="4394" w:type="dxa"/>
            <w:hideMark/>
          </w:tcPr>
          <w:p w14:paraId="3542D72A" w14:textId="77777777" w:rsidR="00F06AD1" w:rsidRPr="009A23C9" w:rsidRDefault="00F06AD1" w:rsidP="00F06AD1">
            <w:pPr>
              <w:pStyle w:val="BodyText"/>
              <w:ind w:right="98" w:firstLine="0"/>
              <w:rPr>
                <w:sz w:val="24"/>
                <w:szCs w:val="24"/>
              </w:rPr>
            </w:pPr>
            <w:proofErr w:type="spellStart"/>
            <w:r w:rsidRPr="009A23C9">
              <w:rPr>
                <w:sz w:val="24"/>
                <w:szCs w:val="24"/>
              </w:rPr>
              <w:t>Adanyan</w:t>
            </w:r>
            <w:proofErr w:type="spellEnd"/>
            <w:r w:rsidRPr="009A23C9">
              <w:rPr>
                <w:sz w:val="24"/>
                <w:szCs w:val="24"/>
              </w:rPr>
              <w:t xml:space="preserve"> support for complementary programs from other ministries for MOE PKH</w:t>
            </w:r>
          </w:p>
        </w:tc>
        <w:tc>
          <w:tcPr>
            <w:tcW w:w="1418" w:type="dxa"/>
            <w:hideMark/>
          </w:tcPr>
          <w:p w14:paraId="60453501" w14:textId="77777777" w:rsidR="00F06AD1" w:rsidRPr="009A23C9" w:rsidRDefault="00F06AD1" w:rsidP="00F06AD1">
            <w:pPr>
              <w:pStyle w:val="BodyText"/>
              <w:ind w:right="98" w:firstLine="0"/>
              <w:rPr>
                <w:sz w:val="24"/>
                <w:szCs w:val="24"/>
              </w:rPr>
            </w:pPr>
            <w:r w:rsidRPr="009A23C9">
              <w:rPr>
                <w:sz w:val="24"/>
                <w:szCs w:val="24"/>
              </w:rPr>
              <w:t>0,12</w:t>
            </w:r>
          </w:p>
        </w:tc>
        <w:tc>
          <w:tcPr>
            <w:tcW w:w="1276" w:type="dxa"/>
            <w:hideMark/>
          </w:tcPr>
          <w:p w14:paraId="5A0F63E5"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hideMark/>
          </w:tcPr>
          <w:p w14:paraId="1B781DB0" w14:textId="77777777" w:rsidR="00F06AD1" w:rsidRPr="009A23C9" w:rsidRDefault="00F06AD1" w:rsidP="00F06AD1">
            <w:pPr>
              <w:pStyle w:val="BodyText"/>
              <w:ind w:right="98" w:firstLine="0"/>
              <w:rPr>
                <w:sz w:val="24"/>
                <w:szCs w:val="24"/>
              </w:rPr>
            </w:pPr>
            <w:r w:rsidRPr="009A23C9">
              <w:rPr>
                <w:sz w:val="24"/>
                <w:szCs w:val="24"/>
              </w:rPr>
              <w:t>0,36</w:t>
            </w:r>
          </w:p>
        </w:tc>
      </w:tr>
      <w:tr w:rsidR="00F06AD1" w:rsidRPr="009A23C9" w14:paraId="77BE4285" w14:textId="77777777" w:rsidTr="003C7EA8">
        <w:tc>
          <w:tcPr>
            <w:tcW w:w="709" w:type="dxa"/>
            <w:hideMark/>
          </w:tcPr>
          <w:p w14:paraId="284B2F80" w14:textId="77777777" w:rsidR="00F06AD1" w:rsidRPr="009A23C9" w:rsidRDefault="00F06AD1" w:rsidP="003C7EA8">
            <w:pPr>
              <w:pStyle w:val="BodyText"/>
              <w:ind w:right="98"/>
              <w:rPr>
                <w:sz w:val="24"/>
                <w:szCs w:val="24"/>
              </w:rPr>
            </w:pPr>
            <w:r w:rsidRPr="009A23C9">
              <w:rPr>
                <w:sz w:val="24"/>
                <w:szCs w:val="24"/>
              </w:rPr>
              <w:t>4</w:t>
            </w:r>
          </w:p>
        </w:tc>
        <w:tc>
          <w:tcPr>
            <w:tcW w:w="4394" w:type="dxa"/>
            <w:hideMark/>
          </w:tcPr>
          <w:p w14:paraId="6769F9FE" w14:textId="77777777" w:rsidR="00F06AD1" w:rsidRPr="009A23C9" w:rsidRDefault="00F06AD1" w:rsidP="00F06AD1">
            <w:pPr>
              <w:pStyle w:val="BodyText"/>
              <w:ind w:right="98" w:firstLine="0"/>
              <w:rPr>
                <w:sz w:val="24"/>
                <w:szCs w:val="24"/>
              </w:rPr>
            </w:pPr>
            <w:r w:rsidRPr="009A23C9">
              <w:rPr>
                <w:sz w:val="24"/>
                <w:szCs w:val="24"/>
              </w:rPr>
              <w:t>There is business capital support for SMEs KPM PKH from other source systems such as the Department of Industry and Trade, BAZNAS, and the PMK Office</w:t>
            </w:r>
          </w:p>
        </w:tc>
        <w:tc>
          <w:tcPr>
            <w:tcW w:w="1418" w:type="dxa"/>
            <w:hideMark/>
          </w:tcPr>
          <w:p w14:paraId="67A883D3" w14:textId="77777777" w:rsidR="00F06AD1" w:rsidRPr="009A23C9" w:rsidRDefault="00F06AD1" w:rsidP="00F06AD1">
            <w:pPr>
              <w:pStyle w:val="BodyText"/>
              <w:ind w:right="98" w:firstLine="0"/>
              <w:rPr>
                <w:sz w:val="24"/>
                <w:szCs w:val="24"/>
              </w:rPr>
            </w:pPr>
            <w:r w:rsidRPr="009A23C9">
              <w:rPr>
                <w:sz w:val="24"/>
                <w:szCs w:val="24"/>
              </w:rPr>
              <w:t>0,15</w:t>
            </w:r>
          </w:p>
        </w:tc>
        <w:tc>
          <w:tcPr>
            <w:tcW w:w="1276" w:type="dxa"/>
            <w:hideMark/>
          </w:tcPr>
          <w:p w14:paraId="46D62DD6"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hideMark/>
          </w:tcPr>
          <w:p w14:paraId="21A95212" w14:textId="77777777" w:rsidR="00F06AD1" w:rsidRPr="009A23C9" w:rsidRDefault="00F06AD1" w:rsidP="00F06AD1">
            <w:pPr>
              <w:pStyle w:val="BodyText"/>
              <w:ind w:right="98" w:firstLine="0"/>
              <w:rPr>
                <w:sz w:val="24"/>
                <w:szCs w:val="24"/>
              </w:rPr>
            </w:pPr>
            <w:r w:rsidRPr="009A23C9">
              <w:rPr>
                <w:sz w:val="24"/>
                <w:szCs w:val="24"/>
              </w:rPr>
              <w:t>0,45</w:t>
            </w:r>
          </w:p>
        </w:tc>
      </w:tr>
      <w:tr w:rsidR="00F06AD1" w:rsidRPr="009A23C9" w14:paraId="4E233628" w14:textId="77777777" w:rsidTr="003C7EA8">
        <w:tc>
          <w:tcPr>
            <w:tcW w:w="709" w:type="dxa"/>
            <w:hideMark/>
          </w:tcPr>
          <w:p w14:paraId="590ADB2E" w14:textId="77777777" w:rsidR="00F06AD1" w:rsidRPr="009A23C9" w:rsidRDefault="00F06AD1" w:rsidP="003C7EA8">
            <w:pPr>
              <w:pStyle w:val="BodyText"/>
              <w:ind w:right="98"/>
              <w:rPr>
                <w:sz w:val="24"/>
                <w:szCs w:val="24"/>
              </w:rPr>
            </w:pPr>
            <w:r w:rsidRPr="009A23C9">
              <w:rPr>
                <w:sz w:val="24"/>
                <w:szCs w:val="24"/>
              </w:rPr>
              <w:t>5</w:t>
            </w:r>
          </w:p>
        </w:tc>
        <w:tc>
          <w:tcPr>
            <w:tcW w:w="4394" w:type="dxa"/>
            <w:hideMark/>
          </w:tcPr>
          <w:p w14:paraId="10875F16" w14:textId="77777777" w:rsidR="00F06AD1" w:rsidRPr="009A23C9" w:rsidRDefault="00F06AD1" w:rsidP="00F06AD1">
            <w:pPr>
              <w:pStyle w:val="BodyText"/>
              <w:ind w:right="98" w:firstLine="0"/>
              <w:rPr>
                <w:sz w:val="24"/>
                <w:szCs w:val="24"/>
              </w:rPr>
            </w:pPr>
            <w:r w:rsidRPr="009A23C9">
              <w:rPr>
                <w:sz w:val="24"/>
                <w:szCs w:val="24"/>
              </w:rPr>
              <w:t>There is support from the Government and University for KPM PKH children to continue their education to higher education through KIP/</w:t>
            </w:r>
            <w:proofErr w:type="spellStart"/>
            <w:r w:rsidRPr="009A23C9">
              <w:rPr>
                <w:sz w:val="24"/>
                <w:szCs w:val="24"/>
              </w:rPr>
              <w:t>Bidikmisi</w:t>
            </w:r>
            <w:proofErr w:type="spellEnd"/>
            <w:r w:rsidRPr="009A23C9">
              <w:rPr>
                <w:sz w:val="24"/>
                <w:szCs w:val="24"/>
              </w:rPr>
              <w:t xml:space="preserve"> scholarships</w:t>
            </w:r>
          </w:p>
        </w:tc>
        <w:tc>
          <w:tcPr>
            <w:tcW w:w="1418" w:type="dxa"/>
            <w:hideMark/>
          </w:tcPr>
          <w:p w14:paraId="34578DA2" w14:textId="77777777" w:rsidR="00F06AD1" w:rsidRPr="009A23C9" w:rsidRDefault="00F06AD1" w:rsidP="00F06AD1">
            <w:pPr>
              <w:pStyle w:val="BodyText"/>
              <w:ind w:right="98" w:firstLine="0"/>
              <w:rPr>
                <w:sz w:val="24"/>
                <w:szCs w:val="24"/>
              </w:rPr>
            </w:pPr>
            <w:r w:rsidRPr="009A23C9">
              <w:rPr>
                <w:sz w:val="24"/>
                <w:szCs w:val="24"/>
              </w:rPr>
              <w:t>0,10</w:t>
            </w:r>
          </w:p>
        </w:tc>
        <w:tc>
          <w:tcPr>
            <w:tcW w:w="1276" w:type="dxa"/>
            <w:hideMark/>
          </w:tcPr>
          <w:p w14:paraId="1DE15400"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hideMark/>
          </w:tcPr>
          <w:p w14:paraId="686036CD" w14:textId="77777777" w:rsidR="00F06AD1" w:rsidRPr="009A23C9" w:rsidRDefault="00F06AD1" w:rsidP="00F06AD1">
            <w:pPr>
              <w:pStyle w:val="BodyText"/>
              <w:ind w:right="98" w:firstLine="0"/>
              <w:rPr>
                <w:sz w:val="24"/>
                <w:szCs w:val="24"/>
              </w:rPr>
            </w:pPr>
            <w:r w:rsidRPr="009A23C9">
              <w:rPr>
                <w:sz w:val="24"/>
                <w:szCs w:val="24"/>
              </w:rPr>
              <w:t>0,30</w:t>
            </w:r>
          </w:p>
        </w:tc>
      </w:tr>
      <w:tr w:rsidR="00F06AD1" w:rsidRPr="009A23C9" w14:paraId="3E692BFA" w14:textId="77777777" w:rsidTr="003C7EA8">
        <w:tc>
          <w:tcPr>
            <w:tcW w:w="709" w:type="dxa"/>
            <w:tcBorders>
              <w:bottom w:val="single" w:sz="4" w:space="0" w:color="auto"/>
            </w:tcBorders>
          </w:tcPr>
          <w:p w14:paraId="37E174A6" w14:textId="77777777" w:rsidR="00F06AD1" w:rsidRPr="009A23C9" w:rsidRDefault="00F06AD1" w:rsidP="003C7EA8">
            <w:pPr>
              <w:pStyle w:val="BodyText"/>
              <w:ind w:right="98"/>
              <w:rPr>
                <w:sz w:val="24"/>
                <w:szCs w:val="24"/>
              </w:rPr>
            </w:pPr>
            <w:r w:rsidRPr="009A23C9">
              <w:rPr>
                <w:sz w:val="24"/>
                <w:szCs w:val="24"/>
              </w:rPr>
              <w:t>6</w:t>
            </w:r>
          </w:p>
        </w:tc>
        <w:tc>
          <w:tcPr>
            <w:tcW w:w="4394" w:type="dxa"/>
            <w:tcBorders>
              <w:bottom w:val="single" w:sz="4" w:space="0" w:color="auto"/>
            </w:tcBorders>
          </w:tcPr>
          <w:p w14:paraId="5F44CF28" w14:textId="77777777" w:rsidR="00F06AD1" w:rsidRPr="009A23C9" w:rsidRDefault="00F06AD1" w:rsidP="00F06AD1">
            <w:pPr>
              <w:pStyle w:val="BodyText"/>
              <w:ind w:right="98" w:firstLine="0"/>
              <w:rPr>
                <w:sz w:val="24"/>
                <w:szCs w:val="24"/>
              </w:rPr>
            </w:pPr>
            <w:r w:rsidRPr="009A23C9">
              <w:rPr>
                <w:sz w:val="24"/>
                <w:szCs w:val="24"/>
              </w:rPr>
              <w:t>There is support from the local government through the Health Office One-Stop Service for the creation of KPM business licenses (PIRT)</w:t>
            </w:r>
          </w:p>
        </w:tc>
        <w:tc>
          <w:tcPr>
            <w:tcW w:w="1418" w:type="dxa"/>
            <w:tcBorders>
              <w:bottom w:val="single" w:sz="4" w:space="0" w:color="auto"/>
            </w:tcBorders>
          </w:tcPr>
          <w:p w14:paraId="6DCC1CFA" w14:textId="77777777" w:rsidR="00F06AD1" w:rsidRPr="009A23C9" w:rsidRDefault="00F06AD1" w:rsidP="00F06AD1">
            <w:pPr>
              <w:pStyle w:val="BodyText"/>
              <w:ind w:right="98" w:firstLine="0"/>
              <w:rPr>
                <w:sz w:val="24"/>
                <w:szCs w:val="24"/>
              </w:rPr>
            </w:pPr>
            <w:r w:rsidRPr="009A23C9">
              <w:rPr>
                <w:sz w:val="24"/>
                <w:szCs w:val="24"/>
              </w:rPr>
              <w:t>0,10</w:t>
            </w:r>
          </w:p>
        </w:tc>
        <w:tc>
          <w:tcPr>
            <w:tcW w:w="1276" w:type="dxa"/>
            <w:tcBorders>
              <w:bottom w:val="single" w:sz="4" w:space="0" w:color="auto"/>
            </w:tcBorders>
          </w:tcPr>
          <w:p w14:paraId="4A808ECB" w14:textId="77777777" w:rsidR="00F06AD1" w:rsidRPr="009A23C9" w:rsidRDefault="00F06AD1" w:rsidP="00F06AD1">
            <w:pPr>
              <w:pStyle w:val="BodyText"/>
              <w:ind w:right="98" w:firstLine="0"/>
              <w:rPr>
                <w:sz w:val="24"/>
                <w:szCs w:val="24"/>
              </w:rPr>
            </w:pPr>
            <w:r w:rsidRPr="009A23C9">
              <w:rPr>
                <w:sz w:val="24"/>
                <w:szCs w:val="24"/>
              </w:rPr>
              <w:t>3</w:t>
            </w:r>
          </w:p>
        </w:tc>
        <w:tc>
          <w:tcPr>
            <w:tcW w:w="1275" w:type="dxa"/>
            <w:tcBorders>
              <w:bottom w:val="single" w:sz="4" w:space="0" w:color="auto"/>
            </w:tcBorders>
          </w:tcPr>
          <w:p w14:paraId="40F2D1D8" w14:textId="77777777" w:rsidR="00F06AD1" w:rsidRPr="009A23C9" w:rsidRDefault="00F06AD1" w:rsidP="00F06AD1">
            <w:pPr>
              <w:pStyle w:val="BodyText"/>
              <w:ind w:right="98" w:firstLine="0"/>
              <w:rPr>
                <w:sz w:val="24"/>
                <w:szCs w:val="24"/>
              </w:rPr>
            </w:pPr>
            <w:r w:rsidRPr="009A23C9">
              <w:rPr>
                <w:sz w:val="24"/>
                <w:szCs w:val="24"/>
              </w:rPr>
              <w:t>0,30</w:t>
            </w:r>
          </w:p>
        </w:tc>
      </w:tr>
      <w:tr w:rsidR="00F06AD1" w:rsidRPr="009A23C9" w14:paraId="7258C5D0" w14:textId="77777777" w:rsidTr="003C7EA8">
        <w:tc>
          <w:tcPr>
            <w:tcW w:w="5103" w:type="dxa"/>
            <w:gridSpan w:val="2"/>
            <w:tcBorders>
              <w:top w:val="single" w:sz="4" w:space="0" w:color="auto"/>
              <w:bottom w:val="single" w:sz="4" w:space="0" w:color="auto"/>
            </w:tcBorders>
          </w:tcPr>
          <w:p w14:paraId="63C8EDDC" w14:textId="77777777" w:rsidR="00F06AD1" w:rsidRPr="009A23C9" w:rsidRDefault="00F06AD1" w:rsidP="00F06AD1">
            <w:pPr>
              <w:pStyle w:val="BodyText"/>
              <w:ind w:right="98" w:firstLine="0"/>
              <w:rPr>
                <w:b/>
                <w:i/>
                <w:sz w:val="24"/>
                <w:szCs w:val="24"/>
              </w:rPr>
            </w:pPr>
            <w:r w:rsidRPr="009A23C9">
              <w:rPr>
                <w:b/>
                <w:sz w:val="24"/>
                <w:szCs w:val="24"/>
              </w:rPr>
              <w:t>Sub Total</w:t>
            </w:r>
            <w:r w:rsidRPr="009A23C9">
              <w:rPr>
                <w:b/>
                <w:i/>
                <w:sz w:val="24"/>
                <w:szCs w:val="24"/>
              </w:rPr>
              <w:t xml:space="preserve"> Opportunity</w:t>
            </w:r>
          </w:p>
        </w:tc>
        <w:tc>
          <w:tcPr>
            <w:tcW w:w="1418" w:type="dxa"/>
            <w:tcBorders>
              <w:top w:val="single" w:sz="4" w:space="0" w:color="auto"/>
              <w:bottom w:val="single" w:sz="4" w:space="0" w:color="auto"/>
            </w:tcBorders>
          </w:tcPr>
          <w:p w14:paraId="2E59FB2C" w14:textId="77777777" w:rsidR="00F06AD1" w:rsidRPr="009A23C9" w:rsidRDefault="00F06AD1" w:rsidP="00F06AD1">
            <w:pPr>
              <w:pStyle w:val="BodyText"/>
              <w:ind w:right="98" w:firstLine="0"/>
              <w:rPr>
                <w:b/>
                <w:sz w:val="24"/>
                <w:szCs w:val="24"/>
              </w:rPr>
            </w:pPr>
          </w:p>
        </w:tc>
        <w:tc>
          <w:tcPr>
            <w:tcW w:w="1276" w:type="dxa"/>
            <w:tcBorders>
              <w:top w:val="single" w:sz="4" w:space="0" w:color="auto"/>
              <w:bottom w:val="single" w:sz="4" w:space="0" w:color="auto"/>
            </w:tcBorders>
          </w:tcPr>
          <w:p w14:paraId="4D059030" w14:textId="77777777" w:rsidR="00F06AD1" w:rsidRPr="009A23C9" w:rsidRDefault="00F06AD1" w:rsidP="00F06AD1">
            <w:pPr>
              <w:pStyle w:val="BodyText"/>
              <w:ind w:right="98" w:firstLine="0"/>
              <w:rPr>
                <w:b/>
                <w:sz w:val="24"/>
                <w:szCs w:val="24"/>
              </w:rPr>
            </w:pPr>
          </w:p>
        </w:tc>
        <w:tc>
          <w:tcPr>
            <w:tcW w:w="1275" w:type="dxa"/>
            <w:tcBorders>
              <w:top w:val="single" w:sz="4" w:space="0" w:color="auto"/>
              <w:bottom w:val="single" w:sz="4" w:space="0" w:color="auto"/>
            </w:tcBorders>
            <w:hideMark/>
          </w:tcPr>
          <w:p w14:paraId="69796D08" w14:textId="77777777" w:rsidR="00F06AD1" w:rsidRPr="009A23C9" w:rsidRDefault="00F06AD1" w:rsidP="00F06AD1">
            <w:pPr>
              <w:pStyle w:val="BodyText"/>
              <w:ind w:right="98" w:firstLine="0"/>
              <w:rPr>
                <w:b/>
                <w:sz w:val="24"/>
                <w:szCs w:val="24"/>
              </w:rPr>
            </w:pPr>
            <w:r w:rsidRPr="009A23C9">
              <w:rPr>
                <w:b/>
                <w:sz w:val="24"/>
                <w:szCs w:val="24"/>
              </w:rPr>
              <w:t>2,1</w:t>
            </w:r>
          </w:p>
        </w:tc>
      </w:tr>
      <w:tr w:rsidR="00F06AD1" w:rsidRPr="009A23C9" w14:paraId="0B882732" w14:textId="77777777" w:rsidTr="003C7EA8">
        <w:tc>
          <w:tcPr>
            <w:tcW w:w="5103" w:type="dxa"/>
            <w:gridSpan w:val="2"/>
            <w:tcBorders>
              <w:top w:val="single" w:sz="4" w:space="0" w:color="auto"/>
              <w:bottom w:val="single" w:sz="4" w:space="0" w:color="auto"/>
            </w:tcBorders>
          </w:tcPr>
          <w:p w14:paraId="52A9AAB5" w14:textId="77777777" w:rsidR="00F06AD1" w:rsidRPr="009A23C9" w:rsidRDefault="00F06AD1" w:rsidP="00F06AD1">
            <w:pPr>
              <w:pStyle w:val="BodyText"/>
              <w:ind w:right="98" w:firstLine="0"/>
              <w:rPr>
                <w:b/>
                <w:sz w:val="24"/>
                <w:szCs w:val="24"/>
              </w:rPr>
            </w:pPr>
            <w:r w:rsidRPr="009A23C9">
              <w:rPr>
                <w:b/>
                <w:sz w:val="24"/>
                <w:szCs w:val="24"/>
              </w:rPr>
              <w:t>Threat</w:t>
            </w:r>
          </w:p>
        </w:tc>
        <w:tc>
          <w:tcPr>
            <w:tcW w:w="1418" w:type="dxa"/>
            <w:tcBorders>
              <w:top w:val="single" w:sz="4" w:space="0" w:color="auto"/>
              <w:bottom w:val="single" w:sz="4" w:space="0" w:color="auto"/>
            </w:tcBorders>
          </w:tcPr>
          <w:p w14:paraId="5206BC31" w14:textId="77777777" w:rsidR="00F06AD1" w:rsidRPr="009A23C9" w:rsidRDefault="00F06AD1" w:rsidP="00F06AD1">
            <w:pPr>
              <w:pStyle w:val="BodyText"/>
              <w:ind w:right="98" w:firstLine="0"/>
              <w:rPr>
                <w:b/>
                <w:sz w:val="24"/>
                <w:szCs w:val="24"/>
              </w:rPr>
            </w:pPr>
          </w:p>
        </w:tc>
        <w:tc>
          <w:tcPr>
            <w:tcW w:w="1276" w:type="dxa"/>
            <w:tcBorders>
              <w:top w:val="single" w:sz="4" w:space="0" w:color="auto"/>
              <w:bottom w:val="single" w:sz="4" w:space="0" w:color="auto"/>
            </w:tcBorders>
          </w:tcPr>
          <w:p w14:paraId="676E86DB" w14:textId="77777777" w:rsidR="00F06AD1" w:rsidRPr="009A23C9" w:rsidRDefault="00F06AD1" w:rsidP="00F06AD1">
            <w:pPr>
              <w:pStyle w:val="BodyText"/>
              <w:ind w:right="98" w:firstLine="0"/>
              <w:rPr>
                <w:b/>
                <w:sz w:val="24"/>
                <w:szCs w:val="24"/>
              </w:rPr>
            </w:pPr>
          </w:p>
        </w:tc>
        <w:tc>
          <w:tcPr>
            <w:tcW w:w="1275" w:type="dxa"/>
            <w:tcBorders>
              <w:top w:val="single" w:sz="4" w:space="0" w:color="auto"/>
              <w:bottom w:val="single" w:sz="4" w:space="0" w:color="auto"/>
            </w:tcBorders>
          </w:tcPr>
          <w:p w14:paraId="16385E59" w14:textId="77777777" w:rsidR="00F06AD1" w:rsidRPr="009A23C9" w:rsidRDefault="00F06AD1" w:rsidP="00F06AD1">
            <w:pPr>
              <w:pStyle w:val="BodyText"/>
              <w:ind w:right="98" w:firstLine="0"/>
              <w:rPr>
                <w:b/>
                <w:sz w:val="24"/>
                <w:szCs w:val="24"/>
              </w:rPr>
            </w:pPr>
          </w:p>
        </w:tc>
      </w:tr>
      <w:tr w:rsidR="00F06AD1" w:rsidRPr="009A23C9" w14:paraId="12690FEB" w14:textId="77777777" w:rsidTr="003C7EA8">
        <w:tc>
          <w:tcPr>
            <w:tcW w:w="709" w:type="dxa"/>
            <w:tcBorders>
              <w:top w:val="single" w:sz="4" w:space="0" w:color="auto"/>
            </w:tcBorders>
            <w:hideMark/>
          </w:tcPr>
          <w:p w14:paraId="015458BF" w14:textId="77777777" w:rsidR="00F06AD1" w:rsidRPr="009A23C9" w:rsidRDefault="00F06AD1" w:rsidP="003C7EA8">
            <w:pPr>
              <w:pStyle w:val="BodyText"/>
              <w:ind w:right="98"/>
              <w:rPr>
                <w:sz w:val="24"/>
                <w:szCs w:val="24"/>
              </w:rPr>
            </w:pPr>
            <w:r w:rsidRPr="009A23C9">
              <w:rPr>
                <w:sz w:val="24"/>
                <w:szCs w:val="24"/>
              </w:rPr>
              <w:t>1</w:t>
            </w:r>
          </w:p>
        </w:tc>
        <w:tc>
          <w:tcPr>
            <w:tcW w:w="4394" w:type="dxa"/>
            <w:tcBorders>
              <w:top w:val="single" w:sz="4" w:space="0" w:color="auto"/>
            </w:tcBorders>
          </w:tcPr>
          <w:p w14:paraId="1BDD57FA" w14:textId="77777777" w:rsidR="00F06AD1" w:rsidRPr="009A23C9" w:rsidRDefault="00F06AD1" w:rsidP="00F06AD1">
            <w:pPr>
              <w:pStyle w:val="BodyText"/>
              <w:ind w:right="98" w:firstLine="0"/>
              <w:rPr>
                <w:sz w:val="24"/>
                <w:szCs w:val="24"/>
              </w:rPr>
            </w:pPr>
            <w:r w:rsidRPr="009A23C9">
              <w:rPr>
                <w:sz w:val="24"/>
                <w:szCs w:val="24"/>
              </w:rPr>
              <w:t xml:space="preserve">Village SIKS NG Operators and District SIKS NG Operators are not actively making data corrections. </w:t>
            </w:r>
          </w:p>
        </w:tc>
        <w:tc>
          <w:tcPr>
            <w:tcW w:w="1418" w:type="dxa"/>
            <w:tcBorders>
              <w:top w:val="single" w:sz="4" w:space="0" w:color="auto"/>
            </w:tcBorders>
            <w:hideMark/>
          </w:tcPr>
          <w:p w14:paraId="1584DB54" w14:textId="77777777" w:rsidR="00F06AD1" w:rsidRPr="009A23C9" w:rsidRDefault="00F06AD1" w:rsidP="00F06AD1">
            <w:pPr>
              <w:pStyle w:val="BodyText"/>
              <w:ind w:right="98" w:firstLine="0"/>
              <w:rPr>
                <w:sz w:val="24"/>
                <w:szCs w:val="24"/>
              </w:rPr>
            </w:pPr>
            <w:r w:rsidRPr="009A23C9">
              <w:rPr>
                <w:sz w:val="24"/>
                <w:szCs w:val="24"/>
              </w:rPr>
              <w:t>0,10</w:t>
            </w:r>
          </w:p>
        </w:tc>
        <w:tc>
          <w:tcPr>
            <w:tcW w:w="1276" w:type="dxa"/>
            <w:tcBorders>
              <w:top w:val="single" w:sz="4" w:space="0" w:color="auto"/>
            </w:tcBorders>
            <w:hideMark/>
          </w:tcPr>
          <w:p w14:paraId="24DEEBC3" w14:textId="77777777" w:rsidR="00F06AD1" w:rsidRPr="009A23C9" w:rsidRDefault="00F06AD1" w:rsidP="00F06AD1">
            <w:pPr>
              <w:pStyle w:val="BodyText"/>
              <w:ind w:right="98" w:firstLine="0"/>
              <w:rPr>
                <w:sz w:val="24"/>
                <w:szCs w:val="24"/>
              </w:rPr>
            </w:pPr>
            <w:r w:rsidRPr="009A23C9">
              <w:rPr>
                <w:sz w:val="24"/>
                <w:szCs w:val="24"/>
              </w:rPr>
              <w:t>2</w:t>
            </w:r>
          </w:p>
        </w:tc>
        <w:tc>
          <w:tcPr>
            <w:tcW w:w="1275" w:type="dxa"/>
            <w:tcBorders>
              <w:top w:val="single" w:sz="4" w:space="0" w:color="auto"/>
            </w:tcBorders>
            <w:hideMark/>
          </w:tcPr>
          <w:p w14:paraId="1707698D" w14:textId="77777777" w:rsidR="00F06AD1" w:rsidRPr="009A23C9" w:rsidRDefault="00F06AD1" w:rsidP="00F06AD1">
            <w:pPr>
              <w:pStyle w:val="BodyText"/>
              <w:ind w:right="98" w:firstLine="0"/>
              <w:rPr>
                <w:sz w:val="24"/>
                <w:szCs w:val="24"/>
              </w:rPr>
            </w:pPr>
            <w:r w:rsidRPr="009A23C9">
              <w:rPr>
                <w:sz w:val="24"/>
                <w:szCs w:val="24"/>
              </w:rPr>
              <w:t>0,20</w:t>
            </w:r>
          </w:p>
        </w:tc>
      </w:tr>
      <w:tr w:rsidR="00F06AD1" w:rsidRPr="009A23C9" w14:paraId="6CD9204A" w14:textId="77777777" w:rsidTr="003C7EA8">
        <w:tc>
          <w:tcPr>
            <w:tcW w:w="709" w:type="dxa"/>
            <w:hideMark/>
          </w:tcPr>
          <w:p w14:paraId="6394635A" w14:textId="77777777" w:rsidR="00F06AD1" w:rsidRPr="009A23C9" w:rsidRDefault="00F06AD1" w:rsidP="003C7EA8">
            <w:pPr>
              <w:pStyle w:val="BodyText"/>
              <w:ind w:right="98"/>
              <w:rPr>
                <w:sz w:val="24"/>
                <w:szCs w:val="24"/>
              </w:rPr>
            </w:pPr>
            <w:r w:rsidRPr="009A23C9">
              <w:rPr>
                <w:sz w:val="24"/>
                <w:szCs w:val="24"/>
              </w:rPr>
              <w:t>2</w:t>
            </w:r>
          </w:p>
        </w:tc>
        <w:tc>
          <w:tcPr>
            <w:tcW w:w="4394" w:type="dxa"/>
            <w:hideMark/>
          </w:tcPr>
          <w:p w14:paraId="4EB465FF" w14:textId="77777777" w:rsidR="00F06AD1" w:rsidRPr="009A23C9" w:rsidRDefault="00F06AD1" w:rsidP="00F06AD1">
            <w:pPr>
              <w:pStyle w:val="BodyText"/>
              <w:ind w:right="98" w:firstLine="0"/>
              <w:rPr>
                <w:sz w:val="24"/>
                <w:szCs w:val="24"/>
              </w:rPr>
            </w:pPr>
            <w:r w:rsidRPr="009A23C9">
              <w:rPr>
                <w:sz w:val="24"/>
                <w:szCs w:val="24"/>
              </w:rPr>
              <w:t>There is no support from the village chief</w:t>
            </w:r>
          </w:p>
        </w:tc>
        <w:tc>
          <w:tcPr>
            <w:tcW w:w="1418" w:type="dxa"/>
            <w:hideMark/>
          </w:tcPr>
          <w:p w14:paraId="79B9D82D" w14:textId="77777777" w:rsidR="00F06AD1" w:rsidRPr="009A23C9" w:rsidRDefault="00F06AD1" w:rsidP="00F06AD1">
            <w:pPr>
              <w:pStyle w:val="BodyText"/>
              <w:ind w:right="98" w:firstLine="0"/>
              <w:rPr>
                <w:sz w:val="24"/>
                <w:szCs w:val="24"/>
              </w:rPr>
            </w:pPr>
            <w:r w:rsidRPr="009A23C9">
              <w:rPr>
                <w:sz w:val="24"/>
                <w:szCs w:val="24"/>
              </w:rPr>
              <w:t>0,10</w:t>
            </w:r>
          </w:p>
        </w:tc>
        <w:tc>
          <w:tcPr>
            <w:tcW w:w="1276" w:type="dxa"/>
            <w:hideMark/>
          </w:tcPr>
          <w:p w14:paraId="69A72FCE" w14:textId="77777777" w:rsidR="00F06AD1" w:rsidRPr="009A23C9" w:rsidRDefault="00F06AD1" w:rsidP="00F06AD1">
            <w:pPr>
              <w:pStyle w:val="BodyText"/>
              <w:ind w:right="98" w:firstLine="0"/>
              <w:rPr>
                <w:sz w:val="24"/>
                <w:szCs w:val="24"/>
              </w:rPr>
            </w:pPr>
            <w:r w:rsidRPr="009A23C9">
              <w:rPr>
                <w:sz w:val="24"/>
                <w:szCs w:val="24"/>
              </w:rPr>
              <w:t>2</w:t>
            </w:r>
          </w:p>
        </w:tc>
        <w:tc>
          <w:tcPr>
            <w:tcW w:w="1275" w:type="dxa"/>
            <w:hideMark/>
          </w:tcPr>
          <w:p w14:paraId="4DE1DC9C" w14:textId="77777777" w:rsidR="00F06AD1" w:rsidRPr="009A23C9" w:rsidRDefault="00F06AD1" w:rsidP="00F06AD1">
            <w:pPr>
              <w:pStyle w:val="BodyText"/>
              <w:ind w:right="98" w:firstLine="0"/>
              <w:rPr>
                <w:sz w:val="24"/>
                <w:szCs w:val="24"/>
              </w:rPr>
            </w:pPr>
            <w:r w:rsidRPr="009A23C9">
              <w:rPr>
                <w:sz w:val="24"/>
                <w:szCs w:val="24"/>
              </w:rPr>
              <w:t>020</w:t>
            </w:r>
          </w:p>
        </w:tc>
      </w:tr>
      <w:tr w:rsidR="00F06AD1" w:rsidRPr="009A23C9" w14:paraId="414AA589" w14:textId="77777777" w:rsidTr="003C7EA8">
        <w:tc>
          <w:tcPr>
            <w:tcW w:w="709" w:type="dxa"/>
            <w:tcBorders>
              <w:bottom w:val="single" w:sz="4" w:space="0" w:color="auto"/>
            </w:tcBorders>
            <w:hideMark/>
          </w:tcPr>
          <w:p w14:paraId="60B8ABFE" w14:textId="77777777" w:rsidR="00F06AD1" w:rsidRPr="009A23C9" w:rsidRDefault="00F06AD1" w:rsidP="003C7EA8">
            <w:pPr>
              <w:pStyle w:val="BodyText"/>
              <w:ind w:right="98"/>
              <w:rPr>
                <w:sz w:val="24"/>
                <w:szCs w:val="24"/>
              </w:rPr>
            </w:pPr>
            <w:r w:rsidRPr="009A23C9">
              <w:rPr>
                <w:sz w:val="24"/>
                <w:szCs w:val="24"/>
              </w:rPr>
              <w:t>3</w:t>
            </w:r>
          </w:p>
        </w:tc>
        <w:tc>
          <w:tcPr>
            <w:tcW w:w="4394" w:type="dxa"/>
            <w:tcBorders>
              <w:bottom w:val="single" w:sz="4" w:space="0" w:color="auto"/>
            </w:tcBorders>
            <w:hideMark/>
          </w:tcPr>
          <w:p w14:paraId="27AB2BE2" w14:textId="77777777" w:rsidR="00F06AD1" w:rsidRPr="009A23C9" w:rsidRDefault="00F06AD1" w:rsidP="00F06AD1">
            <w:pPr>
              <w:pStyle w:val="BodyText"/>
              <w:ind w:right="98" w:firstLine="0"/>
              <w:rPr>
                <w:sz w:val="24"/>
                <w:szCs w:val="24"/>
              </w:rPr>
            </w:pPr>
            <w:r w:rsidRPr="009A23C9">
              <w:rPr>
                <w:sz w:val="24"/>
                <w:szCs w:val="24"/>
              </w:rPr>
              <w:t>Aggressive behavior of NGO individuals towards PKH social assistants who will conduct independent graduations.</w:t>
            </w:r>
          </w:p>
        </w:tc>
        <w:tc>
          <w:tcPr>
            <w:tcW w:w="1418" w:type="dxa"/>
            <w:tcBorders>
              <w:bottom w:val="single" w:sz="4" w:space="0" w:color="auto"/>
            </w:tcBorders>
            <w:hideMark/>
          </w:tcPr>
          <w:p w14:paraId="6CBF3333" w14:textId="77777777" w:rsidR="00F06AD1" w:rsidRPr="009A23C9" w:rsidRDefault="00F06AD1" w:rsidP="00F06AD1">
            <w:pPr>
              <w:pStyle w:val="BodyText"/>
              <w:ind w:right="98" w:firstLine="0"/>
              <w:rPr>
                <w:sz w:val="24"/>
                <w:szCs w:val="24"/>
              </w:rPr>
            </w:pPr>
            <w:r w:rsidRPr="009A23C9">
              <w:rPr>
                <w:sz w:val="24"/>
                <w:szCs w:val="24"/>
              </w:rPr>
              <w:t>0,10</w:t>
            </w:r>
          </w:p>
        </w:tc>
        <w:tc>
          <w:tcPr>
            <w:tcW w:w="1276" w:type="dxa"/>
            <w:tcBorders>
              <w:bottom w:val="single" w:sz="4" w:space="0" w:color="auto"/>
            </w:tcBorders>
            <w:hideMark/>
          </w:tcPr>
          <w:p w14:paraId="7E1C0AE8" w14:textId="77777777" w:rsidR="00F06AD1" w:rsidRPr="009A23C9" w:rsidRDefault="00F06AD1" w:rsidP="00F06AD1">
            <w:pPr>
              <w:pStyle w:val="BodyText"/>
              <w:ind w:right="98" w:firstLine="0"/>
              <w:rPr>
                <w:sz w:val="24"/>
                <w:szCs w:val="24"/>
              </w:rPr>
            </w:pPr>
            <w:r w:rsidRPr="009A23C9">
              <w:rPr>
                <w:sz w:val="24"/>
                <w:szCs w:val="24"/>
              </w:rPr>
              <w:t>2</w:t>
            </w:r>
          </w:p>
        </w:tc>
        <w:tc>
          <w:tcPr>
            <w:tcW w:w="1275" w:type="dxa"/>
            <w:tcBorders>
              <w:bottom w:val="single" w:sz="4" w:space="0" w:color="auto"/>
            </w:tcBorders>
            <w:hideMark/>
          </w:tcPr>
          <w:p w14:paraId="14DB6F54" w14:textId="77777777" w:rsidR="00F06AD1" w:rsidRPr="009A23C9" w:rsidRDefault="00F06AD1" w:rsidP="00F06AD1">
            <w:pPr>
              <w:pStyle w:val="BodyText"/>
              <w:ind w:right="98" w:firstLine="0"/>
              <w:rPr>
                <w:sz w:val="24"/>
                <w:szCs w:val="24"/>
              </w:rPr>
            </w:pPr>
            <w:r w:rsidRPr="009A23C9">
              <w:rPr>
                <w:sz w:val="24"/>
                <w:szCs w:val="24"/>
              </w:rPr>
              <w:t>0,20</w:t>
            </w:r>
          </w:p>
        </w:tc>
      </w:tr>
      <w:tr w:rsidR="00F06AD1" w:rsidRPr="009A23C9" w14:paraId="0AE79F7E" w14:textId="77777777" w:rsidTr="003C7EA8">
        <w:tc>
          <w:tcPr>
            <w:tcW w:w="5103" w:type="dxa"/>
            <w:gridSpan w:val="2"/>
            <w:tcBorders>
              <w:top w:val="single" w:sz="4" w:space="0" w:color="auto"/>
              <w:bottom w:val="single" w:sz="4" w:space="0" w:color="auto"/>
            </w:tcBorders>
            <w:hideMark/>
          </w:tcPr>
          <w:p w14:paraId="67BD3F33" w14:textId="77777777" w:rsidR="00F06AD1" w:rsidRPr="009A23C9" w:rsidRDefault="00F06AD1" w:rsidP="003C7EA8">
            <w:pPr>
              <w:pStyle w:val="BodyText"/>
              <w:ind w:right="98" w:firstLine="0"/>
              <w:rPr>
                <w:b/>
                <w:sz w:val="24"/>
                <w:szCs w:val="24"/>
              </w:rPr>
            </w:pPr>
            <w:r w:rsidRPr="009A23C9">
              <w:rPr>
                <w:b/>
                <w:sz w:val="24"/>
                <w:szCs w:val="24"/>
              </w:rPr>
              <w:t xml:space="preserve">           Sub Total</w:t>
            </w:r>
            <w:r w:rsidRPr="009A23C9">
              <w:rPr>
                <w:b/>
                <w:i/>
                <w:sz w:val="24"/>
                <w:szCs w:val="24"/>
              </w:rPr>
              <w:t xml:space="preserve"> </w:t>
            </w:r>
            <w:proofErr w:type="spellStart"/>
            <w:r w:rsidRPr="009A23C9">
              <w:rPr>
                <w:b/>
                <w:i/>
                <w:sz w:val="24"/>
                <w:szCs w:val="24"/>
              </w:rPr>
              <w:t>Threath</w:t>
            </w:r>
            <w:proofErr w:type="spellEnd"/>
            <w:r w:rsidRPr="009A23C9">
              <w:rPr>
                <w:b/>
                <w:i/>
                <w:sz w:val="24"/>
                <w:szCs w:val="24"/>
              </w:rPr>
              <w:t xml:space="preserve"> </w:t>
            </w:r>
          </w:p>
        </w:tc>
        <w:tc>
          <w:tcPr>
            <w:tcW w:w="1418" w:type="dxa"/>
            <w:tcBorders>
              <w:top w:val="single" w:sz="4" w:space="0" w:color="auto"/>
              <w:bottom w:val="single" w:sz="4" w:space="0" w:color="auto"/>
            </w:tcBorders>
            <w:hideMark/>
          </w:tcPr>
          <w:p w14:paraId="622E7DD6" w14:textId="77777777" w:rsidR="00F06AD1" w:rsidRPr="009A23C9" w:rsidRDefault="00F06AD1" w:rsidP="003C7EA8">
            <w:pPr>
              <w:pStyle w:val="BodyText"/>
              <w:ind w:right="98"/>
              <w:rPr>
                <w:b/>
                <w:sz w:val="24"/>
                <w:szCs w:val="24"/>
              </w:rPr>
            </w:pPr>
            <w:r w:rsidRPr="009A23C9">
              <w:rPr>
                <w:b/>
                <w:sz w:val="24"/>
                <w:szCs w:val="24"/>
              </w:rPr>
              <w:t>1,00</w:t>
            </w:r>
          </w:p>
        </w:tc>
        <w:tc>
          <w:tcPr>
            <w:tcW w:w="1276" w:type="dxa"/>
            <w:tcBorders>
              <w:top w:val="single" w:sz="4" w:space="0" w:color="auto"/>
              <w:bottom w:val="single" w:sz="4" w:space="0" w:color="auto"/>
            </w:tcBorders>
          </w:tcPr>
          <w:p w14:paraId="2C9E73AE" w14:textId="77777777" w:rsidR="00F06AD1" w:rsidRPr="009A23C9" w:rsidRDefault="00F06AD1" w:rsidP="003C7EA8">
            <w:pPr>
              <w:pStyle w:val="BodyText"/>
              <w:ind w:right="98" w:firstLine="0"/>
              <w:rPr>
                <w:b/>
                <w:sz w:val="24"/>
                <w:szCs w:val="24"/>
              </w:rPr>
            </w:pPr>
          </w:p>
        </w:tc>
        <w:tc>
          <w:tcPr>
            <w:tcW w:w="1275" w:type="dxa"/>
            <w:tcBorders>
              <w:top w:val="single" w:sz="4" w:space="0" w:color="auto"/>
              <w:bottom w:val="single" w:sz="4" w:space="0" w:color="auto"/>
            </w:tcBorders>
            <w:hideMark/>
          </w:tcPr>
          <w:p w14:paraId="55C89421" w14:textId="77777777" w:rsidR="00F06AD1" w:rsidRPr="009A23C9" w:rsidRDefault="00F06AD1" w:rsidP="003C7EA8">
            <w:pPr>
              <w:pStyle w:val="BodyText"/>
              <w:ind w:right="98"/>
              <w:rPr>
                <w:b/>
                <w:sz w:val="24"/>
                <w:szCs w:val="24"/>
              </w:rPr>
            </w:pPr>
            <w:r w:rsidRPr="009A23C9">
              <w:rPr>
                <w:b/>
                <w:sz w:val="24"/>
                <w:szCs w:val="24"/>
              </w:rPr>
              <w:t>0,6</w:t>
            </w:r>
          </w:p>
        </w:tc>
      </w:tr>
      <w:tr w:rsidR="00F06AD1" w:rsidRPr="009A23C9" w14:paraId="117D3F80" w14:textId="77777777" w:rsidTr="003C7EA8">
        <w:tc>
          <w:tcPr>
            <w:tcW w:w="5103" w:type="dxa"/>
            <w:gridSpan w:val="2"/>
            <w:tcBorders>
              <w:top w:val="single" w:sz="4" w:space="0" w:color="auto"/>
              <w:bottom w:val="single" w:sz="4" w:space="0" w:color="auto"/>
            </w:tcBorders>
            <w:hideMark/>
          </w:tcPr>
          <w:p w14:paraId="72DE4EA8" w14:textId="77777777" w:rsidR="00F06AD1" w:rsidRPr="009A23C9" w:rsidRDefault="00F06AD1" w:rsidP="003C7EA8">
            <w:pPr>
              <w:pStyle w:val="BodyText"/>
              <w:ind w:right="98" w:firstLine="0"/>
              <w:rPr>
                <w:b/>
                <w:sz w:val="24"/>
                <w:szCs w:val="24"/>
              </w:rPr>
            </w:pPr>
            <w:r w:rsidRPr="009A23C9">
              <w:rPr>
                <w:b/>
                <w:sz w:val="24"/>
                <w:szCs w:val="24"/>
              </w:rPr>
              <w:t xml:space="preserve">           Total EFAS</w:t>
            </w:r>
          </w:p>
        </w:tc>
        <w:tc>
          <w:tcPr>
            <w:tcW w:w="1418" w:type="dxa"/>
            <w:tcBorders>
              <w:top w:val="single" w:sz="4" w:space="0" w:color="auto"/>
              <w:bottom w:val="single" w:sz="4" w:space="0" w:color="auto"/>
            </w:tcBorders>
          </w:tcPr>
          <w:p w14:paraId="557C7179" w14:textId="77777777" w:rsidR="00F06AD1" w:rsidRPr="009A23C9" w:rsidRDefault="00F06AD1" w:rsidP="003C7EA8">
            <w:pPr>
              <w:pStyle w:val="BodyText"/>
              <w:ind w:right="98" w:firstLine="0"/>
              <w:rPr>
                <w:b/>
                <w:sz w:val="24"/>
                <w:szCs w:val="24"/>
              </w:rPr>
            </w:pPr>
          </w:p>
        </w:tc>
        <w:tc>
          <w:tcPr>
            <w:tcW w:w="1276" w:type="dxa"/>
            <w:tcBorders>
              <w:top w:val="single" w:sz="4" w:space="0" w:color="auto"/>
              <w:bottom w:val="single" w:sz="4" w:space="0" w:color="auto"/>
            </w:tcBorders>
          </w:tcPr>
          <w:p w14:paraId="221A2545" w14:textId="77777777" w:rsidR="00F06AD1" w:rsidRPr="009A23C9" w:rsidRDefault="00F06AD1" w:rsidP="003C7EA8">
            <w:pPr>
              <w:pStyle w:val="BodyText"/>
              <w:ind w:right="98" w:firstLine="0"/>
              <w:rPr>
                <w:b/>
                <w:sz w:val="24"/>
                <w:szCs w:val="24"/>
              </w:rPr>
            </w:pPr>
          </w:p>
        </w:tc>
        <w:tc>
          <w:tcPr>
            <w:tcW w:w="1275" w:type="dxa"/>
            <w:tcBorders>
              <w:top w:val="single" w:sz="4" w:space="0" w:color="auto"/>
              <w:bottom w:val="single" w:sz="4" w:space="0" w:color="auto"/>
            </w:tcBorders>
            <w:hideMark/>
          </w:tcPr>
          <w:p w14:paraId="60149AA3" w14:textId="77777777" w:rsidR="00F06AD1" w:rsidRPr="009A23C9" w:rsidRDefault="00F06AD1" w:rsidP="003C7EA8">
            <w:pPr>
              <w:pStyle w:val="BodyText"/>
              <w:ind w:right="98"/>
              <w:rPr>
                <w:b/>
                <w:sz w:val="24"/>
                <w:szCs w:val="24"/>
              </w:rPr>
            </w:pPr>
            <w:r w:rsidRPr="009A23C9">
              <w:rPr>
                <w:b/>
                <w:sz w:val="24"/>
                <w:szCs w:val="24"/>
              </w:rPr>
              <w:t>2,7</w:t>
            </w:r>
          </w:p>
        </w:tc>
      </w:tr>
      <w:tr w:rsidR="00F06AD1" w:rsidRPr="009A23C9" w14:paraId="2C0E88EC" w14:textId="77777777" w:rsidTr="003C7EA8">
        <w:tc>
          <w:tcPr>
            <w:tcW w:w="5103" w:type="dxa"/>
            <w:gridSpan w:val="2"/>
            <w:tcBorders>
              <w:top w:val="single" w:sz="4" w:space="0" w:color="auto"/>
              <w:bottom w:val="single" w:sz="4" w:space="0" w:color="auto"/>
            </w:tcBorders>
            <w:hideMark/>
          </w:tcPr>
          <w:p w14:paraId="0CF9D4A4" w14:textId="77777777" w:rsidR="00F06AD1" w:rsidRPr="009A23C9" w:rsidRDefault="00F06AD1" w:rsidP="003C7EA8">
            <w:pPr>
              <w:pStyle w:val="BodyText"/>
              <w:ind w:right="98" w:firstLine="0"/>
              <w:rPr>
                <w:b/>
                <w:sz w:val="24"/>
                <w:szCs w:val="24"/>
              </w:rPr>
            </w:pPr>
            <w:r w:rsidRPr="009A23C9">
              <w:rPr>
                <w:b/>
                <w:sz w:val="24"/>
                <w:szCs w:val="24"/>
              </w:rPr>
              <w:lastRenderedPageBreak/>
              <w:t xml:space="preserve">           Difference </w:t>
            </w:r>
          </w:p>
        </w:tc>
        <w:tc>
          <w:tcPr>
            <w:tcW w:w="1418" w:type="dxa"/>
            <w:tcBorders>
              <w:top w:val="single" w:sz="4" w:space="0" w:color="auto"/>
              <w:bottom w:val="single" w:sz="4" w:space="0" w:color="auto"/>
            </w:tcBorders>
          </w:tcPr>
          <w:p w14:paraId="675F4176" w14:textId="77777777" w:rsidR="00F06AD1" w:rsidRPr="009A23C9" w:rsidRDefault="00F06AD1" w:rsidP="003C7EA8">
            <w:pPr>
              <w:pStyle w:val="BodyText"/>
              <w:ind w:right="98" w:firstLine="0"/>
              <w:rPr>
                <w:b/>
                <w:sz w:val="24"/>
                <w:szCs w:val="24"/>
              </w:rPr>
            </w:pPr>
          </w:p>
        </w:tc>
        <w:tc>
          <w:tcPr>
            <w:tcW w:w="1276" w:type="dxa"/>
            <w:tcBorders>
              <w:top w:val="single" w:sz="4" w:space="0" w:color="auto"/>
              <w:bottom w:val="single" w:sz="4" w:space="0" w:color="auto"/>
            </w:tcBorders>
          </w:tcPr>
          <w:p w14:paraId="4C5F3A50" w14:textId="77777777" w:rsidR="00F06AD1" w:rsidRPr="009A23C9" w:rsidRDefault="00F06AD1" w:rsidP="003C7EA8">
            <w:pPr>
              <w:pStyle w:val="BodyText"/>
              <w:ind w:right="98" w:firstLine="0"/>
              <w:rPr>
                <w:b/>
                <w:sz w:val="24"/>
                <w:szCs w:val="24"/>
              </w:rPr>
            </w:pPr>
          </w:p>
        </w:tc>
        <w:tc>
          <w:tcPr>
            <w:tcW w:w="1275" w:type="dxa"/>
            <w:tcBorders>
              <w:top w:val="single" w:sz="4" w:space="0" w:color="auto"/>
              <w:bottom w:val="single" w:sz="4" w:space="0" w:color="auto"/>
            </w:tcBorders>
            <w:hideMark/>
          </w:tcPr>
          <w:p w14:paraId="7C4CDEDC" w14:textId="77777777" w:rsidR="00F06AD1" w:rsidRPr="009A23C9" w:rsidRDefault="00F06AD1" w:rsidP="003C7EA8">
            <w:pPr>
              <w:pStyle w:val="BodyText"/>
              <w:ind w:right="98"/>
              <w:rPr>
                <w:b/>
                <w:sz w:val="24"/>
                <w:szCs w:val="24"/>
              </w:rPr>
            </w:pPr>
            <w:r w:rsidRPr="009A23C9">
              <w:rPr>
                <w:b/>
                <w:sz w:val="24"/>
                <w:szCs w:val="24"/>
              </w:rPr>
              <w:t>1,5</w:t>
            </w:r>
          </w:p>
        </w:tc>
      </w:tr>
    </w:tbl>
    <w:p w14:paraId="6D86EC5B" w14:textId="77777777" w:rsidR="00145386" w:rsidRPr="009A23C9" w:rsidRDefault="00145386" w:rsidP="007C2974">
      <w:pPr>
        <w:pStyle w:val="BodyText"/>
        <w:spacing w:line="276" w:lineRule="auto"/>
        <w:ind w:right="98" w:firstLine="0"/>
        <w:rPr>
          <w:sz w:val="24"/>
          <w:szCs w:val="24"/>
          <w:lang w:val="id-ID"/>
        </w:rPr>
      </w:pPr>
    </w:p>
    <w:p w14:paraId="18D9D49F" w14:textId="77777777" w:rsidR="00F06AD1" w:rsidRPr="009A23C9" w:rsidRDefault="00F06AD1" w:rsidP="004D0BF3">
      <w:pPr>
        <w:pStyle w:val="BodyText"/>
        <w:spacing w:line="276" w:lineRule="auto"/>
        <w:ind w:right="98" w:firstLine="426"/>
        <w:rPr>
          <w:sz w:val="24"/>
          <w:szCs w:val="24"/>
        </w:rPr>
      </w:pPr>
      <w:r w:rsidRPr="009A23C9">
        <w:rPr>
          <w:sz w:val="24"/>
          <w:szCs w:val="24"/>
        </w:rPr>
        <w:t xml:space="preserve">The data in Table 2 shows that the </w:t>
      </w:r>
      <w:r w:rsidRPr="009A23C9">
        <w:rPr>
          <w:i/>
          <w:sz w:val="24"/>
          <w:szCs w:val="24"/>
        </w:rPr>
        <w:t>opportunity</w:t>
      </w:r>
      <w:r w:rsidRPr="009A23C9">
        <w:rPr>
          <w:sz w:val="24"/>
          <w:szCs w:val="24"/>
        </w:rPr>
        <w:t xml:space="preserve"> value is 2.1 while the threat value is 0.6.  Opportunity value is the highest value of the EFAS matrix, so the value that can be used as a policy basis is opportunity value.  The total EFAS score is 2.7 with a difference of 1.5.</w:t>
      </w:r>
    </w:p>
    <w:p w14:paraId="77BE9427" w14:textId="77777777" w:rsidR="00F06AD1" w:rsidRPr="009A23C9" w:rsidRDefault="00F06AD1" w:rsidP="004D0BF3">
      <w:pPr>
        <w:pStyle w:val="BodyText"/>
        <w:spacing w:line="276" w:lineRule="auto"/>
        <w:ind w:right="98" w:firstLine="0"/>
        <w:rPr>
          <w:sz w:val="24"/>
          <w:szCs w:val="24"/>
        </w:rPr>
      </w:pPr>
    </w:p>
    <w:p w14:paraId="65468571" w14:textId="77777777" w:rsidR="00F06AD1" w:rsidRPr="009A23C9" w:rsidRDefault="00F06AD1" w:rsidP="004D0BF3">
      <w:pPr>
        <w:pStyle w:val="BodyText"/>
        <w:spacing w:line="276" w:lineRule="auto"/>
        <w:ind w:right="98" w:firstLine="0"/>
        <w:rPr>
          <w:b/>
          <w:i/>
          <w:sz w:val="24"/>
          <w:szCs w:val="24"/>
        </w:rPr>
      </w:pPr>
      <w:proofErr w:type="spellStart"/>
      <w:r w:rsidRPr="009A23C9">
        <w:rPr>
          <w:b/>
          <w:i/>
          <w:sz w:val="24"/>
          <w:szCs w:val="24"/>
        </w:rPr>
        <w:t>Cartesius</w:t>
      </w:r>
      <w:proofErr w:type="spellEnd"/>
      <w:r w:rsidRPr="009A23C9">
        <w:rPr>
          <w:b/>
          <w:i/>
          <w:sz w:val="24"/>
          <w:szCs w:val="24"/>
        </w:rPr>
        <w:t xml:space="preserve"> Diagram SWOT Analysis</w:t>
      </w:r>
    </w:p>
    <w:p w14:paraId="0E772891" w14:textId="58224F08" w:rsidR="00831DA2" w:rsidRPr="009A23C9" w:rsidRDefault="00F06AD1" w:rsidP="00831DA2">
      <w:pPr>
        <w:pStyle w:val="BodyText"/>
        <w:spacing w:line="276" w:lineRule="auto"/>
        <w:ind w:right="98" w:firstLine="426"/>
        <w:rPr>
          <w:sz w:val="24"/>
          <w:szCs w:val="24"/>
          <w:lang w:val="id-ID"/>
        </w:rPr>
      </w:pPr>
      <w:r w:rsidRPr="009A23C9">
        <w:rPr>
          <w:sz w:val="24"/>
          <w:szCs w:val="24"/>
        </w:rPr>
        <w:t xml:space="preserve">Based on Table 1, it is known that the </w:t>
      </w:r>
      <w:r w:rsidRPr="009A23C9">
        <w:rPr>
          <w:i/>
          <w:sz w:val="24"/>
          <w:szCs w:val="24"/>
        </w:rPr>
        <w:t xml:space="preserve">strength </w:t>
      </w:r>
      <w:r w:rsidRPr="009A23C9">
        <w:rPr>
          <w:sz w:val="24"/>
          <w:szCs w:val="24"/>
        </w:rPr>
        <w:t xml:space="preserve">factor value is 2.0 and the </w:t>
      </w:r>
      <w:r w:rsidRPr="009A23C9">
        <w:rPr>
          <w:i/>
          <w:sz w:val="24"/>
          <w:szCs w:val="24"/>
        </w:rPr>
        <w:t xml:space="preserve">weakness </w:t>
      </w:r>
      <w:r w:rsidRPr="009A23C9">
        <w:rPr>
          <w:sz w:val="24"/>
          <w:szCs w:val="24"/>
        </w:rPr>
        <w:t>is 0.44.</w:t>
      </w:r>
      <w:r w:rsidRPr="009A23C9">
        <w:rPr>
          <w:i/>
          <w:sz w:val="24"/>
          <w:szCs w:val="24"/>
        </w:rPr>
        <w:t xml:space="preserve">  </w:t>
      </w:r>
      <w:r w:rsidRPr="009A23C9">
        <w:rPr>
          <w:sz w:val="24"/>
          <w:szCs w:val="24"/>
        </w:rPr>
        <w:t>The total difference between</w:t>
      </w:r>
      <w:r w:rsidRPr="009A23C9">
        <w:rPr>
          <w:i/>
          <w:sz w:val="24"/>
          <w:szCs w:val="24"/>
        </w:rPr>
        <w:t xml:space="preserve"> the strength </w:t>
      </w:r>
      <w:r w:rsidRPr="009A23C9">
        <w:rPr>
          <w:sz w:val="24"/>
          <w:szCs w:val="24"/>
        </w:rPr>
        <w:t xml:space="preserve">and </w:t>
      </w:r>
      <w:r w:rsidRPr="009A23C9">
        <w:rPr>
          <w:i/>
          <w:sz w:val="24"/>
          <w:szCs w:val="24"/>
        </w:rPr>
        <w:t xml:space="preserve">weakness </w:t>
      </w:r>
      <w:r w:rsidRPr="009A23C9">
        <w:rPr>
          <w:sz w:val="24"/>
          <w:szCs w:val="24"/>
        </w:rPr>
        <w:t xml:space="preserve">factor values is (+)1.56 which is on the right X-axis on the SWOT diagram.  Then in Table 2, it is known that the value of the </w:t>
      </w:r>
      <w:r w:rsidRPr="009A23C9">
        <w:rPr>
          <w:i/>
          <w:sz w:val="24"/>
          <w:szCs w:val="24"/>
        </w:rPr>
        <w:t>opportunity</w:t>
      </w:r>
      <w:r w:rsidRPr="009A23C9">
        <w:rPr>
          <w:sz w:val="24"/>
          <w:szCs w:val="24"/>
        </w:rPr>
        <w:t xml:space="preserve"> factor is 2.1 and </w:t>
      </w:r>
      <w:r w:rsidRPr="009A23C9">
        <w:rPr>
          <w:i/>
          <w:sz w:val="24"/>
          <w:szCs w:val="24"/>
        </w:rPr>
        <w:t>the threat</w:t>
      </w:r>
      <w:r w:rsidRPr="009A23C9">
        <w:rPr>
          <w:sz w:val="24"/>
          <w:szCs w:val="24"/>
        </w:rPr>
        <w:t xml:space="preserve"> is 0.6.  The difference in the total score </w:t>
      </w:r>
      <w:r w:rsidRPr="009A23C9">
        <w:rPr>
          <w:i/>
          <w:sz w:val="24"/>
          <w:szCs w:val="24"/>
        </w:rPr>
        <w:t xml:space="preserve">of the opportunity </w:t>
      </w:r>
      <w:r w:rsidRPr="009A23C9">
        <w:rPr>
          <w:sz w:val="24"/>
          <w:szCs w:val="24"/>
        </w:rPr>
        <w:t xml:space="preserve">and </w:t>
      </w:r>
      <w:r w:rsidRPr="009A23C9">
        <w:rPr>
          <w:i/>
          <w:sz w:val="24"/>
          <w:szCs w:val="24"/>
        </w:rPr>
        <w:t xml:space="preserve">threat factors is </w:t>
      </w:r>
      <w:r w:rsidRPr="009A23C9">
        <w:rPr>
          <w:sz w:val="24"/>
          <w:szCs w:val="24"/>
        </w:rPr>
        <w:t xml:space="preserve">(+) 1.5 which is on the Y-axis at the top of the SWOT diagram.  In more detail, the </w:t>
      </w:r>
      <w:proofErr w:type="spellStart"/>
      <w:r w:rsidRPr="009A23C9">
        <w:rPr>
          <w:sz w:val="24"/>
          <w:szCs w:val="24"/>
        </w:rPr>
        <w:t>Cartesius</w:t>
      </w:r>
      <w:proofErr w:type="spellEnd"/>
      <w:r w:rsidRPr="009A23C9">
        <w:rPr>
          <w:sz w:val="24"/>
          <w:szCs w:val="24"/>
        </w:rPr>
        <w:t xml:space="preserve"> diagram of SWOT Analysis is presented in figure 1.</w:t>
      </w:r>
    </w:p>
    <w:p w14:paraId="69721965" w14:textId="77777777" w:rsidR="00831DA2" w:rsidRPr="009A23C9" w:rsidRDefault="00831DA2" w:rsidP="00841084">
      <w:pPr>
        <w:pStyle w:val="BodyText"/>
        <w:spacing w:line="276" w:lineRule="auto"/>
        <w:ind w:right="98" w:firstLine="0"/>
        <w:rPr>
          <w:sz w:val="24"/>
          <w:szCs w:val="24"/>
          <w:lang w:val="id-ID"/>
        </w:rPr>
      </w:pPr>
    </w:p>
    <w:p w14:paraId="46E3E268" w14:textId="77777777" w:rsidR="00145386" w:rsidRPr="009A23C9" w:rsidRDefault="00145386" w:rsidP="00145386">
      <w:pPr>
        <w:pStyle w:val="BodyText"/>
        <w:spacing w:line="276" w:lineRule="auto"/>
        <w:ind w:right="98"/>
        <w:rPr>
          <w:sz w:val="24"/>
          <w:szCs w:val="24"/>
        </w:rPr>
      </w:pPr>
      <w:r w:rsidRPr="009A23C9">
        <w:rPr>
          <w:i/>
          <w:sz w:val="24"/>
          <w:szCs w:val="24"/>
        </w:rPr>
        <w:t xml:space="preserve">                                              Opportunity</w:t>
      </w:r>
      <w:r w:rsidRPr="009A23C9">
        <w:rPr>
          <w:sz w:val="24"/>
          <w:szCs w:val="24"/>
        </w:rPr>
        <w:t xml:space="preserve"> (+2,1)</w:t>
      </w:r>
    </w:p>
    <w:p w14:paraId="2F718786" w14:textId="4ED512CD" w:rsidR="00145386" w:rsidRPr="009A23C9" w:rsidRDefault="00145386" w:rsidP="00145386">
      <w:pPr>
        <w:pStyle w:val="BodyText"/>
        <w:spacing w:line="276" w:lineRule="auto"/>
        <w:ind w:right="98"/>
        <w:rPr>
          <w:sz w:val="24"/>
          <w:szCs w:val="24"/>
        </w:rPr>
      </w:pPr>
      <w:r w:rsidRPr="009A23C9">
        <w:rPr>
          <w:noProof/>
          <w:sz w:val="24"/>
          <w:szCs w:val="24"/>
        </w:rPr>
        <mc:AlternateContent>
          <mc:Choice Requires="wps">
            <w:drawing>
              <wp:anchor distT="0" distB="0" distL="114300" distR="114300" simplePos="0" relativeHeight="251659264" behindDoc="0" locked="0" layoutInCell="1" allowOverlap="1" wp14:anchorId="2238BA9F" wp14:editId="088E1C01">
                <wp:simplePos x="0" y="0"/>
                <wp:positionH relativeFrom="page">
                  <wp:posOffset>2179955</wp:posOffset>
                </wp:positionH>
                <wp:positionV relativeFrom="paragraph">
                  <wp:posOffset>44450</wp:posOffset>
                </wp:positionV>
                <wp:extent cx="3232150" cy="3543935"/>
                <wp:effectExtent l="0" t="0" r="6350" b="18415"/>
                <wp:wrapNone/>
                <wp:docPr id="12433117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0" cy="35439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7081" w:type="dxa"/>
                              <w:tblInd w:w="7" w:type="dxa"/>
                              <w:tblLayout w:type="fixed"/>
                              <w:tblCellMar>
                                <w:left w:w="0" w:type="dxa"/>
                                <w:right w:w="0" w:type="dxa"/>
                              </w:tblCellMar>
                              <w:tblLook w:val="01E0" w:firstRow="1" w:lastRow="1" w:firstColumn="1" w:lastColumn="1" w:noHBand="0" w:noVBand="0"/>
                            </w:tblPr>
                            <w:tblGrid>
                              <w:gridCol w:w="2231"/>
                              <w:gridCol w:w="739"/>
                              <w:gridCol w:w="4111"/>
                            </w:tblGrid>
                            <w:tr w:rsidR="00145386" w14:paraId="7AA1D2F7" w14:textId="77777777" w:rsidTr="00544273">
                              <w:trPr>
                                <w:trHeight w:val="548"/>
                              </w:trPr>
                              <w:tc>
                                <w:tcPr>
                                  <w:tcW w:w="2231" w:type="dxa"/>
                                  <w:tcBorders>
                                    <w:top w:val="nil"/>
                                    <w:left w:val="nil"/>
                                    <w:bottom w:val="nil"/>
                                    <w:right w:val="single" w:sz="18" w:space="0" w:color="000000"/>
                                  </w:tcBorders>
                                  <w:hideMark/>
                                </w:tcPr>
                                <w:p w14:paraId="755C35EF" w14:textId="6DCB7AA6" w:rsidR="00145386" w:rsidRDefault="00F06AD1">
                                  <w:pPr>
                                    <w:spacing w:line="205" w:lineRule="exact"/>
                                    <w:ind w:left="19"/>
                                    <w:rPr>
                                      <w:sz w:val="24"/>
                                    </w:rPr>
                                  </w:pPr>
                                  <w:r>
                                    <w:rPr>
                                      <w:sz w:val="24"/>
                                    </w:rPr>
                                    <w:t>Quadrant III</w:t>
                                  </w:r>
                                </w:p>
                              </w:tc>
                              <w:tc>
                                <w:tcPr>
                                  <w:tcW w:w="4850" w:type="dxa"/>
                                  <w:gridSpan w:val="2"/>
                                  <w:tcBorders>
                                    <w:top w:val="nil"/>
                                    <w:left w:val="single" w:sz="18" w:space="0" w:color="000000"/>
                                    <w:bottom w:val="nil"/>
                                    <w:right w:val="nil"/>
                                  </w:tcBorders>
                                  <w:hideMark/>
                                </w:tcPr>
                                <w:p w14:paraId="6D8DF94C" w14:textId="10EE7757" w:rsidR="00145386" w:rsidRPr="001F6B50" w:rsidRDefault="00F06AD1" w:rsidP="00F06AD1">
                                  <w:pPr>
                                    <w:spacing w:line="205" w:lineRule="exact"/>
                                    <w:ind w:right="-15"/>
                                    <w:jc w:val="both"/>
                                    <w:rPr>
                                      <w:sz w:val="24"/>
                                      <w:lang w:val="id-ID"/>
                                    </w:rPr>
                                  </w:pPr>
                                  <w:r>
                                    <w:rPr>
                                      <w:spacing w:val="-2"/>
                                      <w:sz w:val="24"/>
                                    </w:rPr>
                                    <w:t>Quadrant I</w:t>
                                  </w:r>
                                </w:p>
                              </w:tc>
                            </w:tr>
                            <w:tr w:rsidR="00145386" w14:paraId="588EC2C9" w14:textId="77777777" w:rsidTr="00544273">
                              <w:trPr>
                                <w:trHeight w:val="1022"/>
                              </w:trPr>
                              <w:tc>
                                <w:tcPr>
                                  <w:tcW w:w="2231" w:type="dxa"/>
                                  <w:vMerge w:val="restart"/>
                                  <w:tcBorders>
                                    <w:top w:val="nil"/>
                                    <w:left w:val="nil"/>
                                    <w:bottom w:val="nil"/>
                                    <w:right w:val="single" w:sz="18" w:space="0" w:color="000000"/>
                                  </w:tcBorders>
                                </w:tcPr>
                                <w:p w14:paraId="2D273F66" w14:textId="77777777" w:rsidR="00145386" w:rsidRDefault="00145386">
                                  <w:pPr>
                                    <w:spacing w:before="11" w:line="276" w:lineRule="auto"/>
                                    <w:rPr>
                                      <w:b/>
                                      <w:sz w:val="28"/>
                                    </w:rPr>
                                  </w:pPr>
                                </w:p>
                                <w:p w14:paraId="55B7F4A9" w14:textId="77777777" w:rsidR="00145386" w:rsidRDefault="00145386" w:rsidP="0076662A">
                                  <w:pPr>
                                    <w:spacing w:line="276" w:lineRule="auto"/>
                                    <w:ind w:left="1046"/>
                                    <w:rPr>
                                      <w:spacing w:val="-2"/>
                                      <w:sz w:val="24"/>
                                    </w:rPr>
                                  </w:pPr>
                                </w:p>
                                <w:p w14:paraId="0D31D19D" w14:textId="77777777" w:rsidR="00145386" w:rsidRDefault="00145386" w:rsidP="0076662A">
                                  <w:pPr>
                                    <w:spacing w:line="276" w:lineRule="auto"/>
                                    <w:ind w:left="1046"/>
                                    <w:rPr>
                                      <w:spacing w:val="-2"/>
                                      <w:sz w:val="24"/>
                                    </w:rPr>
                                  </w:pPr>
                                </w:p>
                                <w:p w14:paraId="4B431BD2" w14:textId="77777777" w:rsidR="00145386" w:rsidRDefault="00145386" w:rsidP="0076662A">
                                  <w:pPr>
                                    <w:spacing w:line="276" w:lineRule="auto"/>
                                    <w:ind w:left="1046"/>
                                    <w:rPr>
                                      <w:sz w:val="24"/>
                                    </w:rPr>
                                  </w:pPr>
                                  <w:r>
                                    <w:rPr>
                                      <w:spacing w:val="-2"/>
                                      <w:sz w:val="24"/>
                                    </w:rPr>
                                    <w:t xml:space="preserve">          1,5</w:t>
                                  </w:r>
                                </w:p>
                              </w:tc>
                              <w:tc>
                                <w:tcPr>
                                  <w:tcW w:w="4850" w:type="dxa"/>
                                  <w:gridSpan w:val="2"/>
                                  <w:tcBorders>
                                    <w:top w:val="nil"/>
                                    <w:left w:val="single" w:sz="18" w:space="0" w:color="000000"/>
                                    <w:bottom w:val="nil"/>
                                    <w:right w:val="nil"/>
                                  </w:tcBorders>
                                </w:tcPr>
                                <w:p w14:paraId="688F326F" w14:textId="77777777" w:rsidR="00145386" w:rsidRDefault="00145386">
                                  <w:pPr>
                                    <w:spacing w:line="276" w:lineRule="auto"/>
                                  </w:pPr>
                                </w:p>
                              </w:tc>
                            </w:tr>
                            <w:tr w:rsidR="00145386" w14:paraId="7FE91BCF" w14:textId="77777777" w:rsidTr="00544273">
                              <w:trPr>
                                <w:trHeight w:val="261"/>
                              </w:trPr>
                              <w:tc>
                                <w:tcPr>
                                  <w:tcW w:w="2231" w:type="dxa"/>
                                  <w:vMerge/>
                                  <w:tcBorders>
                                    <w:top w:val="nil"/>
                                    <w:left w:val="nil"/>
                                    <w:bottom w:val="nil"/>
                                    <w:right w:val="single" w:sz="18" w:space="0" w:color="000000"/>
                                  </w:tcBorders>
                                  <w:vAlign w:val="center"/>
                                  <w:hideMark/>
                                </w:tcPr>
                                <w:p w14:paraId="77D37986" w14:textId="77777777" w:rsidR="00145386" w:rsidRDefault="00145386">
                                  <w:pPr>
                                    <w:rPr>
                                      <w:rFonts w:eastAsia="Times New Roman"/>
                                      <w:sz w:val="24"/>
                                      <w:szCs w:val="22"/>
                                    </w:rPr>
                                  </w:pPr>
                                </w:p>
                              </w:tc>
                              <w:tc>
                                <w:tcPr>
                                  <w:tcW w:w="739" w:type="dxa"/>
                                  <w:vMerge w:val="restart"/>
                                  <w:tcBorders>
                                    <w:top w:val="single" w:sz="18" w:space="0" w:color="000000"/>
                                    <w:left w:val="single" w:sz="18" w:space="0" w:color="000000"/>
                                    <w:bottom w:val="single" w:sz="18" w:space="0" w:color="000000"/>
                                    <w:right w:val="single" w:sz="18" w:space="0" w:color="000000"/>
                                  </w:tcBorders>
                                </w:tcPr>
                                <w:p w14:paraId="06EA0816" w14:textId="77777777" w:rsidR="00145386" w:rsidRDefault="00145386">
                                  <w:pPr>
                                    <w:spacing w:line="276" w:lineRule="auto"/>
                                  </w:pPr>
                                </w:p>
                              </w:tc>
                              <w:tc>
                                <w:tcPr>
                                  <w:tcW w:w="4111" w:type="dxa"/>
                                  <w:tcBorders>
                                    <w:top w:val="nil"/>
                                    <w:left w:val="single" w:sz="18" w:space="0" w:color="000000"/>
                                    <w:bottom w:val="nil"/>
                                    <w:right w:val="nil"/>
                                  </w:tcBorders>
                                </w:tcPr>
                                <w:p w14:paraId="5B44F7F3" w14:textId="77777777" w:rsidR="00145386" w:rsidRDefault="00145386">
                                  <w:pPr>
                                    <w:spacing w:line="276" w:lineRule="auto"/>
                                    <w:rPr>
                                      <w:sz w:val="18"/>
                                    </w:rPr>
                                  </w:pPr>
                                </w:p>
                              </w:tc>
                            </w:tr>
                            <w:tr w:rsidR="00145386" w14:paraId="67DA4867" w14:textId="77777777" w:rsidTr="00544273">
                              <w:trPr>
                                <w:trHeight w:val="866"/>
                              </w:trPr>
                              <w:tc>
                                <w:tcPr>
                                  <w:tcW w:w="2231" w:type="dxa"/>
                                  <w:tcBorders>
                                    <w:top w:val="nil"/>
                                    <w:left w:val="nil"/>
                                    <w:bottom w:val="single" w:sz="18" w:space="0" w:color="000000"/>
                                    <w:right w:val="single" w:sz="18" w:space="0" w:color="000000"/>
                                  </w:tcBorders>
                                </w:tcPr>
                                <w:p w14:paraId="2CDCE20A" w14:textId="77777777" w:rsidR="00145386" w:rsidRDefault="00145386">
                                  <w:pPr>
                                    <w:spacing w:before="200" w:line="276" w:lineRule="auto"/>
                                    <w:rPr>
                                      <w:sz w:val="24"/>
                                    </w:rPr>
                                  </w:pPr>
                                </w:p>
                              </w:tc>
                              <w:tc>
                                <w:tcPr>
                                  <w:tcW w:w="739" w:type="dxa"/>
                                  <w:vMerge/>
                                  <w:tcBorders>
                                    <w:top w:val="single" w:sz="18" w:space="0" w:color="000000"/>
                                    <w:left w:val="single" w:sz="18" w:space="0" w:color="000000"/>
                                    <w:bottom w:val="single" w:sz="18" w:space="0" w:color="000000"/>
                                    <w:right w:val="single" w:sz="18" w:space="0" w:color="000000"/>
                                  </w:tcBorders>
                                  <w:vAlign w:val="center"/>
                                  <w:hideMark/>
                                </w:tcPr>
                                <w:p w14:paraId="30D86DA1" w14:textId="77777777" w:rsidR="00145386" w:rsidRDefault="00145386">
                                  <w:pPr>
                                    <w:rPr>
                                      <w:rFonts w:eastAsia="Times New Roman"/>
                                      <w:sz w:val="22"/>
                                      <w:szCs w:val="22"/>
                                    </w:rPr>
                                  </w:pPr>
                                </w:p>
                              </w:tc>
                              <w:tc>
                                <w:tcPr>
                                  <w:tcW w:w="4111" w:type="dxa"/>
                                  <w:tcBorders>
                                    <w:top w:val="nil"/>
                                    <w:left w:val="single" w:sz="18" w:space="0" w:color="000000"/>
                                    <w:bottom w:val="single" w:sz="18" w:space="0" w:color="000000"/>
                                    <w:right w:val="nil"/>
                                  </w:tcBorders>
                                </w:tcPr>
                                <w:p w14:paraId="79F284B7" w14:textId="77777777" w:rsidR="00145386" w:rsidRDefault="00145386">
                                  <w:pPr>
                                    <w:spacing w:before="200" w:line="276" w:lineRule="auto"/>
                                    <w:ind w:left="409" w:right="-58"/>
                                    <w:rPr>
                                      <w:i/>
                                      <w:sz w:val="24"/>
                                    </w:rPr>
                                  </w:pPr>
                                </w:p>
                              </w:tc>
                            </w:tr>
                            <w:tr w:rsidR="00145386" w14:paraId="144BFAF1" w14:textId="77777777" w:rsidTr="00544273">
                              <w:trPr>
                                <w:trHeight w:val="2455"/>
                              </w:trPr>
                              <w:tc>
                                <w:tcPr>
                                  <w:tcW w:w="2231" w:type="dxa"/>
                                  <w:tcBorders>
                                    <w:top w:val="single" w:sz="18" w:space="0" w:color="000000"/>
                                    <w:left w:val="nil"/>
                                    <w:bottom w:val="nil"/>
                                    <w:right w:val="single" w:sz="18" w:space="0" w:color="000000"/>
                                  </w:tcBorders>
                                </w:tcPr>
                                <w:p w14:paraId="3C189539" w14:textId="77777777" w:rsidR="00145386" w:rsidRDefault="00145386">
                                  <w:pPr>
                                    <w:spacing w:before="2" w:line="276" w:lineRule="auto"/>
                                    <w:rPr>
                                      <w:b/>
                                      <w:sz w:val="26"/>
                                    </w:rPr>
                                  </w:pPr>
                                </w:p>
                                <w:p w14:paraId="16218493" w14:textId="77777777" w:rsidR="00145386" w:rsidRDefault="00145386">
                                  <w:pPr>
                                    <w:spacing w:line="276" w:lineRule="auto"/>
                                    <w:rPr>
                                      <w:sz w:val="24"/>
                                    </w:rPr>
                                  </w:pPr>
                                </w:p>
                                <w:p w14:paraId="1EE7BF37" w14:textId="77777777" w:rsidR="00145386" w:rsidRDefault="00145386">
                                  <w:pPr>
                                    <w:spacing w:line="276" w:lineRule="auto"/>
                                    <w:rPr>
                                      <w:sz w:val="24"/>
                                    </w:rPr>
                                  </w:pPr>
                                </w:p>
                                <w:p w14:paraId="3B9F6338" w14:textId="77777777" w:rsidR="00145386" w:rsidRDefault="00145386">
                                  <w:pPr>
                                    <w:spacing w:line="276" w:lineRule="auto"/>
                                    <w:rPr>
                                      <w:sz w:val="24"/>
                                    </w:rPr>
                                  </w:pPr>
                                </w:p>
                                <w:p w14:paraId="5CD9CB03" w14:textId="77777777" w:rsidR="00F06AD1" w:rsidRPr="001F6B50" w:rsidRDefault="00F06AD1" w:rsidP="006D0B67">
                                  <w:pPr>
                                    <w:spacing w:line="276" w:lineRule="auto"/>
                                    <w:rPr>
                                      <w:sz w:val="24"/>
                                      <w:lang w:val="id-ID"/>
                                    </w:rPr>
                                  </w:pPr>
                                  <w:r>
                                    <w:rPr>
                                      <w:sz w:val="24"/>
                                    </w:rPr>
                                    <w:t>Quadrant IV</w:t>
                                  </w:r>
                                </w:p>
                                <w:p w14:paraId="6FC2BA32" w14:textId="77777777" w:rsidR="00145386" w:rsidRDefault="00145386">
                                  <w:pPr>
                                    <w:spacing w:line="276" w:lineRule="auto"/>
                                    <w:rPr>
                                      <w:sz w:val="24"/>
                                    </w:rPr>
                                  </w:pPr>
                                </w:p>
                                <w:p w14:paraId="1C6E01FC" w14:textId="77777777" w:rsidR="00145386" w:rsidRDefault="00145386">
                                  <w:pPr>
                                    <w:spacing w:line="276" w:lineRule="auto"/>
                                    <w:rPr>
                                      <w:sz w:val="24"/>
                                    </w:rPr>
                                  </w:pPr>
                                </w:p>
                                <w:p w14:paraId="434ED0BA" w14:textId="77777777" w:rsidR="00145386" w:rsidRDefault="00145386">
                                  <w:pPr>
                                    <w:spacing w:line="276" w:lineRule="auto"/>
                                    <w:rPr>
                                      <w:sz w:val="24"/>
                                    </w:rPr>
                                  </w:pPr>
                                </w:p>
                                <w:p w14:paraId="41AA418B" w14:textId="77777777" w:rsidR="00145386" w:rsidRDefault="00145386">
                                  <w:pPr>
                                    <w:spacing w:line="276" w:lineRule="auto"/>
                                    <w:rPr>
                                      <w:sz w:val="24"/>
                                    </w:rPr>
                                  </w:pPr>
                                </w:p>
                                <w:p w14:paraId="3BA14065" w14:textId="77777777" w:rsidR="00145386" w:rsidRDefault="00145386">
                                  <w:pPr>
                                    <w:spacing w:line="276" w:lineRule="auto"/>
                                    <w:rPr>
                                      <w:sz w:val="24"/>
                                    </w:rPr>
                                  </w:pPr>
                                </w:p>
                                <w:p w14:paraId="343046CC" w14:textId="77777777" w:rsidR="00145386" w:rsidRDefault="00145386">
                                  <w:pPr>
                                    <w:spacing w:line="276" w:lineRule="auto"/>
                                    <w:rPr>
                                      <w:sz w:val="24"/>
                                    </w:rPr>
                                  </w:pPr>
                                </w:p>
                                <w:p w14:paraId="3B18CD5C" w14:textId="77777777" w:rsidR="00145386" w:rsidRDefault="00145386">
                                  <w:pPr>
                                    <w:spacing w:line="276" w:lineRule="auto"/>
                                    <w:rPr>
                                      <w:sz w:val="24"/>
                                    </w:rPr>
                                  </w:pPr>
                                </w:p>
                                <w:p w14:paraId="418B26AD" w14:textId="77777777" w:rsidR="00145386" w:rsidRDefault="00145386">
                                  <w:pPr>
                                    <w:spacing w:line="276" w:lineRule="auto"/>
                                    <w:rPr>
                                      <w:sz w:val="24"/>
                                    </w:rPr>
                                  </w:pPr>
                                </w:p>
                                <w:p w14:paraId="1257960A" w14:textId="77777777" w:rsidR="00145386" w:rsidRDefault="00145386">
                                  <w:pPr>
                                    <w:spacing w:line="276" w:lineRule="auto"/>
                                    <w:rPr>
                                      <w:sz w:val="24"/>
                                    </w:rPr>
                                  </w:pPr>
                                </w:p>
                                <w:p w14:paraId="4523B348" w14:textId="77777777" w:rsidR="00145386" w:rsidRDefault="00145386">
                                  <w:pPr>
                                    <w:spacing w:line="276" w:lineRule="auto"/>
                                    <w:rPr>
                                      <w:sz w:val="24"/>
                                    </w:rPr>
                                  </w:pPr>
                                </w:p>
                                <w:p w14:paraId="05A1AD19" w14:textId="77777777" w:rsidR="00145386" w:rsidRDefault="00145386">
                                  <w:pPr>
                                    <w:spacing w:line="276" w:lineRule="auto"/>
                                    <w:rPr>
                                      <w:sz w:val="24"/>
                                    </w:rPr>
                                  </w:pPr>
                                </w:p>
                              </w:tc>
                              <w:tc>
                                <w:tcPr>
                                  <w:tcW w:w="4850" w:type="dxa"/>
                                  <w:gridSpan w:val="2"/>
                                  <w:tcBorders>
                                    <w:top w:val="single" w:sz="18" w:space="0" w:color="000000"/>
                                    <w:left w:val="single" w:sz="18" w:space="0" w:color="000000"/>
                                    <w:bottom w:val="nil"/>
                                    <w:right w:val="nil"/>
                                  </w:tcBorders>
                                </w:tcPr>
                                <w:p w14:paraId="267A46B0" w14:textId="446CCC57" w:rsidR="00145386" w:rsidRDefault="00145386" w:rsidP="0076662A">
                                  <w:pPr>
                                    <w:spacing w:line="258" w:lineRule="exact"/>
                                    <w:rPr>
                                      <w:sz w:val="24"/>
                                    </w:rPr>
                                  </w:pPr>
                                  <w:r>
                                    <w:rPr>
                                      <w:spacing w:val="-2"/>
                                      <w:sz w:val="24"/>
                                    </w:rPr>
                                    <w:t xml:space="preserve">   1,56</w:t>
                                  </w:r>
                                </w:p>
                                <w:p w14:paraId="3BF6A707" w14:textId="77777777" w:rsidR="00145386" w:rsidRDefault="00145386">
                                  <w:pPr>
                                    <w:spacing w:before="43" w:line="276" w:lineRule="auto"/>
                                    <w:ind w:left="1215"/>
                                    <w:rPr>
                                      <w:sz w:val="24"/>
                                    </w:rPr>
                                  </w:pPr>
                                </w:p>
                                <w:p w14:paraId="00729043" w14:textId="77777777" w:rsidR="00145386" w:rsidRDefault="00145386">
                                  <w:pPr>
                                    <w:spacing w:before="43" w:line="276" w:lineRule="auto"/>
                                    <w:ind w:left="1215"/>
                                    <w:rPr>
                                      <w:sz w:val="24"/>
                                    </w:rPr>
                                  </w:pPr>
                                </w:p>
                                <w:p w14:paraId="46151037" w14:textId="77777777" w:rsidR="00145386" w:rsidRDefault="00145386">
                                  <w:pPr>
                                    <w:spacing w:before="43" w:line="276" w:lineRule="auto"/>
                                    <w:ind w:left="1215"/>
                                    <w:rPr>
                                      <w:sz w:val="24"/>
                                    </w:rPr>
                                  </w:pPr>
                                </w:p>
                                <w:p w14:paraId="311BD876" w14:textId="7F23EB4C" w:rsidR="00145386" w:rsidRDefault="00F06AD1" w:rsidP="00F06AD1">
                                  <w:pPr>
                                    <w:spacing w:before="43" w:line="276" w:lineRule="auto"/>
                                    <w:ind w:left="1215"/>
                                    <w:jc w:val="both"/>
                                    <w:rPr>
                                      <w:sz w:val="24"/>
                                    </w:rPr>
                                  </w:pPr>
                                  <w:r>
                                    <w:rPr>
                                      <w:sz w:val="24"/>
                                    </w:rPr>
                                    <w:t>Quadrant II</w:t>
                                  </w:r>
                                </w:p>
                              </w:tc>
                            </w:tr>
                          </w:tbl>
                          <w:p w14:paraId="41E69B62" w14:textId="77777777" w:rsidR="00145386" w:rsidRDefault="00145386" w:rsidP="00145386">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38BA9F" id="_x0000_t202" coordsize="21600,21600" o:spt="202" path="m,l,21600r21600,l21600,xe">
                <v:stroke joinstyle="miter"/>
                <v:path gradientshapeok="t" o:connecttype="rect"/>
              </v:shapetype>
              <v:shape id="Text Box 3" o:spid="_x0000_s1026" type="#_x0000_t202" style="position:absolute;left:0;text-align:left;margin-left:171.65pt;margin-top:3.5pt;width:254.5pt;height:279.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" filled="f" stroked="f">
                <v:textbox inset="0,0,0,0">
                  <w:txbxContent>
                    <w:tbl>
                      <w:tblPr>
                        <w:tblW w:w="7081" w:type="dxa"/>
                        <w:tblInd w:w="7" w:type="dxa"/>
                        <w:tblLayout w:type="fixed"/>
                        <w:tblCellMar>
                          <w:left w:w="0" w:type="dxa"/>
                          <w:right w:w="0" w:type="dxa"/>
                        </w:tblCellMar>
                        <w:tblLook w:val="01E0" w:firstRow="1" w:lastRow="1" w:firstColumn="1" w:lastColumn="1" w:noHBand="0" w:noVBand="0"/>
                      </w:tblPr>
                      <w:tblGrid>
                        <w:gridCol w:w="2231"/>
                        <w:gridCol w:w="739"/>
                        <w:gridCol w:w="4111"/>
                      </w:tblGrid>
                      <w:tr w:rsidR="00145386" w14:paraId="7AA1D2F7" w14:textId="77777777" w:rsidTr="00544273">
                        <w:trPr>
                          <w:trHeight w:val="548"/>
                        </w:trPr>
                        <w:tc>
                          <w:tcPr>
                            <w:tcW w:w="2231" w:type="dxa"/>
                            <w:tcBorders>
                              <w:top w:val="nil"/>
                              <w:left w:val="nil"/>
                              <w:bottom w:val="nil"/>
                              <w:right w:val="single" w:sz="18" w:space="0" w:color="000000"/>
                            </w:tcBorders>
                            <w:hideMark/>
                          </w:tcPr>
                          <w:p w14:paraId="755C35EF" w14:textId="6DCB7AA6" w:rsidR="00145386" w:rsidRDefault="00F06AD1">
                            <w:pPr>
                              <w:spacing w:line="205" w:lineRule="exact"/>
                              <w:ind w:left="19"/>
                              <w:rPr>
                                <w:sz w:val="24"/>
                              </w:rPr>
                            </w:pPr>
                            <w:r>
                              <w:rPr>
                                <w:sz w:val="24"/>
                              </w:rPr>
                              <w:t>Quadrant III</w:t>
                            </w:r>
                          </w:p>
                        </w:tc>
                        <w:tc>
                          <w:tcPr>
                            <w:tcW w:w="4850" w:type="dxa"/>
                            <w:gridSpan w:val="2"/>
                            <w:tcBorders>
                              <w:top w:val="nil"/>
                              <w:left w:val="single" w:sz="18" w:space="0" w:color="000000"/>
                              <w:bottom w:val="nil"/>
                              <w:right w:val="nil"/>
                            </w:tcBorders>
                            <w:hideMark/>
                          </w:tcPr>
                          <w:p w14:paraId="6D8DF94C" w14:textId="10EE7757" w:rsidR="00145386" w:rsidRPr="001F6B50" w:rsidRDefault="00F06AD1" w:rsidP="00F06AD1">
                            <w:pPr>
                              <w:spacing w:line="205" w:lineRule="exact"/>
                              <w:ind w:right="-15"/>
                              <w:jc w:val="both"/>
                              <w:rPr>
                                <w:sz w:val="24"/>
                                <w:lang w:val="id-ID"/>
                              </w:rPr>
                            </w:pPr>
                            <w:r>
                              <w:rPr>
                                <w:spacing w:val="-2"/>
                                <w:sz w:val="24"/>
                              </w:rPr>
                              <w:t>Quadrant I</w:t>
                            </w:r>
                          </w:p>
                        </w:tc>
                      </w:tr>
                      <w:tr w:rsidR="00145386" w14:paraId="588EC2C9" w14:textId="77777777" w:rsidTr="00544273">
                        <w:trPr>
                          <w:trHeight w:val="1022"/>
                        </w:trPr>
                        <w:tc>
                          <w:tcPr>
                            <w:tcW w:w="2231" w:type="dxa"/>
                            <w:vMerge w:val="restart"/>
                            <w:tcBorders>
                              <w:top w:val="nil"/>
                              <w:left w:val="nil"/>
                              <w:bottom w:val="nil"/>
                              <w:right w:val="single" w:sz="18" w:space="0" w:color="000000"/>
                            </w:tcBorders>
                          </w:tcPr>
                          <w:p w14:paraId="2D273F66" w14:textId="77777777" w:rsidR="00145386" w:rsidRDefault="00145386">
                            <w:pPr>
                              <w:spacing w:before="11" w:line="276" w:lineRule="auto"/>
                              <w:rPr>
                                <w:b/>
                                <w:sz w:val="28"/>
                              </w:rPr>
                            </w:pPr>
                          </w:p>
                          <w:p w14:paraId="55B7F4A9" w14:textId="77777777" w:rsidR="00145386" w:rsidRDefault="00145386" w:rsidP="0076662A">
                            <w:pPr>
                              <w:spacing w:line="276" w:lineRule="auto"/>
                              <w:ind w:left="1046"/>
                              <w:rPr>
                                <w:spacing w:val="-2"/>
                                <w:sz w:val="24"/>
                              </w:rPr>
                            </w:pPr>
                          </w:p>
                          <w:p w14:paraId="0D31D19D" w14:textId="77777777" w:rsidR="00145386" w:rsidRDefault="00145386" w:rsidP="0076662A">
                            <w:pPr>
                              <w:spacing w:line="276" w:lineRule="auto"/>
                              <w:ind w:left="1046"/>
                              <w:rPr>
                                <w:spacing w:val="-2"/>
                                <w:sz w:val="24"/>
                              </w:rPr>
                            </w:pPr>
                          </w:p>
                          <w:p w14:paraId="4B431BD2" w14:textId="77777777" w:rsidR="00145386" w:rsidRDefault="00145386" w:rsidP="0076662A">
                            <w:pPr>
                              <w:spacing w:line="276" w:lineRule="auto"/>
                              <w:ind w:left="1046"/>
                              <w:rPr>
                                <w:sz w:val="24"/>
                              </w:rPr>
                            </w:pPr>
                            <w:r>
                              <w:rPr>
                                <w:spacing w:val="-2"/>
                                <w:sz w:val="24"/>
                              </w:rPr>
                              <w:t xml:space="preserve">          1,5</w:t>
                            </w:r>
                          </w:p>
                        </w:tc>
                        <w:tc>
                          <w:tcPr>
                            <w:tcW w:w="4850" w:type="dxa"/>
                            <w:gridSpan w:val="2"/>
                            <w:tcBorders>
                              <w:top w:val="nil"/>
                              <w:left w:val="single" w:sz="18" w:space="0" w:color="000000"/>
                              <w:bottom w:val="nil"/>
                              <w:right w:val="nil"/>
                            </w:tcBorders>
                          </w:tcPr>
                          <w:p w14:paraId="688F326F" w14:textId="77777777" w:rsidR="00145386" w:rsidRDefault="00145386">
                            <w:pPr>
                              <w:spacing w:line="276" w:lineRule="auto"/>
                            </w:pPr>
                          </w:p>
                        </w:tc>
                      </w:tr>
                      <w:tr w:rsidR="00145386" w14:paraId="7FE91BCF" w14:textId="77777777" w:rsidTr="00544273">
                        <w:trPr>
                          <w:trHeight w:val="261"/>
                        </w:trPr>
                        <w:tc>
                          <w:tcPr>
                            <w:tcW w:w="2231" w:type="dxa"/>
                            <w:vMerge/>
                            <w:tcBorders>
                              <w:top w:val="nil"/>
                              <w:left w:val="nil"/>
                              <w:bottom w:val="nil"/>
                              <w:right w:val="single" w:sz="18" w:space="0" w:color="000000"/>
                            </w:tcBorders>
                            <w:vAlign w:val="center"/>
                            <w:hideMark/>
                          </w:tcPr>
                          <w:p w14:paraId="77D37986" w14:textId="77777777" w:rsidR="00145386" w:rsidRDefault="00145386">
                            <w:pPr>
                              <w:rPr>
                                <w:rFonts w:eastAsia="Times New Roman"/>
                                <w:sz w:val="24"/>
                                <w:szCs w:val="22"/>
                              </w:rPr>
                            </w:pPr>
                          </w:p>
                        </w:tc>
                        <w:tc>
                          <w:tcPr>
                            <w:tcW w:w="739" w:type="dxa"/>
                            <w:vMerge w:val="restart"/>
                            <w:tcBorders>
                              <w:top w:val="single" w:sz="18" w:space="0" w:color="000000"/>
                              <w:left w:val="single" w:sz="18" w:space="0" w:color="000000"/>
                              <w:bottom w:val="single" w:sz="18" w:space="0" w:color="000000"/>
                              <w:right w:val="single" w:sz="18" w:space="0" w:color="000000"/>
                            </w:tcBorders>
                          </w:tcPr>
                          <w:p w14:paraId="06EA0816" w14:textId="77777777" w:rsidR="00145386" w:rsidRDefault="00145386">
                            <w:pPr>
                              <w:spacing w:line="276" w:lineRule="auto"/>
                            </w:pPr>
                          </w:p>
                        </w:tc>
                        <w:tc>
                          <w:tcPr>
                            <w:tcW w:w="4111" w:type="dxa"/>
                            <w:tcBorders>
                              <w:top w:val="nil"/>
                              <w:left w:val="single" w:sz="18" w:space="0" w:color="000000"/>
                              <w:bottom w:val="nil"/>
                              <w:right w:val="nil"/>
                            </w:tcBorders>
                          </w:tcPr>
                          <w:p w14:paraId="5B44F7F3" w14:textId="77777777" w:rsidR="00145386" w:rsidRDefault="00145386">
                            <w:pPr>
                              <w:spacing w:line="276" w:lineRule="auto"/>
                              <w:rPr>
                                <w:sz w:val="18"/>
                              </w:rPr>
                            </w:pPr>
                          </w:p>
                        </w:tc>
                      </w:tr>
                      <w:tr w:rsidR="00145386" w14:paraId="67DA4867" w14:textId="77777777" w:rsidTr="00544273">
                        <w:trPr>
                          <w:trHeight w:val="866"/>
                        </w:trPr>
                        <w:tc>
                          <w:tcPr>
                            <w:tcW w:w="2231" w:type="dxa"/>
                            <w:tcBorders>
                              <w:top w:val="nil"/>
                              <w:left w:val="nil"/>
                              <w:bottom w:val="single" w:sz="18" w:space="0" w:color="000000"/>
                              <w:right w:val="single" w:sz="18" w:space="0" w:color="000000"/>
                            </w:tcBorders>
                          </w:tcPr>
                          <w:p w14:paraId="2CDCE20A" w14:textId="77777777" w:rsidR="00145386" w:rsidRDefault="00145386">
                            <w:pPr>
                              <w:spacing w:before="200" w:line="276" w:lineRule="auto"/>
                              <w:rPr>
                                <w:sz w:val="24"/>
                              </w:rPr>
                            </w:pPr>
                          </w:p>
                        </w:tc>
                        <w:tc>
                          <w:tcPr>
                            <w:tcW w:w="739" w:type="dxa"/>
                            <w:vMerge/>
                            <w:tcBorders>
                              <w:top w:val="single" w:sz="18" w:space="0" w:color="000000"/>
                              <w:left w:val="single" w:sz="18" w:space="0" w:color="000000"/>
                              <w:bottom w:val="single" w:sz="18" w:space="0" w:color="000000"/>
                              <w:right w:val="single" w:sz="18" w:space="0" w:color="000000"/>
                            </w:tcBorders>
                            <w:vAlign w:val="center"/>
                            <w:hideMark/>
                          </w:tcPr>
                          <w:p w14:paraId="30D86DA1" w14:textId="77777777" w:rsidR="00145386" w:rsidRDefault="00145386">
                            <w:pPr>
                              <w:rPr>
                                <w:rFonts w:eastAsia="Times New Roman"/>
                                <w:sz w:val="22"/>
                                <w:szCs w:val="22"/>
                              </w:rPr>
                            </w:pPr>
                          </w:p>
                        </w:tc>
                        <w:tc>
                          <w:tcPr>
                            <w:tcW w:w="4111" w:type="dxa"/>
                            <w:tcBorders>
                              <w:top w:val="nil"/>
                              <w:left w:val="single" w:sz="18" w:space="0" w:color="000000"/>
                              <w:bottom w:val="single" w:sz="18" w:space="0" w:color="000000"/>
                              <w:right w:val="nil"/>
                            </w:tcBorders>
                          </w:tcPr>
                          <w:p w14:paraId="79F284B7" w14:textId="77777777" w:rsidR="00145386" w:rsidRDefault="00145386">
                            <w:pPr>
                              <w:spacing w:before="200" w:line="276" w:lineRule="auto"/>
                              <w:ind w:left="409" w:right="-58"/>
                              <w:rPr>
                                <w:i/>
                                <w:sz w:val="24"/>
                              </w:rPr>
                            </w:pPr>
                          </w:p>
                        </w:tc>
                      </w:tr>
                      <w:tr w:rsidR="00145386" w14:paraId="144BFAF1" w14:textId="77777777" w:rsidTr="00544273">
                        <w:trPr>
                          <w:trHeight w:val="2455"/>
                        </w:trPr>
                        <w:tc>
                          <w:tcPr>
                            <w:tcW w:w="2231" w:type="dxa"/>
                            <w:tcBorders>
                              <w:top w:val="single" w:sz="18" w:space="0" w:color="000000"/>
                              <w:left w:val="nil"/>
                              <w:bottom w:val="nil"/>
                              <w:right w:val="single" w:sz="18" w:space="0" w:color="000000"/>
                            </w:tcBorders>
                          </w:tcPr>
                          <w:p w14:paraId="3C189539" w14:textId="77777777" w:rsidR="00145386" w:rsidRDefault="00145386">
                            <w:pPr>
                              <w:spacing w:before="2" w:line="276" w:lineRule="auto"/>
                              <w:rPr>
                                <w:b/>
                                <w:sz w:val="26"/>
                              </w:rPr>
                            </w:pPr>
                          </w:p>
                          <w:p w14:paraId="16218493" w14:textId="77777777" w:rsidR="00145386" w:rsidRDefault="00145386">
                            <w:pPr>
                              <w:spacing w:line="276" w:lineRule="auto"/>
                              <w:rPr>
                                <w:sz w:val="24"/>
                              </w:rPr>
                            </w:pPr>
                          </w:p>
                          <w:p w14:paraId="1EE7BF37" w14:textId="77777777" w:rsidR="00145386" w:rsidRDefault="00145386">
                            <w:pPr>
                              <w:spacing w:line="276" w:lineRule="auto"/>
                              <w:rPr>
                                <w:sz w:val="24"/>
                              </w:rPr>
                            </w:pPr>
                          </w:p>
                          <w:p w14:paraId="3B9F6338" w14:textId="77777777" w:rsidR="00145386" w:rsidRDefault="00145386">
                            <w:pPr>
                              <w:spacing w:line="276" w:lineRule="auto"/>
                              <w:rPr>
                                <w:sz w:val="24"/>
                              </w:rPr>
                            </w:pPr>
                          </w:p>
                          <w:p w14:paraId="5CD9CB03" w14:textId="77777777" w:rsidR="00F06AD1" w:rsidRPr="001F6B50" w:rsidRDefault="00F06AD1" w:rsidP="006D0B67">
                            <w:pPr>
                              <w:spacing w:line="276" w:lineRule="auto"/>
                              <w:rPr>
                                <w:sz w:val="24"/>
                                <w:lang w:val="id-ID"/>
                              </w:rPr>
                            </w:pPr>
                            <w:r>
                              <w:rPr>
                                <w:sz w:val="24"/>
                              </w:rPr>
                              <w:t>Quadrant IV</w:t>
                            </w:r>
                          </w:p>
                          <w:p w14:paraId="6FC2BA32" w14:textId="77777777" w:rsidR="00145386" w:rsidRDefault="00145386">
                            <w:pPr>
                              <w:spacing w:line="276" w:lineRule="auto"/>
                              <w:rPr>
                                <w:sz w:val="24"/>
                              </w:rPr>
                            </w:pPr>
                          </w:p>
                          <w:p w14:paraId="1C6E01FC" w14:textId="77777777" w:rsidR="00145386" w:rsidRDefault="00145386">
                            <w:pPr>
                              <w:spacing w:line="276" w:lineRule="auto"/>
                              <w:rPr>
                                <w:sz w:val="24"/>
                              </w:rPr>
                            </w:pPr>
                          </w:p>
                          <w:p w14:paraId="434ED0BA" w14:textId="77777777" w:rsidR="00145386" w:rsidRDefault="00145386">
                            <w:pPr>
                              <w:spacing w:line="276" w:lineRule="auto"/>
                              <w:rPr>
                                <w:sz w:val="24"/>
                              </w:rPr>
                            </w:pPr>
                          </w:p>
                          <w:p w14:paraId="41AA418B" w14:textId="77777777" w:rsidR="00145386" w:rsidRDefault="00145386">
                            <w:pPr>
                              <w:spacing w:line="276" w:lineRule="auto"/>
                              <w:rPr>
                                <w:sz w:val="24"/>
                              </w:rPr>
                            </w:pPr>
                          </w:p>
                          <w:p w14:paraId="3BA14065" w14:textId="77777777" w:rsidR="00145386" w:rsidRDefault="00145386">
                            <w:pPr>
                              <w:spacing w:line="276" w:lineRule="auto"/>
                              <w:rPr>
                                <w:sz w:val="24"/>
                              </w:rPr>
                            </w:pPr>
                          </w:p>
                          <w:p w14:paraId="343046CC" w14:textId="77777777" w:rsidR="00145386" w:rsidRDefault="00145386">
                            <w:pPr>
                              <w:spacing w:line="276" w:lineRule="auto"/>
                              <w:rPr>
                                <w:sz w:val="24"/>
                              </w:rPr>
                            </w:pPr>
                          </w:p>
                          <w:p w14:paraId="3B18CD5C" w14:textId="77777777" w:rsidR="00145386" w:rsidRDefault="00145386">
                            <w:pPr>
                              <w:spacing w:line="276" w:lineRule="auto"/>
                              <w:rPr>
                                <w:sz w:val="24"/>
                              </w:rPr>
                            </w:pPr>
                          </w:p>
                          <w:p w14:paraId="418B26AD" w14:textId="77777777" w:rsidR="00145386" w:rsidRDefault="00145386">
                            <w:pPr>
                              <w:spacing w:line="276" w:lineRule="auto"/>
                              <w:rPr>
                                <w:sz w:val="24"/>
                              </w:rPr>
                            </w:pPr>
                          </w:p>
                          <w:p w14:paraId="1257960A" w14:textId="77777777" w:rsidR="00145386" w:rsidRDefault="00145386">
                            <w:pPr>
                              <w:spacing w:line="276" w:lineRule="auto"/>
                              <w:rPr>
                                <w:sz w:val="24"/>
                              </w:rPr>
                            </w:pPr>
                          </w:p>
                          <w:p w14:paraId="4523B348" w14:textId="77777777" w:rsidR="00145386" w:rsidRDefault="00145386">
                            <w:pPr>
                              <w:spacing w:line="276" w:lineRule="auto"/>
                              <w:rPr>
                                <w:sz w:val="24"/>
                              </w:rPr>
                            </w:pPr>
                          </w:p>
                          <w:p w14:paraId="05A1AD19" w14:textId="77777777" w:rsidR="00145386" w:rsidRDefault="00145386">
                            <w:pPr>
                              <w:spacing w:line="276" w:lineRule="auto"/>
                              <w:rPr>
                                <w:sz w:val="24"/>
                              </w:rPr>
                            </w:pPr>
                          </w:p>
                        </w:tc>
                        <w:tc>
                          <w:tcPr>
                            <w:tcW w:w="4850" w:type="dxa"/>
                            <w:gridSpan w:val="2"/>
                            <w:tcBorders>
                              <w:top w:val="single" w:sz="18" w:space="0" w:color="000000"/>
                              <w:left w:val="single" w:sz="18" w:space="0" w:color="000000"/>
                              <w:bottom w:val="nil"/>
                              <w:right w:val="nil"/>
                            </w:tcBorders>
                          </w:tcPr>
                          <w:p w14:paraId="267A46B0" w14:textId="446CCC57" w:rsidR="00145386" w:rsidRDefault="00145386" w:rsidP="0076662A">
                            <w:pPr>
                              <w:spacing w:line="258" w:lineRule="exact"/>
                              <w:rPr>
                                <w:sz w:val="24"/>
                              </w:rPr>
                            </w:pPr>
                            <w:r>
                              <w:rPr>
                                <w:spacing w:val="-2"/>
                                <w:sz w:val="24"/>
                              </w:rPr>
                              <w:t xml:space="preserve">   1,56</w:t>
                            </w:r>
                          </w:p>
                          <w:p w14:paraId="3BF6A707" w14:textId="77777777" w:rsidR="00145386" w:rsidRDefault="00145386">
                            <w:pPr>
                              <w:spacing w:before="43" w:line="276" w:lineRule="auto"/>
                              <w:ind w:left="1215"/>
                              <w:rPr>
                                <w:sz w:val="24"/>
                              </w:rPr>
                            </w:pPr>
                          </w:p>
                          <w:p w14:paraId="00729043" w14:textId="77777777" w:rsidR="00145386" w:rsidRDefault="00145386">
                            <w:pPr>
                              <w:spacing w:before="43" w:line="276" w:lineRule="auto"/>
                              <w:ind w:left="1215"/>
                              <w:rPr>
                                <w:sz w:val="24"/>
                              </w:rPr>
                            </w:pPr>
                          </w:p>
                          <w:p w14:paraId="46151037" w14:textId="77777777" w:rsidR="00145386" w:rsidRDefault="00145386">
                            <w:pPr>
                              <w:spacing w:before="43" w:line="276" w:lineRule="auto"/>
                              <w:ind w:left="1215"/>
                              <w:rPr>
                                <w:sz w:val="24"/>
                              </w:rPr>
                            </w:pPr>
                          </w:p>
                          <w:p w14:paraId="311BD876" w14:textId="7F23EB4C" w:rsidR="00145386" w:rsidRDefault="00F06AD1" w:rsidP="00F06AD1">
                            <w:pPr>
                              <w:spacing w:before="43" w:line="276" w:lineRule="auto"/>
                              <w:ind w:left="1215"/>
                              <w:jc w:val="both"/>
                              <w:rPr>
                                <w:sz w:val="24"/>
                              </w:rPr>
                            </w:pPr>
                            <w:r>
                              <w:rPr>
                                <w:sz w:val="24"/>
                              </w:rPr>
                              <w:t>Quadrant II</w:t>
                            </w:r>
                          </w:p>
                        </w:tc>
                      </w:tr>
                    </w:tbl>
                    <w:p w14:paraId="41E69B62" w14:textId="77777777" w:rsidR="00145386" w:rsidRDefault="00145386" w:rsidP="00145386">
                      <w:pPr>
                        <w:pStyle w:val="BodyText"/>
                      </w:pPr>
                    </w:p>
                  </w:txbxContent>
                </v:textbox>
                <w10:wrap anchorx="page"/>
              </v:shape>
            </w:pict>
          </mc:Fallback>
        </mc:AlternateContent>
      </w:r>
    </w:p>
    <w:p w14:paraId="3168EE0E" w14:textId="77777777" w:rsidR="00145386" w:rsidRPr="009A23C9" w:rsidRDefault="00145386" w:rsidP="00145386">
      <w:pPr>
        <w:pStyle w:val="BodyText"/>
        <w:spacing w:line="276" w:lineRule="auto"/>
        <w:ind w:right="98"/>
        <w:rPr>
          <w:sz w:val="24"/>
          <w:szCs w:val="24"/>
        </w:rPr>
      </w:pPr>
    </w:p>
    <w:p w14:paraId="218168C7" w14:textId="77777777" w:rsidR="00145386" w:rsidRPr="009A23C9" w:rsidRDefault="00145386" w:rsidP="00145386">
      <w:pPr>
        <w:pStyle w:val="BodyText"/>
        <w:spacing w:line="276" w:lineRule="auto"/>
        <w:ind w:right="98"/>
        <w:rPr>
          <w:sz w:val="24"/>
          <w:szCs w:val="24"/>
        </w:rPr>
      </w:pPr>
    </w:p>
    <w:p w14:paraId="7C9D5E06" w14:textId="77777777" w:rsidR="00145386" w:rsidRPr="009A23C9" w:rsidRDefault="00145386" w:rsidP="00145386">
      <w:pPr>
        <w:pStyle w:val="BodyText"/>
        <w:spacing w:line="276" w:lineRule="auto"/>
        <w:ind w:right="98"/>
        <w:rPr>
          <w:sz w:val="24"/>
          <w:szCs w:val="24"/>
        </w:rPr>
      </w:pPr>
    </w:p>
    <w:p w14:paraId="3C2D142D" w14:textId="77777777" w:rsidR="00145386" w:rsidRPr="009A23C9" w:rsidRDefault="00145386" w:rsidP="00145386">
      <w:pPr>
        <w:pStyle w:val="BodyText"/>
        <w:spacing w:line="276" w:lineRule="auto"/>
        <w:ind w:right="98"/>
        <w:rPr>
          <w:sz w:val="24"/>
          <w:szCs w:val="24"/>
        </w:rPr>
      </w:pPr>
    </w:p>
    <w:p w14:paraId="286BCFE6" w14:textId="77777777" w:rsidR="00145386" w:rsidRPr="009A23C9" w:rsidRDefault="00145386" w:rsidP="00145386">
      <w:pPr>
        <w:pStyle w:val="BodyText"/>
        <w:spacing w:line="276" w:lineRule="auto"/>
        <w:ind w:right="98"/>
        <w:rPr>
          <w:sz w:val="24"/>
          <w:szCs w:val="24"/>
        </w:rPr>
      </w:pPr>
    </w:p>
    <w:p w14:paraId="4B138452" w14:textId="77777777" w:rsidR="00145386" w:rsidRPr="009A23C9" w:rsidRDefault="00145386" w:rsidP="00145386">
      <w:pPr>
        <w:pStyle w:val="BodyText"/>
        <w:spacing w:line="276" w:lineRule="auto"/>
        <w:ind w:right="98"/>
        <w:rPr>
          <w:sz w:val="24"/>
          <w:szCs w:val="24"/>
        </w:rPr>
      </w:pPr>
    </w:p>
    <w:p w14:paraId="46C8087E" w14:textId="77777777" w:rsidR="00145386" w:rsidRPr="009A23C9" w:rsidRDefault="00145386" w:rsidP="00145386">
      <w:pPr>
        <w:pStyle w:val="BodyText"/>
        <w:spacing w:line="276" w:lineRule="auto"/>
        <w:ind w:right="98"/>
        <w:rPr>
          <w:sz w:val="24"/>
          <w:szCs w:val="24"/>
        </w:rPr>
      </w:pPr>
    </w:p>
    <w:p w14:paraId="02FAA74A" w14:textId="77777777" w:rsidR="00145386" w:rsidRPr="009A23C9" w:rsidRDefault="00145386" w:rsidP="00145386">
      <w:pPr>
        <w:pStyle w:val="BodyText"/>
        <w:spacing w:line="276" w:lineRule="auto"/>
        <w:ind w:right="98"/>
        <w:rPr>
          <w:sz w:val="24"/>
          <w:szCs w:val="24"/>
        </w:rPr>
      </w:pPr>
      <w:r w:rsidRPr="009A23C9">
        <w:rPr>
          <w:i/>
          <w:sz w:val="24"/>
          <w:szCs w:val="24"/>
        </w:rPr>
        <w:t xml:space="preserve">           Weakness</w:t>
      </w:r>
      <w:r w:rsidRPr="009A23C9">
        <w:rPr>
          <w:sz w:val="24"/>
          <w:szCs w:val="24"/>
        </w:rPr>
        <w:t xml:space="preserve"> (-0,44)                                                                                 </w:t>
      </w:r>
      <w:r w:rsidRPr="009A23C9">
        <w:rPr>
          <w:i/>
          <w:sz w:val="24"/>
          <w:szCs w:val="24"/>
        </w:rPr>
        <w:t xml:space="preserve">Strength </w:t>
      </w:r>
      <w:r w:rsidRPr="009A23C9">
        <w:rPr>
          <w:sz w:val="24"/>
          <w:szCs w:val="24"/>
        </w:rPr>
        <w:t>(+2,0)</w:t>
      </w:r>
    </w:p>
    <w:p w14:paraId="64F0695E" w14:textId="77777777" w:rsidR="00145386" w:rsidRPr="009A23C9" w:rsidRDefault="00145386" w:rsidP="00145386">
      <w:pPr>
        <w:pStyle w:val="BodyText"/>
        <w:spacing w:line="276" w:lineRule="auto"/>
        <w:ind w:right="98"/>
        <w:rPr>
          <w:sz w:val="24"/>
          <w:szCs w:val="24"/>
        </w:rPr>
      </w:pPr>
    </w:p>
    <w:p w14:paraId="760730C9" w14:textId="77777777" w:rsidR="00145386" w:rsidRPr="009A23C9" w:rsidRDefault="00145386" w:rsidP="00145386">
      <w:pPr>
        <w:pStyle w:val="BodyText"/>
        <w:spacing w:line="276" w:lineRule="auto"/>
        <w:ind w:right="98"/>
        <w:rPr>
          <w:sz w:val="24"/>
          <w:szCs w:val="24"/>
        </w:rPr>
      </w:pPr>
    </w:p>
    <w:p w14:paraId="0CE7869C" w14:textId="77777777" w:rsidR="00145386" w:rsidRPr="009A23C9" w:rsidRDefault="00145386" w:rsidP="00145386">
      <w:pPr>
        <w:pStyle w:val="BodyText"/>
        <w:spacing w:line="276" w:lineRule="auto"/>
        <w:ind w:right="98"/>
        <w:rPr>
          <w:sz w:val="24"/>
          <w:szCs w:val="24"/>
        </w:rPr>
      </w:pPr>
    </w:p>
    <w:p w14:paraId="2923BE41" w14:textId="77777777" w:rsidR="00145386" w:rsidRPr="009A23C9" w:rsidRDefault="00145386" w:rsidP="00145386">
      <w:pPr>
        <w:pStyle w:val="BodyText"/>
        <w:spacing w:line="276" w:lineRule="auto"/>
        <w:ind w:right="98"/>
        <w:rPr>
          <w:sz w:val="24"/>
          <w:szCs w:val="24"/>
        </w:rPr>
      </w:pPr>
    </w:p>
    <w:p w14:paraId="5B468433" w14:textId="77777777" w:rsidR="00145386" w:rsidRPr="009A23C9" w:rsidRDefault="00145386" w:rsidP="00145386">
      <w:pPr>
        <w:pStyle w:val="BodyText"/>
        <w:spacing w:line="276" w:lineRule="auto"/>
        <w:ind w:right="98"/>
        <w:rPr>
          <w:sz w:val="24"/>
          <w:szCs w:val="24"/>
        </w:rPr>
      </w:pPr>
    </w:p>
    <w:p w14:paraId="3B4A8865" w14:textId="77777777" w:rsidR="00145386" w:rsidRPr="009A23C9" w:rsidRDefault="00145386" w:rsidP="00145386">
      <w:pPr>
        <w:pStyle w:val="BodyText"/>
        <w:spacing w:line="276" w:lineRule="auto"/>
        <w:ind w:right="98"/>
        <w:rPr>
          <w:sz w:val="24"/>
          <w:szCs w:val="24"/>
        </w:rPr>
      </w:pPr>
    </w:p>
    <w:p w14:paraId="355F6BCD" w14:textId="77777777" w:rsidR="00145386" w:rsidRPr="009A23C9" w:rsidRDefault="00145386" w:rsidP="00145386">
      <w:pPr>
        <w:pStyle w:val="BodyText"/>
        <w:spacing w:line="276" w:lineRule="auto"/>
        <w:ind w:right="98"/>
        <w:rPr>
          <w:i/>
          <w:sz w:val="24"/>
          <w:szCs w:val="24"/>
        </w:rPr>
      </w:pPr>
    </w:p>
    <w:p w14:paraId="28B75A89" w14:textId="77777777" w:rsidR="00145386" w:rsidRPr="009A23C9" w:rsidRDefault="00145386" w:rsidP="00145386">
      <w:pPr>
        <w:pStyle w:val="BodyText"/>
        <w:spacing w:line="276" w:lineRule="auto"/>
        <w:ind w:right="98" w:firstLine="0"/>
        <w:rPr>
          <w:i/>
          <w:sz w:val="24"/>
          <w:szCs w:val="24"/>
        </w:rPr>
      </w:pPr>
    </w:p>
    <w:p w14:paraId="1D19030D" w14:textId="77777777" w:rsidR="00145386" w:rsidRPr="009A23C9" w:rsidRDefault="00145386" w:rsidP="00145386">
      <w:pPr>
        <w:pStyle w:val="BodyText"/>
        <w:spacing w:line="276" w:lineRule="auto"/>
        <w:ind w:right="98" w:firstLine="0"/>
        <w:rPr>
          <w:i/>
          <w:sz w:val="24"/>
          <w:szCs w:val="24"/>
        </w:rPr>
      </w:pPr>
    </w:p>
    <w:p w14:paraId="6396D5EC" w14:textId="77777777" w:rsidR="00145386" w:rsidRPr="009A23C9" w:rsidRDefault="00145386" w:rsidP="00145386">
      <w:pPr>
        <w:pStyle w:val="BodyText"/>
        <w:spacing w:line="276" w:lineRule="auto"/>
        <w:ind w:right="98" w:firstLine="0"/>
        <w:rPr>
          <w:sz w:val="24"/>
          <w:szCs w:val="24"/>
        </w:rPr>
      </w:pPr>
      <w:proofErr w:type="spellStart"/>
      <w:r w:rsidRPr="009A23C9">
        <w:rPr>
          <w:i/>
          <w:sz w:val="24"/>
          <w:szCs w:val="24"/>
        </w:rPr>
        <w:t>Threath</w:t>
      </w:r>
      <w:proofErr w:type="spellEnd"/>
      <w:r w:rsidRPr="009A23C9">
        <w:rPr>
          <w:sz w:val="24"/>
          <w:szCs w:val="24"/>
        </w:rPr>
        <w:t xml:space="preserve"> (-0,6)</w:t>
      </w:r>
    </w:p>
    <w:p w14:paraId="21572883" w14:textId="77777777" w:rsidR="00145386" w:rsidRPr="009A23C9" w:rsidRDefault="00145386" w:rsidP="00145386">
      <w:pPr>
        <w:pStyle w:val="BodyText"/>
        <w:spacing w:line="276" w:lineRule="auto"/>
        <w:ind w:right="98" w:firstLine="0"/>
        <w:rPr>
          <w:sz w:val="24"/>
          <w:szCs w:val="24"/>
        </w:rPr>
      </w:pPr>
    </w:p>
    <w:p w14:paraId="27B9EA1B" w14:textId="2689DA45" w:rsidR="00145386" w:rsidRPr="009A23C9" w:rsidRDefault="00F06AD1" w:rsidP="00831DA2">
      <w:pPr>
        <w:pStyle w:val="BodyText"/>
        <w:spacing w:line="276" w:lineRule="auto"/>
        <w:ind w:right="98" w:firstLine="0"/>
        <w:jc w:val="center"/>
        <w:rPr>
          <w:sz w:val="24"/>
          <w:szCs w:val="24"/>
          <w:lang w:val="id-ID"/>
        </w:rPr>
      </w:pPr>
      <w:r w:rsidRPr="009A23C9">
        <w:rPr>
          <w:sz w:val="24"/>
          <w:szCs w:val="24"/>
        </w:rPr>
        <w:t xml:space="preserve">Figure 1.  </w:t>
      </w:r>
      <w:proofErr w:type="spellStart"/>
      <w:r w:rsidRPr="009A23C9">
        <w:rPr>
          <w:sz w:val="24"/>
          <w:szCs w:val="24"/>
        </w:rPr>
        <w:t>Cartesius</w:t>
      </w:r>
      <w:proofErr w:type="spellEnd"/>
      <w:r w:rsidRPr="009A23C9">
        <w:rPr>
          <w:sz w:val="24"/>
          <w:szCs w:val="24"/>
        </w:rPr>
        <w:t xml:space="preserve"> Diagram Analysis of the Implementation of KPM PKH independent welfare graduation in Central Lampung Regency</w:t>
      </w:r>
      <w:r w:rsidR="00145386" w:rsidRPr="009A23C9">
        <w:rPr>
          <w:sz w:val="24"/>
          <w:szCs w:val="24"/>
        </w:rPr>
        <w:t>.</w:t>
      </w:r>
    </w:p>
    <w:p w14:paraId="2256D059" w14:textId="77777777" w:rsidR="00145386" w:rsidRPr="009A23C9" w:rsidRDefault="00145386" w:rsidP="00145386">
      <w:pPr>
        <w:pStyle w:val="BodyText"/>
        <w:spacing w:line="276" w:lineRule="auto"/>
        <w:ind w:right="98"/>
        <w:rPr>
          <w:sz w:val="24"/>
          <w:szCs w:val="24"/>
        </w:rPr>
      </w:pPr>
    </w:p>
    <w:p w14:paraId="64D27598" w14:textId="446F064D" w:rsidR="00F06AD1" w:rsidRPr="009A23C9" w:rsidRDefault="00F06AD1" w:rsidP="007D6642">
      <w:pPr>
        <w:pStyle w:val="BodyText"/>
        <w:spacing w:line="276" w:lineRule="auto"/>
        <w:ind w:right="98" w:firstLine="426"/>
        <w:rPr>
          <w:sz w:val="24"/>
          <w:szCs w:val="24"/>
        </w:rPr>
      </w:pPr>
      <w:r w:rsidRPr="009A23C9">
        <w:rPr>
          <w:sz w:val="24"/>
          <w:szCs w:val="24"/>
        </w:rPr>
        <w:t xml:space="preserve">Figure 1. The </w:t>
      </w:r>
      <w:proofErr w:type="spellStart"/>
      <w:r w:rsidRPr="009A23C9">
        <w:rPr>
          <w:sz w:val="24"/>
          <w:szCs w:val="24"/>
        </w:rPr>
        <w:t>cartesius</w:t>
      </w:r>
      <w:proofErr w:type="spellEnd"/>
      <w:r w:rsidRPr="009A23C9">
        <w:rPr>
          <w:sz w:val="24"/>
          <w:szCs w:val="24"/>
        </w:rPr>
        <w:t xml:space="preserve"> diagram above shows that the condition of PKH implementers in Central Lampung Regency is in the first</w:t>
      </w:r>
      <w:r w:rsidR="00841084" w:rsidRPr="009A23C9">
        <w:rPr>
          <w:sz w:val="24"/>
          <w:szCs w:val="24"/>
        </w:rPr>
        <w:t xml:space="preserve"> </w:t>
      </w:r>
      <w:r w:rsidRPr="009A23C9">
        <w:rPr>
          <w:sz w:val="24"/>
          <w:szCs w:val="24"/>
        </w:rPr>
        <w:t xml:space="preserve">quadrant, namely the </w:t>
      </w:r>
      <w:r w:rsidRPr="009A23C9">
        <w:rPr>
          <w:i/>
          <w:sz w:val="24"/>
          <w:szCs w:val="24"/>
        </w:rPr>
        <w:t>aggressive strategy</w:t>
      </w:r>
      <w:r w:rsidR="00841084" w:rsidRPr="009A23C9">
        <w:rPr>
          <w:i/>
          <w:sz w:val="24"/>
          <w:szCs w:val="24"/>
        </w:rPr>
        <w:t xml:space="preserve"> </w:t>
      </w:r>
      <w:r w:rsidRPr="009A23C9">
        <w:rPr>
          <w:sz w:val="24"/>
          <w:szCs w:val="24"/>
        </w:rPr>
        <w:t xml:space="preserve">quadrant where the quadrant is a very favorable situation because it has opportunities and strengths so that it can take advantage of existing opportunities.  The strategy that must be applied in this condition is to support an aggressive growth policy </w:t>
      </w:r>
      <w:r w:rsidRPr="009A23C9">
        <w:rPr>
          <w:i/>
          <w:sz w:val="24"/>
          <w:szCs w:val="24"/>
        </w:rPr>
        <w:t>(Growth Oriented Strategy)</w:t>
      </w:r>
      <w:r w:rsidR="009A23C9" w:rsidRPr="009A23C9">
        <w:rPr>
          <w:i/>
          <w:sz w:val="24"/>
          <w:szCs w:val="24"/>
        </w:rPr>
        <w:t xml:space="preserve"> </w:t>
      </w:r>
      <w:sdt>
        <w:sdtPr>
          <w:rPr>
            <w:color w:val="000000"/>
            <w:sz w:val="24"/>
            <w:szCs w:val="24"/>
          </w:rPr>
          <w:tag w:val="MENDELEY_CITATION_v3_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"/>
          <w:id w:val="1715156148"/>
          <w:placeholder>
            <w:docPart w:val="DefaultPlaceholder_-1854013440"/>
          </w:placeholder>
        </w:sdtPr>
        <w:sdtContent>
          <w:r w:rsidR="009A23C9" w:rsidRPr="009A23C9">
            <w:rPr>
              <w:color w:val="000000"/>
              <w:sz w:val="24"/>
              <w:szCs w:val="24"/>
            </w:rPr>
            <w:t>(</w:t>
          </w:r>
          <w:proofErr w:type="spellStart"/>
          <w:r w:rsidR="009A23C9" w:rsidRPr="009A23C9">
            <w:rPr>
              <w:color w:val="000000"/>
              <w:sz w:val="24"/>
              <w:szCs w:val="24"/>
            </w:rPr>
            <w:t>Covin</w:t>
          </w:r>
          <w:proofErr w:type="spellEnd"/>
          <w:r w:rsidR="009A23C9" w:rsidRPr="009A23C9">
            <w:rPr>
              <w:color w:val="000000"/>
              <w:sz w:val="24"/>
              <w:szCs w:val="24"/>
            </w:rPr>
            <w:t xml:space="preserve"> et al., </w:t>
          </w:r>
          <w:r w:rsidR="009A23C9" w:rsidRPr="009A23C9">
            <w:rPr>
              <w:color w:val="000000"/>
              <w:sz w:val="24"/>
              <w:szCs w:val="24"/>
            </w:rPr>
            <w:lastRenderedPageBreak/>
            <w:t>1990)</w:t>
          </w:r>
        </w:sdtContent>
      </w:sdt>
      <w:r w:rsidRPr="009A23C9">
        <w:rPr>
          <w:i/>
          <w:sz w:val="24"/>
          <w:szCs w:val="24"/>
        </w:rPr>
        <w:t xml:space="preserve">.  </w:t>
      </w:r>
      <w:r w:rsidRPr="009A23C9">
        <w:rPr>
          <w:sz w:val="24"/>
          <w:szCs w:val="24"/>
        </w:rPr>
        <w:t xml:space="preserve">This strategy indicates that PKH conditions in Central Lampung Regency are strong and able to continue to improve independent prosperous graduations by taking existing opportunities or opportunities. </w:t>
      </w:r>
    </w:p>
    <w:p w14:paraId="78F627C0" w14:textId="77777777" w:rsidR="00F06AD1" w:rsidRPr="009A23C9" w:rsidRDefault="00F06AD1" w:rsidP="007D6642">
      <w:pPr>
        <w:pStyle w:val="BodyText"/>
        <w:spacing w:line="276" w:lineRule="auto"/>
        <w:ind w:right="98"/>
        <w:rPr>
          <w:sz w:val="24"/>
          <w:szCs w:val="24"/>
        </w:rPr>
      </w:pPr>
    </w:p>
    <w:p w14:paraId="165FE14C" w14:textId="77777777" w:rsidR="00F06AD1" w:rsidRPr="009A23C9" w:rsidRDefault="00F06AD1" w:rsidP="007D6642">
      <w:pPr>
        <w:pStyle w:val="BodyText"/>
        <w:spacing w:line="276" w:lineRule="auto"/>
        <w:ind w:right="98" w:firstLine="0"/>
        <w:rPr>
          <w:b/>
          <w:i/>
          <w:sz w:val="24"/>
          <w:szCs w:val="24"/>
        </w:rPr>
      </w:pPr>
      <w:r w:rsidRPr="009A23C9">
        <w:rPr>
          <w:b/>
          <w:i/>
          <w:sz w:val="24"/>
          <w:szCs w:val="24"/>
        </w:rPr>
        <w:t>Matrix SWOT</w:t>
      </w:r>
    </w:p>
    <w:p w14:paraId="7752CD7D" w14:textId="025567DF" w:rsidR="00F06AD1" w:rsidRPr="009A23C9" w:rsidRDefault="00F06AD1" w:rsidP="007D6642">
      <w:pPr>
        <w:pStyle w:val="BodyText"/>
        <w:spacing w:line="276" w:lineRule="auto"/>
        <w:ind w:right="98" w:firstLine="426"/>
        <w:rPr>
          <w:sz w:val="24"/>
          <w:szCs w:val="24"/>
        </w:rPr>
      </w:pPr>
      <w:r w:rsidRPr="009A23C9">
        <w:rPr>
          <w:sz w:val="24"/>
          <w:szCs w:val="24"/>
        </w:rPr>
        <w:t>The SWOT matrix can clearly illustrate how the external opportunities and threats faced can be adjusted to their strengths and weaknesses. Based on the strengths, weaknesses, opportunities, and threats encountered in the implementation of KPM PKH independent welfare graduation in Central Lampung Regency, a mentoring strategy can be formulated through the SWOT analysis matrix (Table 3).  The formulation of strategy can be formulated as follows:</w:t>
      </w:r>
    </w:p>
    <w:p w14:paraId="198384BA" w14:textId="77777777" w:rsidR="00F06AD1" w:rsidRPr="009A23C9" w:rsidRDefault="00F06AD1" w:rsidP="00841084">
      <w:pPr>
        <w:pStyle w:val="BodyText"/>
        <w:numPr>
          <w:ilvl w:val="1"/>
          <w:numId w:val="36"/>
        </w:numPr>
        <w:spacing w:line="276" w:lineRule="auto"/>
        <w:ind w:left="426" w:right="98" w:hanging="284"/>
        <w:rPr>
          <w:sz w:val="24"/>
          <w:szCs w:val="24"/>
        </w:rPr>
      </w:pPr>
      <w:r w:rsidRPr="009A23C9">
        <w:rPr>
          <w:sz w:val="24"/>
          <w:szCs w:val="24"/>
        </w:rPr>
        <w:t>Combining the use of strengths with</w:t>
      </w:r>
      <w:r w:rsidRPr="009A23C9">
        <w:rPr>
          <w:i/>
          <w:sz w:val="24"/>
          <w:szCs w:val="24"/>
        </w:rPr>
        <w:t xml:space="preserve"> opportunities </w:t>
      </w:r>
      <w:r w:rsidRPr="009A23C9">
        <w:rPr>
          <w:sz w:val="24"/>
          <w:szCs w:val="24"/>
        </w:rPr>
        <w:t>encountered or S-O strategies.</w:t>
      </w:r>
    </w:p>
    <w:p w14:paraId="5C9B9B8B" w14:textId="77777777" w:rsidR="00F06AD1" w:rsidRPr="009A23C9" w:rsidRDefault="00F06AD1" w:rsidP="00841084">
      <w:pPr>
        <w:pStyle w:val="BodyText"/>
        <w:numPr>
          <w:ilvl w:val="1"/>
          <w:numId w:val="36"/>
        </w:numPr>
        <w:spacing w:line="276" w:lineRule="auto"/>
        <w:ind w:left="426" w:right="98" w:hanging="284"/>
        <w:rPr>
          <w:sz w:val="24"/>
          <w:szCs w:val="24"/>
        </w:rPr>
      </w:pPr>
      <w:r w:rsidRPr="009A23C9">
        <w:rPr>
          <w:sz w:val="24"/>
          <w:szCs w:val="24"/>
        </w:rPr>
        <w:t>Combining weaknesses with</w:t>
      </w:r>
      <w:r w:rsidRPr="009A23C9">
        <w:rPr>
          <w:i/>
          <w:sz w:val="24"/>
          <w:szCs w:val="24"/>
        </w:rPr>
        <w:t xml:space="preserve"> opportunities </w:t>
      </w:r>
      <w:r w:rsidRPr="009A23C9">
        <w:rPr>
          <w:sz w:val="24"/>
          <w:szCs w:val="24"/>
        </w:rPr>
        <w:t>encountered or W-O strategies.</w:t>
      </w:r>
    </w:p>
    <w:p w14:paraId="35785D02" w14:textId="77777777" w:rsidR="00F06AD1" w:rsidRPr="009A23C9" w:rsidRDefault="00F06AD1" w:rsidP="00841084">
      <w:pPr>
        <w:pStyle w:val="BodyText"/>
        <w:numPr>
          <w:ilvl w:val="1"/>
          <w:numId w:val="36"/>
        </w:numPr>
        <w:spacing w:line="276" w:lineRule="auto"/>
        <w:ind w:left="426" w:right="98" w:hanging="284"/>
        <w:rPr>
          <w:sz w:val="24"/>
          <w:szCs w:val="24"/>
        </w:rPr>
      </w:pPr>
      <w:r w:rsidRPr="009A23C9">
        <w:rPr>
          <w:sz w:val="24"/>
          <w:szCs w:val="24"/>
        </w:rPr>
        <w:t>Combining the use of strengths with threats encountered or S-T strategies.</w:t>
      </w:r>
    </w:p>
    <w:p w14:paraId="5E33E239" w14:textId="4B0FBAA6" w:rsidR="00F06AD1" w:rsidRPr="009A23C9" w:rsidRDefault="00F06AD1" w:rsidP="00841084">
      <w:pPr>
        <w:pStyle w:val="BodyText"/>
        <w:numPr>
          <w:ilvl w:val="1"/>
          <w:numId w:val="36"/>
        </w:numPr>
        <w:spacing w:line="276" w:lineRule="auto"/>
        <w:ind w:left="426" w:right="98" w:hanging="284"/>
        <w:rPr>
          <w:sz w:val="24"/>
          <w:szCs w:val="24"/>
        </w:rPr>
      </w:pPr>
      <w:r w:rsidRPr="009A23C9">
        <w:rPr>
          <w:sz w:val="24"/>
          <w:szCs w:val="24"/>
        </w:rPr>
        <w:t>Combining the use of weaknesses with threats encountered or W-T strategies.</w:t>
      </w:r>
    </w:p>
    <w:p w14:paraId="20319F06" w14:textId="77777777" w:rsidR="00831DA2" w:rsidRPr="009A23C9" w:rsidRDefault="00831DA2" w:rsidP="00831DA2">
      <w:pPr>
        <w:pStyle w:val="BodyText"/>
        <w:spacing w:line="276" w:lineRule="auto"/>
        <w:ind w:right="98" w:firstLine="0"/>
        <w:rPr>
          <w:sz w:val="24"/>
          <w:szCs w:val="24"/>
          <w:lang w:val="id-ID"/>
        </w:rPr>
      </w:pPr>
    </w:p>
    <w:p w14:paraId="52AE545C" w14:textId="5C40CB08" w:rsidR="00831DA2" w:rsidRPr="009A23C9" w:rsidRDefault="00C12DC3" w:rsidP="00831DA2">
      <w:pPr>
        <w:pStyle w:val="BodyText"/>
        <w:spacing w:line="276" w:lineRule="auto"/>
        <w:ind w:right="98" w:firstLine="0"/>
        <w:jc w:val="center"/>
        <w:rPr>
          <w:sz w:val="24"/>
          <w:szCs w:val="24"/>
        </w:rPr>
      </w:pPr>
      <w:r w:rsidRPr="009A23C9">
        <w:rPr>
          <w:sz w:val="24"/>
          <w:szCs w:val="24"/>
        </w:rPr>
        <w:t xml:space="preserve">Table 3. </w:t>
      </w:r>
      <w:proofErr w:type="spellStart"/>
      <w:r w:rsidRPr="009A23C9">
        <w:rPr>
          <w:sz w:val="24"/>
          <w:szCs w:val="24"/>
        </w:rPr>
        <w:t>Matriks</w:t>
      </w:r>
      <w:proofErr w:type="spellEnd"/>
      <w:r w:rsidRPr="009A23C9">
        <w:rPr>
          <w:sz w:val="24"/>
          <w:szCs w:val="24"/>
        </w:rPr>
        <w:t xml:space="preserve"> </w:t>
      </w:r>
      <w:proofErr w:type="spellStart"/>
      <w:r w:rsidRPr="009A23C9">
        <w:rPr>
          <w:sz w:val="24"/>
          <w:szCs w:val="24"/>
        </w:rPr>
        <w:t>Strenghts</w:t>
      </w:r>
      <w:proofErr w:type="spellEnd"/>
      <w:r w:rsidRPr="009A23C9">
        <w:rPr>
          <w:sz w:val="24"/>
          <w:szCs w:val="24"/>
        </w:rPr>
        <w:t xml:space="preserve"> Weakness Opportunities Threats (SWOT)</w:t>
      </w:r>
    </w:p>
    <w:tbl>
      <w:tblPr>
        <w:tblStyle w:val="TableGrid"/>
        <w:tblW w:w="9782" w:type="dxa"/>
        <w:tblInd w:w="-176"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2978"/>
        <w:gridCol w:w="3260"/>
        <w:gridCol w:w="3544"/>
      </w:tblGrid>
      <w:tr w:rsidR="00860A42" w:rsidRPr="009A23C9" w14:paraId="56448CFC" w14:textId="77777777" w:rsidTr="00860A42">
        <w:trPr>
          <w:trHeight w:val="316"/>
        </w:trPr>
        <w:tc>
          <w:tcPr>
            <w:tcW w:w="2978" w:type="dxa"/>
            <w:vMerge w:val="restart"/>
          </w:tcPr>
          <w:p w14:paraId="14C59516" w14:textId="4C2BD56C" w:rsidR="00860A42" w:rsidRPr="009A23C9" w:rsidRDefault="00860A42" w:rsidP="008B73B4">
            <w:pPr>
              <w:jc w:val="left"/>
              <w:rPr>
                <w:sz w:val="24"/>
                <w:szCs w:val="24"/>
              </w:rPr>
            </w:pPr>
            <w:r w:rsidRPr="009A23C9">
              <w:rPr>
                <w:noProof/>
                <w:sz w:val="24"/>
                <w:szCs w:val="24"/>
              </w:rPr>
              <mc:AlternateContent>
                <mc:Choice Requires="wps">
                  <w:drawing>
                    <wp:anchor distT="0" distB="0" distL="114300" distR="114300" simplePos="0" relativeHeight="251661312" behindDoc="0" locked="0" layoutInCell="1" allowOverlap="1" wp14:anchorId="5F09C489" wp14:editId="57900C11">
                      <wp:simplePos x="0" y="0"/>
                      <wp:positionH relativeFrom="column">
                        <wp:posOffset>-64770</wp:posOffset>
                      </wp:positionH>
                      <wp:positionV relativeFrom="paragraph">
                        <wp:posOffset>29210</wp:posOffset>
                      </wp:positionV>
                      <wp:extent cx="1870710" cy="2865120"/>
                      <wp:effectExtent l="0" t="0" r="34290" b="30480"/>
                      <wp:wrapNone/>
                      <wp:docPr id="14"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70710" cy="286512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589F18F8"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 from="-5.1pt,2.3pt" to="142.2pt,2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" strokecolor="black [3213]" strokeweight="1pt">
                      <o:lock v:ext="edit" shapetype="f"/>
                    </v:line>
                  </w:pict>
                </mc:Fallback>
              </mc:AlternateContent>
            </w:r>
          </w:p>
          <w:p w14:paraId="7AF5343F" w14:textId="77777777" w:rsidR="00860A42" w:rsidRPr="009A23C9" w:rsidRDefault="00860A42" w:rsidP="008B73B4">
            <w:pPr>
              <w:jc w:val="left"/>
              <w:rPr>
                <w:sz w:val="24"/>
                <w:szCs w:val="24"/>
              </w:rPr>
            </w:pPr>
            <w:r w:rsidRPr="009A23C9">
              <w:rPr>
                <w:b/>
                <w:sz w:val="24"/>
                <w:szCs w:val="24"/>
              </w:rPr>
              <w:t xml:space="preserve">                IFAS</w:t>
            </w:r>
          </w:p>
          <w:p w14:paraId="2BE24B20" w14:textId="77777777" w:rsidR="00860A42" w:rsidRPr="009A23C9" w:rsidRDefault="00860A42" w:rsidP="008B73B4">
            <w:pPr>
              <w:jc w:val="left"/>
              <w:rPr>
                <w:sz w:val="24"/>
                <w:szCs w:val="24"/>
              </w:rPr>
            </w:pPr>
          </w:p>
          <w:p w14:paraId="2368D661" w14:textId="77777777" w:rsidR="00860A42" w:rsidRPr="009A23C9" w:rsidRDefault="00860A42" w:rsidP="008B73B4">
            <w:pPr>
              <w:jc w:val="left"/>
              <w:rPr>
                <w:sz w:val="24"/>
                <w:szCs w:val="24"/>
              </w:rPr>
            </w:pPr>
          </w:p>
          <w:p w14:paraId="07F51338" w14:textId="77777777" w:rsidR="00860A42" w:rsidRPr="009A23C9" w:rsidRDefault="00860A42" w:rsidP="008B73B4">
            <w:pPr>
              <w:jc w:val="left"/>
              <w:rPr>
                <w:sz w:val="24"/>
                <w:szCs w:val="24"/>
              </w:rPr>
            </w:pPr>
          </w:p>
          <w:p w14:paraId="5FEF05DC" w14:textId="77777777" w:rsidR="00860A42" w:rsidRPr="009A23C9" w:rsidRDefault="00860A42" w:rsidP="008B73B4">
            <w:pPr>
              <w:jc w:val="left"/>
              <w:rPr>
                <w:sz w:val="24"/>
                <w:szCs w:val="24"/>
              </w:rPr>
            </w:pPr>
          </w:p>
          <w:p w14:paraId="6FC0C3CD" w14:textId="77777777" w:rsidR="00860A42" w:rsidRPr="009A23C9" w:rsidRDefault="00860A42" w:rsidP="008B73B4">
            <w:pPr>
              <w:jc w:val="left"/>
              <w:rPr>
                <w:sz w:val="24"/>
                <w:szCs w:val="24"/>
              </w:rPr>
            </w:pPr>
          </w:p>
          <w:p w14:paraId="51248B7A" w14:textId="77777777" w:rsidR="00860A42" w:rsidRPr="009A23C9" w:rsidRDefault="00860A42" w:rsidP="008B73B4">
            <w:pPr>
              <w:jc w:val="left"/>
              <w:rPr>
                <w:sz w:val="24"/>
                <w:szCs w:val="24"/>
              </w:rPr>
            </w:pPr>
          </w:p>
          <w:p w14:paraId="0207B8D7" w14:textId="77777777" w:rsidR="00860A42" w:rsidRPr="009A23C9" w:rsidRDefault="00860A42" w:rsidP="008B73B4">
            <w:pPr>
              <w:jc w:val="left"/>
              <w:rPr>
                <w:sz w:val="24"/>
                <w:szCs w:val="24"/>
              </w:rPr>
            </w:pPr>
          </w:p>
          <w:p w14:paraId="7D4ACAB2" w14:textId="77777777" w:rsidR="00860A42" w:rsidRPr="009A23C9" w:rsidRDefault="00860A42" w:rsidP="008B73B4">
            <w:pPr>
              <w:jc w:val="left"/>
              <w:rPr>
                <w:sz w:val="24"/>
                <w:szCs w:val="24"/>
              </w:rPr>
            </w:pPr>
          </w:p>
          <w:p w14:paraId="394F1085" w14:textId="77777777" w:rsidR="00860A42" w:rsidRPr="009A23C9" w:rsidRDefault="00860A42" w:rsidP="008B73B4">
            <w:pPr>
              <w:jc w:val="left"/>
              <w:rPr>
                <w:sz w:val="24"/>
                <w:szCs w:val="24"/>
              </w:rPr>
            </w:pPr>
          </w:p>
          <w:p w14:paraId="2939807B" w14:textId="77777777" w:rsidR="00860A42" w:rsidRPr="009A23C9" w:rsidRDefault="00860A42" w:rsidP="008B73B4">
            <w:pPr>
              <w:jc w:val="left"/>
              <w:rPr>
                <w:sz w:val="24"/>
                <w:szCs w:val="24"/>
              </w:rPr>
            </w:pPr>
          </w:p>
          <w:p w14:paraId="1E02B113" w14:textId="77777777" w:rsidR="00860A42" w:rsidRPr="009A23C9" w:rsidRDefault="00860A42" w:rsidP="008B73B4">
            <w:pPr>
              <w:jc w:val="left"/>
              <w:rPr>
                <w:sz w:val="24"/>
                <w:szCs w:val="24"/>
              </w:rPr>
            </w:pPr>
          </w:p>
          <w:p w14:paraId="684FD6D4" w14:textId="77777777" w:rsidR="00860A42" w:rsidRPr="009A23C9" w:rsidRDefault="00860A42" w:rsidP="008B73B4">
            <w:pPr>
              <w:jc w:val="left"/>
              <w:rPr>
                <w:sz w:val="24"/>
                <w:szCs w:val="24"/>
              </w:rPr>
            </w:pPr>
          </w:p>
          <w:p w14:paraId="59F1744E" w14:textId="77777777" w:rsidR="00860A42" w:rsidRPr="009A23C9" w:rsidRDefault="00860A42" w:rsidP="008B73B4">
            <w:pPr>
              <w:jc w:val="left"/>
              <w:rPr>
                <w:sz w:val="24"/>
                <w:szCs w:val="24"/>
              </w:rPr>
            </w:pPr>
          </w:p>
          <w:p w14:paraId="1F07C6C1" w14:textId="77777777" w:rsidR="00860A42" w:rsidRPr="009A23C9" w:rsidRDefault="00860A42" w:rsidP="008B73B4">
            <w:pPr>
              <w:jc w:val="left"/>
              <w:rPr>
                <w:b/>
                <w:sz w:val="24"/>
                <w:szCs w:val="24"/>
              </w:rPr>
            </w:pPr>
            <w:r w:rsidRPr="009A23C9">
              <w:rPr>
                <w:b/>
                <w:sz w:val="24"/>
                <w:szCs w:val="24"/>
              </w:rPr>
              <w:t>EFAS</w:t>
            </w:r>
          </w:p>
        </w:tc>
        <w:tc>
          <w:tcPr>
            <w:tcW w:w="3260" w:type="dxa"/>
            <w:hideMark/>
          </w:tcPr>
          <w:p w14:paraId="08609B9B" w14:textId="77777777" w:rsidR="00860A42" w:rsidRPr="009A23C9" w:rsidRDefault="00860A42" w:rsidP="008B73B4">
            <w:pPr>
              <w:jc w:val="left"/>
              <w:rPr>
                <w:b/>
                <w:i/>
                <w:sz w:val="24"/>
                <w:szCs w:val="24"/>
              </w:rPr>
            </w:pPr>
            <w:r w:rsidRPr="009A23C9">
              <w:rPr>
                <w:b/>
                <w:i/>
                <w:sz w:val="24"/>
                <w:szCs w:val="24"/>
              </w:rPr>
              <w:t>Strengths (S)</w:t>
            </w:r>
          </w:p>
        </w:tc>
        <w:tc>
          <w:tcPr>
            <w:tcW w:w="3544" w:type="dxa"/>
            <w:hideMark/>
          </w:tcPr>
          <w:p w14:paraId="7D3E3357" w14:textId="77777777" w:rsidR="00860A42" w:rsidRPr="009A23C9" w:rsidRDefault="00860A42" w:rsidP="008B73B4">
            <w:pPr>
              <w:jc w:val="left"/>
              <w:rPr>
                <w:b/>
                <w:i/>
                <w:sz w:val="24"/>
                <w:szCs w:val="24"/>
              </w:rPr>
            </w:pPr>
            <w:r w:rsidRPr="009A23C9">
              <w:rPr>
                <w:b/>
                <w:i/>
                <w:sz w:val="24"/>
                <w:szCs w:val="24"/>
              </w:rPr>
              <w:t>Weakness (W)</w:t>
            </w:r>
          </w:p>
        </w:tc>
      </w:tr>
      <w:tr w:rsidR="00860A42" w:rsidRPr="009A23C9" w14:paraId="6D712F79" w14:textId="77777777" w:rsidTr="00860A42">
        <w:trPr>
          <w:trHeight w:val="1402"/>
        </w:trPr>
        <w:tc>
          <w:tcPr>
            <w:tcW w:w="2978" w:type="dxa"/>
            <w:vMerge/>
            <w:vAlign w:val="center"/>
            <w:hideMark/>
          </w:tcPr>
          <w:p w14:paraId="1EE18D78" w14:textId="77777777" w:rsidR="00860A42" w:rsidRPr="009A23C9" w:rsidRDefault="00860A42" w:rsidP="008B73B4">
            <w:pPr>
              <w:jc w:val="left"/>
              <w:rPr>
                <w:b/>
                <w:sz w:val="24"/>
                <w:szCs w:val="24"/>
              </w:rPr>
            </w:pPr>
          </w:p>
        </w:tc>
        <w:tc>
          <w:tcPr>
            <w:tcW w:w="3260" w:type="dxa"/>
          </w:tcPr>
          <w:p w14:paraId="5420ED37" w14:textId="77777777" w:rsidR="00C12DC3" w:rsidRPr="009A23C9" w:rsidRDefault="00C12DC3" w:rsidP="00B853E8">
            <w:pPr>
              <w:ind w:left="459" w:hanging="459"/>
              <w:jc w:val="left"/>
              <w:rPr>
                <w:sz w:val="24"/>
                <w:szCs w:val="24"/>
              </w:rPr>
            </w:pPr>
            <w:r w:rsidRPr="009A23C9">
              <w:rPr>
                <w:sz w:val="24"/>
                <w:szCs w:val="24"/>
              </w:rPr>
              <w:t>S1 Self-competence of PKH social companions</w:t>
            </w:r>
          </w:p>
          <w:p w14:paraId="0E392B6E" w14:textId="77777777" w:rsidR="00C12DC3" w:rsidRPr="009A23C9" w:rsidRDefault="00C12DC3" w:rsidP="00B853E8">
            <w:pPr>
              <w:ind w:left="459" w:hanging="459"/>
              <w:jc w:val="left"/>
              <w:rPr>
                <w:sz w:val="24"/>
                <w:szCs w:val="24"/>
              </w:rPr>
            </w:pPr>
            <w:r w:rsidRPr="009A23C9">
              <w:rPr>
                <w:sz w:val="24"/>
                <w:szCs w:val="24"/>
              </w:rPr>
              <w:t>S2 Support from PKH District Coordinator</w:t>
            </w:r>
          </w:p>
          <w:p w14:paraId="4243C346" w14:textId="77777777" w:rsidR="00C12DC3" w:rsidRPr="009A23C9" w:rsidRDefault="00C12DC3" w:rsidP="00B853E8">
            <w:pPr>
              <w:ind w:left="459" w:hanging="425"/>
              <w:jc w:val="left"/>
              <w:rPr>
                <w:sz w:val="24"/>
                <w:szCs w:val="24"/>
              </w:rPr>
            </w:pPr>
            <w:r w:rsidRPr="009A23C9">
              <w:rPr>
                <w:sz w:val="24"/>
                <w:szCs w:val="24"/>
              </w:rPr>
              <w:t xml:space="preserve">S3 Creativity and innovation of PKH human resources </w:t>
            </w:r>
          </w:p>
          <w:p w14:paraId="3CA723A1" w14:textId="77777777" w:rsidR="00C12DC3" w:rsidRPr="009A23C9" w:rsidRDefault="00C12DC3" w:rsidP="00B853E8">
            <w:pPr>
              <w:ind w:left="459" w:hanging="425"/>
              <w:jc w:val="left"/>
              <w:rPr>
                <w:sz w:val="24"/>
                <w:szCs w:val="24"/>
              </w:rPr>
            </w:pPr>
            <w:r w:rsidRPr="009A23C9">
              <w:rPr>
                <w:sz w:val="24"/>
                <w:szCs w:val="24"/>
              </w:rPr>
              <w:t>S4 Routine Family Capacity Building Meeting (P2K2).</w:t>
            </w:r>
          </w:p>
          <w:p w14:paraId="730EB11A" w14:textId="77777777" w:rsidR="00C12DC3" w:rsidRPr="009A23C9" w:rsidRDefault="00C12DC3" w:rsidP="00B853E8">
            <w:pPr>
              <w:ind w:left="459" w:hanging="459"/>
              <w:jc w:val="left"/>
              <w:rPr>
                <w:sz w:val="24"/>
                <w:szCs w:val="24"/>
              </w:rPr>
            </w:pPr>
            <w:r w:rsidRPr="009A23C9">
              <w:rPr>
                <w:sz w:val="24"/>
                <w:szCs w:val="24"/>
              </w:rPr>
              <w:t>S5 Appreciation and support from the Ministry of Social Affairs of the Republic of Indonesia</w:t>
            </w:r>
          </w:p>
          <w:p w14:paraId="15AD1594" w14:textId="77777777" w:rsidR="00C12DC3" w:rsidRPr="009A23C9" w:rsidRDefault="00C12DC3" w:rsidP="00B853E8">
            <w:pPr>
              <w:widowControl w:val="0"/>
              <w:tabs>
                <w:tab w:val="left" w:pos="1722"/>
              </w:tabs>
              <w:autoSpaceDE w:val="0"/>
              <w:autoSpaceDN w:val="0"/>
              <w:jc w:val="left"/>
              <w:rPr>
                <w:sz w:val="24"/>
                <w:szCs w:val="24"/>
              </w:rPr>
            </w:pPr>
            <w:r w:rsidRPr="009A23C9">
              <w:rPr>
                <w:sz w:val="24"/>
                <w:szCs w:val="24"/>
              </w:rPr>
              <w:t>S6 High fighting power</w:t>
            </w:r>
          </w:p>
          <w:p w14:paraId="2C218E3B" w14:textId="77777777" w:rsidR="00C12DC3" w:rsidRPr="009A23C9" w:rsidRDefault="00C12DC3" w:rsidP="00B853E8">
            <w:pPr>
              <w:widowControl w:val="0"/>
              <w:tabs>
                <w:tab w:val="left" w:pos="1722"/>
              </w:tabs>
              <w:autoSpaceDE w:val="0"/>
              <w:autoSpaceDN w:val="0"/>
              <w:jc w:val="left"/>
              <w:rPr>
                <w:sz w:val="24"/>
                <w:szCs w:val="24"/>
              </w:rPr>
            </w:pPr>
            <w:r w:rsidRPr="009A23C9">
              <w:rPr>
                <w:sz w:val="24"/>
                <w:szCs w:val="24"/>
              </w:rPr>
              <w:t xml:space="preserve">       within KPM PKH</w:t>
            </w:r>
          </w:p>
          <w:p w14:paraId="1E5A4181" w14:textId="77777777" w:rsidR="00C12DC3" w:rsidRPr="009A23C9" w:rsidRDefault="00C12DC3" w:rsidP="00B853E8">
            <w:pPr>
              <w:widowControl w:val="0"/>
              <w:tabs>
                <w:tab w:val="left" w:pos="1722"/>
              </w:tabs>
              <w:autoSpaceDE w:val="0"/>
              <w:autoSpaceDN w:val="0"/>
              <w:jc w:val="left"/>
              <w:rPr>
                <w:sz w:val="24"/>
                <w:szCs w:val="24"/>
              </w:rPr>
            </w:pPr>
            <w:r w:rsidRPr="009A23C9">
              <w:rPr>
                <w:sz w:val="24"/>
                <w:szCs w:val="24"/>
              </w:rPr>
              <w:t xml:space="preserve">       To change</w:t>
            </w:r>
          </w:p>
          <w:p w14:paraId="078FC410" w14:textId="77777777" w:rsidR="00C12DC3" w:rsidRPr="009A23C9" w:rsidRDefault="00C12DC3" w:rsidP="00B853E8">
            <w:pPr>
              <w:widowControl w:val="0"/>
              <w:tabs>
                <w:tab w:val="left" w:pos="1722"/>
              </w:tabs>
              <w:autoSpaceDE w:val="0"/>
              <w:autoSpaceDN w:val="0"/>
              <w:jc w:val="left"/>
              <w:rPr>
                <w:sz w:val="24"/>
                <w:szCs w:val="24"/>
              </w:rPr>
            </w:pPr>
            <w:r w:rsidRPr="009A23C9">
              <w:rPr>
                <w:sz w:val="24"/>
                <w:szCs w:val="24"/>
              </w:rPr>
              <w:t xml:space="preserve">       family circumstances.</w:t>
            </w:r>
          </w:p>
          <w:p w14:paraId="31615741" w14:textId="77777777" w:rsidR="00C12DC3" w:rsidRPr="009A23C9" w:rsidRDefault="00C12DC3" w:rsidP="00B853E8">
            <w:pPr>
              <w:jc w:val="left"/>
              <w:rPr>
                <w:sz w:val="24"/>
                <w:szCs w:val="24"/>
              </w:rPr>
            </w:pPr>
            <w:r w:rsidRPr="009A23C9">
              <w:rPr>
                <w:sz w:val="24"/>
                <w:szCs w:val="24"/>
              </w:rPr>
              <w:t>S7 KPM Capability</w:t>
            </w:r>
          </w:p>
          <w:p w14:paraId="7E5D305A" w14:textId="77777777" w:rsidR="00C12DC3" w:rsidRPr="009A23C9" w:rsidRDefault="00C12DC3" w:rsidP="00B853E8">
            <w:pPr>
              <w:jc w:val="left"/>
              <w:rPr>
                <w:sz w:val="24"/>
                <w:szCs w:val="24"/>
              </w:rPr>
            </w:pPr>
            <w:r w:rsidRPr="009A23C9">
              <w:rPr>
                <w:sz w:val="24"/>
                <w:szCs w:val="24"/>
              </w:rPr>
              <w:t xml:space="preserve">       PKH in managing</w:t>
            </w:r>
          </w:p>
          <w:p w14:paraId="5814E16F" w14:textId="77777777" w:rsidR="00C12DC3" w:rsidRPr="009A23C9" w:rsidRDefault="00C12DC3" w:rsidP="00B853E8">
            <w:pPr>
              <w:jc w:val="left"/>
              <w:rPr>
                <w:sz w:val="24"/>
                <w:szCs w:val="24"/>
              </w:rPr>
            </w:pPr>
            <w:r w:rsidRPr="009A23C9">
              <w:rPr>
                <w:sz w:val="24"/>
                <w:szCs w:val="24"/>
              </w:rPr>
              <w:t xml:space="preserve">       family income</w:t>
            </w:r>
          </w:p>
          <w:p w14:paraId="3419392A" w14:textId="77777777" w:rsidR="00C12DC3" w:rsidRPr="009A23C9" w:rsidRDefault="00C12DC3" w:rsidP="00B853E8">
            <w:pPr>
              <w:jc w:val="left"/>
              <w:rPr>
                <w:sz w:val="24"/>
                <w:szCs w:val="24"/>
              </w:rPr>
            </w:pPr>
            <w:r w:rsidRPr="009A23C9">
              <w:rPr>
                <w:sz w:val="24"/>
                <w:szCs w:val="24"/>
              </w:rPr>
              <w:t>S8 KPM self-awareness</w:t>
            </w:r>
          </w:p>
          <w:p w14:paraId="46B2D1EE" w14:textId="77777777" w:rsidR="00C12DC3" w:rsidRPr="009A23C9" w:rsidRDefault="00C12DC3" w:rsidP="00B853E8">
            <w:pPr>
              <w:jc w:val="left"/>
              <w:rPr>
                <w:sz w:val="24"/>
                <w:szCs w:val="24"/>
              </w:rPr>
            </w:pPr>
            <w:r w:rsidRPr="009A23C9">
              <w:rPr>
                <w:sz w:val="24"/>
                <w:szCs w:val="24"/>
              </w:rPr>
              <w:t xml:space="preserve">       PKH as a recipient</w:t>
            </w:r>
          </w:p>
          <w:p w14:paraId="552C70D9" w14:textId="77777777" w:rsidR="00C12DC3" w:rsidRPr="009A23C9" w:rsidRDefault="00C12DC3" w:rsidP="00B853E8">
            <w:pPr>
              <w:jc w:val="left"/>
              <w:rPr>
                <w:sz w:val="24"/>
                <w:szCs w:val="24"/>
              </w:rPr>
            </w:pPr>
            <w:r w:rsidRPr="009A23C9">
              <w:rPr>
                <w:sz w:val="24"/>
                <w:szCs w:val="24"/>
              </w:rPr>
              <w:t xml:space="preserve">       PKH assistance</w:t>
            </w:r>
          </w:p>
          <w:p w14:paraId="24F2296C" w14:textId="77777777" w:rsidR="00C12DC3" w:rsidRPr="009A23C9" w:rsidRDefault="00C12DC3" w:rsidP="00B853E8">
            <w:pPr>
              <w:jc w:val="left"/>
              <w:rPr>
                <w:sz w:val="24"/>
                <w:szCs w:val="24"/>
              </w:rPr>
            </w:pPr>
            <w:r w:rsidRPr="009A23C9">
              <w:rPr>
                <w:sz w:val="24"/>
                <w:szCs w:val="24"/>
              </w:rPr>
              <w:t>S9 Comes shame</w:t>
            </w:r>
          </w:p>
          <w:p w14:paraId="792BDFFC" w14:textId="77777777" w:rsidR="00C12DC3" w:rsidRPr="009A23C9" w:rsidRDefault="00C12DC3" w:rsidP="00B853E8">
            <w:pPr>
              <w:jc w:val="left"/>
              <w:rPr>
                <w:sz w:val="24"/>
                <w:szCs w:val="24"/>
              </w:rPr>
            </w:pPr>
            <w:r w:rsidRPr="009A23C9">
              <w:rPr>
                <w:sz w:val="24"/>
                <w:szCs w:val="24"/>
              </w:rPr>
              <w:t xml:space="preserve">       in KPM </w:t>
            </w:r>
          </w:p>
          <w:p w14:paraId="233CB8E4" w14:textId="77777777" w:rsidR="00C12DC3" w:rsidRPr="009A23C9" w:rsidRDefault="00C12DC3" w:rsidP="00B853E8">
            <w:pPr>
              <w:jc w:val="left"/>
              <w:rPr>
                <w:sz w:val="24"/>
                <w:szCs w:val="24"/>
              </w:rPr>
            </w:pPr>
            <w:r w:rsidRPr="009A23C9">
              <w:rPr>
                <w:sz w:val="24"/>
                <w:szCs w:val="24"/>
              </w:rPr>
              <w:t xml:space="preserve">       as a PKH recipient</w:t>
            </w:r>
          </w:p>
          <w:p w14:paraId="6B8DBD7F" w14:textId="77777777" w:rsidR="00C12DC3" w:rsidRPr="009A23C9" w:rsidRDefault="00C12DC3" w:rsidP="00B853E8">
            <w:pPr>
              <w:pStyle w:val="BodyText"/>
              <w:spacing w:line="240" w:lineRule="auto"/>
              <w:ind w:firstLine="0"/>
              <w:rPr>
                <w:sz w:val="24"/>
                <w:szCs w:val="24"/>
              </w:rPr>
            </w:pPr>
            <w:r w:rsidRPr="009A23C9">
              <w:rPr>
                <w:sz w:val="24"/>
                <w:szCs w:val="24"/>
              </w:rPr>
              <w:t xml:space="preserve">S10 Confidence </w:t>
            </w:r>
          </w:p>
          <w:p w14:paraId="37AB9398" w14:textId="77777777" w:rsidR="00C12DC3" w:rsidRPr="009A23C9" w:rsidRDefault="00C12DC3" w:rsidP="00B853E8">
            <w:pPr>
              <w:pStyle w:val="BodyText"/>
              <w:spacing w:line="240" w:lineRule="auto"/>
              <w:ind w:firstLine="0"/>
              <w:rPr>
                <w:sz w:val="24"/>
                <w:szCs w:val="24"/>
              </w:rPr>
            </w:pPr>
            <w:r w:rsidRPr="009A23C9">
              <w:rPr>
                <w:sz w:val="24"/>
                <w:szCs w:val="24"/>
              </w:rPr>
              <w:t xml:space="preserve">       KPM PKH for</w:t>
            </w:r>
          </w:p>
          <w:p w14:paraId="4C49FBC5" w14:textId="77777777" w:rsidR="00C12DC3" w:rsidRPr="009A23C9" w:rsidRDefault="00C12DC3" w:rsidP="00B853E8">
            <w:pPr>
              <w:pStyle w:val="BodyText"/>
              <w:spacing w:line="240" w:lineRule="auto"/>
              <w:ind w:firstLine="0"/>
              <w:rPr>
                <w:sz w:val="24"/>
                <w:szCs w:val="24"/>
              </w:rPr>
            </w:pPr>
            <w:r w:rsidRPr="009A23C9">
              <w:rPr>
                <w:sz w:val="24"/>
                <w:szCs w:val="24"/>
              </w:rPr>
              <w:t xml:space="preserve">       self-sufficient.</w:t>
            </w:r>
          </w:p>
          <w:p w14:paraId="4D4C8E54" w14:textId="77777777" w:rsidR="00C12DC3" w:rsidRPr="009A23C9" w:rsidRDefault="00C12DC3" w:rsidP="00B853E8">
            <w:pPr>
              <w:pStyle w:val="BodyText"/>
              <w:spacing w:line="240" w:lineRule="auto"/>
              <w:ind w:firstLine="0"/>
              <w:rPr>
                <w:sz w:val="24"/>
                <w:szCs w:val="24"/>
              </w:rPr>
            </w:pPr>
            <w:r w:rsidRPr="009A23C9">
              <w:rPr>
                <w:sz w:val="24"/>
                <w:szCs w:val="24"/>
              </w:rPr>
              <w:t>S11 Support from</w:t>
            </w:r>
          </w:p>
          <w:p w14:paraId="0CFD1D96" w14:textId="77777777" w:rsidR="00C12DC3" w:rsidRPr="009A23C9" w:rsidRDefault="00C12DC3" w:rsidP="00B853E8">
            <w:pPr>
              <w:pStyle w:val="BodyText"/>
              <w:spacing w:line="240" w:lineRule="auto"/>
              <w:ind w:firstLine="0"/>
              <w:rPr>
                <w:sz w:val="24"/>
                <w:szCs w:val="24"/>
              </w:rPr>
            </w:pPr>
            <w:r w:rsidRPr="009A23C9">
              <w:rPr>
                <w:sz w:val="24"/>
                <w:szCs w:val="24"/>
              </w:rPr>
              <w:lastRenderedPageBreak/>
              <w:t xml:space="preserve">       KPM family for </w:t>
            </w:r>
          </w:p>
          <w:p w14:paraId="6564BAA3" w14:textId="77777777" w:rsidR="00C12DC3" w:rsidRPr="009A23C9" w:rsidRDefault="00C12DC3" w:rsidP="00B853E8">
            <w:pPr>
              <w:pStyle w:val="BodyText"/>
              <w:spacing w:line="240" w:lineRule="auto"/>
              <w:ind w:firstLine="0"/>
              <w:rPr>
                <w:sz w:val="24"/>
                <w:szCs w:val="24"/>
              </w:rPr>
            </w:pPr>
            <w:r w:rsidRPr="009A23C9">
              <w:rPr>
                <w:sz w:val="24"/>
                <w:szCs w:val="24"/>
              </w:rPr>
              <w:t xml:space="preserve">       Graduates from PKH </w:t>
            </w:r>
          </w:p>
          <w:p w14:paraId="6458F36D" w14:textId="77777777" w:rsidR="00C12DC3" w:rsidRPr="009A23C9" w:rsidRDefault="00C12DC3" w:rsidP="00B853E8">
            <w:pPr>
              <w:pStyle w:val="BodyText"/>
              <w:spacing w:line="240" w:lineRule="auto"/>
              <w:ind w:firstLine="0"/>
              <w:rPr>
                <w:sz w:val="24"/>
                <w:szCs w:val="24"/>
              </w:rPr>
            </w:pPr>
            <w:r w:rsidRPr="009A23C9">
              <w:rPr>
                <w:sz w:val="24"/>
                <w:szCs w:val="24"/>
              </w:rPr>
              <w:t>S12 Socioeconomic conditions</w:t>
            </w:r>
          </w:p>
          <w:p w14:paraId="437F923C" w14:textId="77777777" w:rsidR="00C12DC3" w:rsidRPr="009A23C9" w:rsidRDefault="00C12DC3" w:rsidP="00B853E8">
            <w:pPr>
              <w:pStyle w:val="BodyText"/>
              <w:spacing w:line="240" w:lineRule="auto"/>
              <w:ind w:firstLine="0"/>
              <w:rPr>
                <w:sz w:val="24"/>
                <w:szCs w:val="24"/>
              </w:rPr>
            </w:pPr>
            <w:r w:rsidRPr="009A23C9">
              <w:rPr>
                <w:sz w:val="24"/>
                <w:szCs w:val="24"/>
              </w:rPr>
              <w:t xml:space="preserve">       KPM PKH has</w:t>
            </w:r>
          </w:p>
          <w:p w14:paraId="2425DD5A" w14:textId="1019E862" w:rsidR="00860A42" w:rsidRPr="009A23C9" w:rsidRDefault="00C12DC3" w:rsidP="00860A42">
            <w:pPr>
              <w:pStyle w:val="BodyText"/>
              <w:spacing w:line="240" w:lineRule="auto"/>
              <w:ind w:firstLine="0"/>
              <w:rPr>
                <w:sz w:val="24"/>
                <w:szCs w:val="24"/>
              </w:rPr>
            </w:pPr>
            <w:r w:rsidRPr="009A23C9">
              <w:rPr>
                <w:sz w:val="24"/>
                <w:szCs w:val="24"/>
              </w:rPr>
              <w:t xml:space="preserve">       increase</w:t>
            </w:r>
          </w:p>
        </w:tc>
        <w:tc>
          <w:tcPr>
            <w:tcW w:w="3544" w:type="dxa"/>
          </w:tcPr>
          <w:p w14:paraId="5BA992A5" w14:textId="77777777" w:rsidR="00860A42" w:rsidRPr="009A23C9" w:rsidRDefault="00860A42" w:rsidP="00860A42">
            <w:pPr>
              <w:jc w:val="left"/>
              <w:rPr>
                <w:sz w:val="24"/>
                <w:szCs w:val="24"/>
              </w:rPr>
            </w:pPr>
          </w:p>
          <w:tbl>
            <w:tblPr>
              <w:tblStyle w:val="TableGrid"/>
              <w:tblW w:w="3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96"/>
              <w:gridCol w:w="2693"/>
            </w:tblGrid>
            <w:tr w:rsidR="00C12DC3" w:rsidRPr="009A23C9" w14:paraId="64BF757C" w14:textId="77777777" w:rsidTr="00D44A24">
              <w:tc>
                <w:tcPr>
                  <w:tcW w:w="596" w:type="dxa"/>
                  <w:tcBorders>
                    <w:top w:val="nil"/>
                    <w:left w:val="nil"/>
                    <w:bottom w:val="nil"/>
                    <w:right w:val="nil"/>
                  </w:tcBorders>
                  <w:hideMark/>
                </w:tcPr>
                <w:p w14:paraId="405C7184" w14:textId="77777777" w:rsidR="00C12DC3" w:rsidRPr="009A23C9" w:rsidRDefault="00C12DC3" w:rsidP="00D44A24">
                  <w:pPr>
                    <w:pStyle w:val="BodyText"/>
                    <w:spacing w:line="240" w:lineRule="auto"/>
                    <w:ind w:firstLine="0"/>
                    <w:rPr>
                      <w:sz w:val="24"/>
                      <w:szCs w:val="24"/>
                    </w:rPr>
                  </w:pPr>
                  <w:r w:rsidRPr="009A23C9">
                    <w:rPr>
                      <w:sz w:val="24"/>
                      <w:szCs w:val="24"/>
                    </w:rPr>
                    <w:t>W1</w:t>
                  </w:r>
                </w:p>
              </w:tc>
              <w:tc>
                <w:tcPr>
                  <w:tcW w:w="2693" w:type="dxa"/>
                  <w:tcBorders>
                    <w:top w:val="nil"/>
                    <w:left w:val="nil"/>
                    <w:bottom w:val="nil"/>
                    <w:right w:val="nil"/>
                  </w:tcBorders>
                </w:tcPr>
                <w:p w14:paraId="357BAD98" w14:textId="77777777" w:rsidR="00C12DC3" w:rsidRPr="009A23C9" w:rsidRDefault="00C12DC3" w:rsidP="00D44A24">
                  <w:pPr>
                    <w:pStyle w:val="BodyText"/>
                    <w:spacing w:line="240" w:lineRule="auto"/>
                    <w:ind w:firstLine="0"/>
                    <w:rPr>
                      <w:sz w:val="24"/>
                      <w:szCs w:val="24"/>
                    </w:rPr>
                  </w:pPr>
                  <w:r w:rsidRPr="009A23C9">
                    <w:rPr>
                      <w:sz w:val="24"/>
                      <w:szCs w:val="24"/>
                    </w:rPr>
                    <w:t>The self-efficacy of most PKH social assistants is still weak</w:t>
                  </w:r>
                </w:p>
              </w:tc>
            </w:tr>
            <w:tr w:rsidR="00C12DC3" w:rsidRPr="009A23C9" w14:paraId="6A743986" w14:textId="77777777" w:rsidTr="00D44A24">
              <w:tc>
                <w:tcPr>
                  <w:tcW w:w="596" w:type="dxa"/>
                  <w:tcBorders>
                    <w:top w:val="nil"/>
                    <w:left w:val="nil"/>
                    <w:bottom w:val="nil"/>
                    <w:right w:val="nil"/>
                  </w:tcBorders>
                  <w:hideMark/>
                </w:tcPr>
                <w:p w14:paraId="200B0B03" w14:textId="77777777" w:rsidR="00C12DC3" w:rsidRPr="009A23C9" w:rsidRDefault="00C12DC3" w:rsidP="00D44A24">
                  <w:pPr>
                    <w:pStyle w:val="BodyText"/>
                    <w:spacing w:line="240" w:lineRule="auto"/>
                    <w:ind w:firstLine="0"/>
                    <w:rPr>
                      <w:sz w:val="24"/>
                      <w:szCs w:val="24"/>
                    </w:rPr>
                  </w:pPr>
                  <w:r w:rsidRPr="009A23C9">
                    <w:rPr>
                      <w:sz w:val="24"/>
                      <w:szCs w:val="24"/>
                    </w:rPr>
                    <w:t>W2</w:t>
                  </w:r>
                </w:p>
              </w:tc>
              <w:tc>
                <w:tcPr>
                  <w:tcW w:w="2693" w:type="dxa"/>
                  <w:tcBorders>
                    <w:top w:val="nil"/>
                    <w:left w:val="nil"/>
                    <w:bottom w:val="nil"/>
                    <w:right w:val="nil"/>
                  </w:tcBorders>
                </w:tcPr>
                <w:p w14:paraId="62B23A52" w14:textId="77777777" w:rsidR="00C12DC3" w:rsidRPr="009A23C9" w:rsidRDefault="00C12DC3" w:rsidP="00D44A24">
                  <w:pPr>
                    <w:pStyle w:val="BodyText"/>
                    <w:spacing w:line="240" w:lineRule="auto"/>
                    <w:ind w:firstLine="0"/>
                    <w:rPr>
                      <w:sz w:val="24"/>
                      <w:szCs w:val="24"/>
                    </w:rPr>
                  </w:pPr>
                  <w:r w:rsidRPr="009A23C9">
                    <w:rPr>
                      <w:sz w:val="24"/>
                      <w:szCs w:val="24"/>
                    </w:rPr>
                    <w:t>PKH human resources have different perceptions about independent prosperous graduations</w:t>
                  </w:r>
                </w:p>
              </w:tc>
            </w:tr>
            <w:tr w:rsidR="00C12DC3" w:rsidRPr="009A23C9" w14:paraId="1F8B5A4A" w14:textId="77777777" w:rsidTr="00D44A24">
              <w:tc>
                <w:tcPr>
                  <w:tcW w:w="596" w:type="dxa"/>
                  <w:tcBorders>
                    <w:top w:val="nil"/>
                    <w:left w:val="nil"/>
                    <w:bottom w:val="nil"/>
                    <w:right w:val="nil"/>
                  </w:tcBorders>
                  <w:hideMark/>
                </w:tcPr>
                <w:p w14:paraId="07CFAC70" w14:textId="77777777" w:rsidR="00C12DC3" w:rsidRPr="009A23C9" w:rsidRDefault="00C12DC3" w:rsidP="00D44A24">
                  <w:pPr>
                    <w:pStyle w:val="BodyText"/>
                    <w:spacing w:line="240" w:lineRule="auto"/>
                    <w:ind w:firstLine="0"/>
                    <w:rPr>
                      <w:sz w:val="24"/>
                      <w:szCs w:val="24"/>
                    </w:rPr>
                  </w:pPr>
                  <w:r w:rsidRPr="009A23C9">
                    <w:rPr>
                      <w:sz w:val="24"/>
                      <w:szCs w:val="24"/>
                    </w:rPr>
                    <w:t>W3</w:t>
                  </w:r>
                </w:p>
              </w:tc>
              <w:tc>
                <w:tcPr>
                  <w:tcW w:w="2693" w:type="dxa"/>
                  <w:tcBorders>
                    <w:top w:val="nil"/>
                    <w:left w:val="nil"/>
                    <w:bottom w:val="nil"/>
                    <w:right w:val="nil"/>
                  </w:tcBorders>
                </w:tcPr>
                <w:p w14:paraId="45170799" w14:textId="77777777" w:rsidR="00C12DC3" w:rsidRPr="009A23C9" w:rsidRDefault="00C12DC3" w:rsidP="00D44A24">
                  <w:pPr>
                    <w:pStyle w:val="BodyText"/>
                    <w:spacing w:line="240" w:lineRule="auto"/>
                    <w:ind w:firstLine="0"/>
                    <w:rPr>
                      <w:sz w:val="24"/>
                      <w:szCs w:val="24"/>
                    </w:rPr>
                  </w:pPr>
                  <w:r w:rsidRPr="009A23C9">
                    <w:rPr>
                      <w:sz w:val="24"/>
                      <w:szCs w:val="24"/>
                    </w:rPr>
                    <w:t>The standard criteria for poor families used are irrelevant</w:t>
                  </w:r>
                </w:p>
              </w:tc>
            </w:tr>
            <w:tr w:rsidR="00C12DC3" w:rsidRPr="009A23C9" w14:paraId="259B1D00" w14:textId="77777777" w:rsidTr="00D44A24">
              <w:tc>
                <w:tcPr>
                  <w:tcW w:w="596" w:type="dxa"/>
                  <w:tcBorders>
                    <w:top w:val="nil"/>
                    <w:left w:val="nil"/>
                    <w:bottom w:val="nil"/>
                    <w:right w:val="nil"/>
                  </w:tcBorders>
                  <w:hideMark/>
                </w:tcPr>
                <w:p w14:paraId="40139D54" w14:textId="77777777" w:rsidR="00C12DC3" w:rsidRPr="009A23C9" w:rsidRDefault="00C12DC3" w:rsidP="00D44A24">
                  <w:pPr>
                    <w:pStyle w:val="BodyText"/>
                    <w:ind w:firstLine="0"/>
                    <w:rPr>
                      <w:sz w:val="24"/>
                      <w:szCs w:val="24"/>
                    </w:rPr>
                  </w:pPr>
                  <w:r w:rsidRPr="009A23C9">
                    <w:rPr>
                      <w:sz w:val="24"/>
                      <w:szCs w:val="24"/>
                    </w:rPr>
                    <w:t>W4</w:t>
                  </w:r>
                </w:p>
              </w:tc>
              <w:tc>
                <w:tcPr>
                  <w:tcW w:w="2693" w:type="dxa"/>
                  <w:tcBorders>
                    <w:top w:val="nil"/>
                    <w:left w:val="nil"/>
                    <w:bottom w:val="nil"/>
                    <w:right w:val="nil"/>
                  </w:tcBorders>
                </w:tcPr>
                <w:p w14:paraId="4B876E31" w14:textId="77777777" w:rsidR="00C12DC3" w:rsidRPr="009A23C9" w:rsidRDefault="00C12DC3" w:rsidP="00D44A24">
                  <w:pPr>
                    <w:jc w:val="left"/>
                    <w:rPr>
                      <w:rFonts w:eastAsia="Times New Roman"/>
                      <w:sz w:val="24"/>
                      <w:szCs w:val="24"/>
                    </w:rPr>
                  </w:pPr>
                  <w:r w:rsidRPr="009A23C9">
                    <w:rPr>
                      <w:sz w:val="24"/>
                      <w:szCs w:val="24"/>
                    </w:rPr>
                    <w:t xml:space="preserve">The local Social Office does not validate  the data </w:t>
                  </w:r>
                  <w:r w:rsidRPr="009A23C9">
                    <w:rPr>
                      <w:rFonts w:eastAsia="Times New Roman"/>
                      <w:sz w:val="24"/>
                      <w:szCs w:val="24"/>
                    </w:rPr>
                    <w:t>so that the data of KPM PKH has graduated prosperously independently still comes out as PKH recipients.</w:t>
                  </w:r>
                </w:p>
              </w:tc>
            </w:tr>
            <w:tr w:rsidR="00C12DC3" w:rsidRPr="009A23C9" w14:paraId="5104A502" w14:textId="77777777" w:rsidTr="00D44A24">
              <w:tc>
                <w:tcPr>
                  <w:tcW w:w="596" w:type="dxa"/>
                  <w:tcBorders>
                    <w:top w:val="nil"/>
                    <w:left w:val="nil"/>
                    <w:bottom w:val="nil"/>
                    <w:right w:val="nil"/>
                  </w:tcBorders>
                  <w:hideMark/>
                </w:tcPr>
                <w:p w14:paraId="4AB4629D" w14:textId="77777777" w:rsidR="00C12DC3" w:rsidRPr="009A23C9" w:rsidRDefault="00C12DC3" w:rsidP="00D44A24">
                  <w:pPr>
                    <w:pStyle w:val="BodyText"/>
                    <w:ind w:firstLine="0"/>
                    <w:rPr>
                      <w:sz w:val="24"/>
                      <w:szCs w:val="24"/>
                    </w:rPr>
                  </w:pPr>
                  <w:r w:rsidRPr="009A23C9">
                    <w:rPr>
                      <w:sz w:val="24"/>
                      <w:szCs w:val="24"/>
                    </w:rPr>
                    <w:t>W5</w:t>
                  </w:r>
                </w:p>
              </w:tc>
              <w:tc>
                <w:tcPr>
                  <w:tcW w:w="2693" w:type="dxa"/>
                  <w:tcBorders>
                    <w:top w:val="nil"/>
                    <w:left w:val="nil"/>
                    <w:bottom w:val="nil"/>
                    <w:right w:val="nil"/>
                  </w:tcBorders>
                </w:tcPr>
                <w:p w14:paraId="0538042B" w14:textId="77777777" w:rsidR="00C12DC3" w:rsidRPr="009A23C9" w:rsidRDefault="00C12DC3" w:rsidP="00D44A24">
                  <w:pPr>
                    <w:jc w:val="left"/>
                    <w:rPr>
                      <w:sz w:val="24"/>
                      <w:szCs w:val="24"/>
                    </w:rPr>
                  </w:pPr>
                  <w:r w:rsidRPr="009A23C9">
                    <w:rPr>
                      <w:sz w:val="24"/>
                      <w:szCs w:val="24"/>
                    </w:rPr>
                    <w:t>Recertification instruments not implemented as planned</w:t>
                  </w:r>
                </w:p>
              </w:tc>
            </w:tr>
          </w:tbl>
          <w:p w14:paraId="3A3B3131" w14:textId="77777777" w:rsidR="00C12DC3" w:rsidRPr="009A23C9" w:rsidRDefault="00C12DC3" w:rsidP="00D44A24">
            <w:pPr>
              <w:jc w:val="left"/>
              <w:rPr>
                <w:sz w:val="24"/>
                <w:szCs w:val="24"/>
              </w:rPr>
            </w:pPr>
            <w:r w:rsidRPr="009A23C9">
              <w:rPr>
                <w:sz w:val="24"/>
                <w:szCs w:val="24"/>
              </w:rPr>
              <w:t xml:space="preserve">W6 KPM PKH mindset </w:t>
            </w:r>
          </w:p>
          <w:p w14:paraId="0BDAFB1F" w14:textId="77777777" w:rsidR="00C12DC3" w:rsidRPr="009A23C9" w:rsidRDefault="00C12DC3" w:rsidP="00D44A24">
            <w:pPr>
              <w:jc w:val="left"/>
              <w:rPr>
                <w:sz w:val="24"/>
                <w:szCs w:val="24"/>
              </w:rPr>
            </w:pPr>
            <w:r w:rsidRPr="009A23C9">
              <w:rPr>
                <w:sz w:val="24"/>
                <w:szCs w:val="24"/>
              </w:rPr>
              <w:t xml:space="preserve">           that social assistance from</w:t>
            </w:r>
          </w:p>
          <w:p w14:paraId="6AE09153" w14:textId="77777777" w:rsidR="00C12DC3" w:rsidRPr="009A23C9" w:rsidRDefault="00C12DC3" w:rsidP="00D44A24">
            <w:pPr>
              <w:jc w:val="left"/>
              <w:rPr>
                <w:sz w:val="24"/>
                <w:szCs w:val="24"/>
              </w:rPr>
            </w:pPr>
            <w:r w:rsidRPr="009A23C9">
              <w:rPr>
                <w:sz w:val="24"/>
                <w:szCs w:val="24"/>
              </w:rPr>
              <w:t xml:space="preserve">           The government must not </w:t>
            </w:r>
          </w:p>
          <w:p w14:paraId="44341EC7" w14:textId="77777777" w:rsidR="00C12DC3" w:rsidRPr="009A23C9" w:rsidRDefault="00C12DC3" w:rsidP="00D44A24">
            <w:pPr>
              <w:jc w:val="left"/>
              <w:rPr>
                <w:sz w:val="24"/>
                <w:szCs w:val="24"/>
              </w:rPr>
            </w:pPr>
            <w:r w:rsidRPr="009A23C9">
              <w:rPr>
                <w:sz w:val="24"/>
                <w:szCs w:val="24"/>
              </w:rPr>
              <w:t xml:space="preserve">           Disia - Siakan</w:t>
            </w:r>
          </w:p>
          <w:p w14:paraId="1E8D9B6D" w14:textId="77777777" w:rsidR="00C12DC3" w:rsidRPr="009A23C9" w:rsidRDefault="00C12DC3" w:rsidP="00D44A24">
            <w:pPr>
              <w:jc w:val="left"/>
              <w:rPr>
                <w:sz w:val="24"/>
                <w:szCs w:val="24"/>
              </w:rPr>
            </w:pPr>
            <w:r w:rsidRPr="009A23C9">
              <w:rPr>
                <w:sz w:val="24"/>
                <w:szCs w:val="24"/>
              </w:rPr>
              <w:t>W7 Dependence of KPM PKH</w:t>
            </w:r>
          </w:p>
          <w:p w14:paraId="399063FD" w14:textId="77777777" w:rsidR="00C12DC3" w:rsidRPr="009A23C9" w:rsidRDefault="00C12DC3" w:rsidP="00D44A24">
            <w:pPr>
              <w:jc w:val="left"/>
              <w:rPr>
                <w:sz w:val="24"/>
                <w:szCs w:val="24"/>
              </w:rPr>
            </w:pPr>
            <w:r w:rsidRPr="009A23C9">
              <w:rPr>
                <w:sz w:val="24"/>
                <w:szCs w:val="24"/>
              </w:rPr>
              <w:t xml:space="preserve">           on social assistance.</w:t>
            </w:r>
          </w:p>
          <w:p w14:paraId="7358AE02" w14:textId="77777777" w:rsidR="00C12DC3" w:rsidRPr="009A23C9" w:rsidRDefault="00C12DC3" w:rsidP="00D44A24">
            <w:pPr>
              <w:jc w:val="left"/>
              <w:rPr>
                <w:sz w:val="24"/>
                <w:szCs w:val="24"/>
              </w:rPr>
            </w:pPr>
            <w:r w:rsidRPr="009A23C9">
              <w:rPr>
                <w:sz w:val="24"/>
                <w:szCs w:val="24"/>
              </w:rPr>
              <w:t>W8 KPM PKH fighting power</w:t>
            </w:r>
          </w:p>
          <w:p w14:paraId="2C187F69" w14:textId="77777777" w:rsidR="00C12DC3" w:rsidRPr="009A23C9" w:rsidRDefault="00C12DC3" w:rsidP="00D44A24">
            <w:pPr>
              <w:jc w:val="left"/>
              <w:rPr>
                <w:sz w:val="24"/>
                <w:szCs w:val="24"/>
              </w:rPr>
            </w:pPr>
            <w:r w:rsidRPr="009A23C9">
              <w:rPr>
                <w:sz w:val="24"/>
                <w:szCs w:val="24"/>
              </w:rPr>
              <w:t xml:space="preserve">           To change</w:t>
            </w:r>
          </w:p>
          <w:p w14:paraId="681AF68B" w14:textId="42DC9C36" w:rsidR="00860A42" w:rsidRPr="009A23C9" w:rsidRDefault="00C12DC3" w:rsidP="00860A42">
            <w:pPr>
              <w:jc w:val="left"/>
              <w:rPr>
                <w:sz w:val="24"/>
                <w:szCs w:val="24"/>
              </w:rPr>
            </w:pPr>
            <w:r w:rsidRPr="009A23C9">
              <w:rPr>
                <w:sz w:val="24"/>
                <w:szCs w:val="24"/>
              </w:rPr>
              <w:lastRenderedPageBreak/>
              <w:t xml:space="preserve">           The state is low</w:t>
            </w:r>
          </w:p>
        </w:tc>
      </w:tr>
      <w:tr w:rsidR="00860A42" w:rsidRPr="009A23C9" w14:paraId="132C6BF3" w14:textId="77777777" w:rsidTr="00860A42">
        <w:tc>
          <w:tcPr>
            <w:tcW w:w="2978" w:type="dxa"/>
          </w:tcPr>
          <w:p w14:paraId="22DCB932" w14:textId="77777777" w:rsidR="00860A42" w:rsidRPr="009A23C9" w:rsidRDefault="00860A42" w:rsidP="008B73B4">
            <w:pPr>
              <w:jc w:val="left"/>
              <w:rPr>
                <w:b/>
                <w:i/>
                <w:sz w:val="24"/>
                <w:szCs w:val="24"/>
              </w:rPr>
            </w:pPr>
            <w:r w:rsidRPr="009A23C9">
              <w:rPr>
                <w:b/>
                <w:i/>
                <w:sz w:val="24"/>
                <w:szCs w:val="24"/>
              </w:rPr>
              <w:lastRenderedPageBreak/>
              <w:t>Opportunities (O)</w:t>
            </w:r>
          </w:p>
        </w:tc>
        <w:tc>
          <w:tcPr>
            <w:tcW w:w="3260" w:type="dxa"/>
            <w:hideMark/>
          </w:tcPr>
          <w:p w14:paraId="08B97840" w14:textId="77777777" w:rsidR="00860A42" w:rsidRPr="009A23C9" w:rsidRDefault="00860A42" w:rsidP="008B73B4">
            <w:pPr>
              <w:jc w:val="left"/>
              <w:rPr>
                <w:b/>
                <w:sz w:val="24"/>
                <w:szCs w:val="24"/>
              </w:rPr>
            </w:pPr>
            <w:r w:rsidRPr="009A23C9">
              <w:rPr>
                <w:b/>
                <w:sz w:val="24"/>
                <w:szCs w:val="24"/>
              </w:rPr>
              <w:t>Strategi SO</w:t>
            </w:r>
          </w:p>
        </w:tc>
        <w:tc>
          <w:tcPr>
            <w:tcW w:w="3544" w:type="dxa"/>
            <w:hideMark/>
          </w:tcPr>
          <w:p w14:paraId="4E46F4DC" w14:textId="77777777" w:rsidR="00860A42" w:rsidRPr="009A23C9" w:rsidRDefault="00860A42" w:rsidP="008B73B4">
            <w:pPr>
              <w:jc w:val="left"/>
              <w:rPr>
                <w:b/>
                <w:sz w:val="24"/>
                <w:szCs w:val="24"/>
              </w:rPr>
            </w:pPr>
            <w:r w:rsidRPr="009A23C9">
              <w:rPr>
                <w:b/>
                <w:sz w:val="24"/>
                <w:szCs w:val="24"/>
              </w:rPr>
              <w:t>Strategi WO</w:t>
            </w:r>
          </w:p>
        </w:tc>
      </w:tr>
      <w:tr w:rsidR="00860A42" w:rsidRPr="009A23C9" w14:paraId="3A6FD69C" w14:textId="77777777" w:rsidTr="00860A42">
        <w:tc>
          <w:tcPr>
            <w:tcW w:w="2978" w:type="dxa"/>
          </w:tcPr>
          <w:p w14:paraId="1B58701E" w14:textId="77777777" w:rsidR="00C12DC3" w:rsidRPr="009A23C9" w:rsidRDefault="00C12DC3" w:rsidP="007D7E63">
            <w:pPr>
              <w:ind w:left="459" w:hanging="459"/>
              <w:jc w:val="left"/>
              <w:rPr>
                <w:sz w:val="24"/>
                <w:szCs w:val="24"/>
              </w:rPr>
            </w:pPr>
            <w:r w:rsidRPr="009A23C9">
              <w:rPr>
                <w:sz w:val="24"/>
                <w:szCs w:val="24"/>
              </w:rPr>
              <w:t>O1</w:t>
            </w:r>
            <w:r w:rsidRPr="009A23C9">
              <w:rPr>
                <w:sz w:val="24"/>
                <w:szCs w:val="24"/>
              </w:rPr>
              <w:tab/>
              <w:t>Support from village officials, community leaders and religious leaders.</w:t>
            </w:r>
          </w:p>
          <w:p w14:paraId="2AD1F5DB" w14:textId="77777777" w:rsidR="00C12DC3" w:rsidRPr="009A23C9" w:rsidRDefault="00C12DC3" w:rsidP="007D7E63">
            <w:pPr>
              <w:ind w:left="459" w:hanging="459"/>
              <w:jc w:val="left"/>
              <w:rPr>
                <w:sz w:val="24"/>
                <w:szCs w:val="24"/>
              </w:rPr>
            </w:pPr>
            <w:r w:rsidRPr="009A23C9">
              <w:rPr>
                <w:sz w:val="24"/>
                <w:szCs w:val="24"/>
              </w:rPr>
              <w:t>O2</w:t>
            </w:r>
            <w:r w:rsidRPr="009A23C9">
              <w:rPr>
                <w:sz w:val="24"/>
                <w:szCs w:val="24"/>
              </w:rPr>
              <w:tab/>
              <w:t>Law No. 13 of 2011 concerning the poor</w:t>
            </w:r>
          </w:p>
          <w:p w14:paraId="53D1ACEC" w14:textId="77777777" w:rsidR="00C12DC3" w:rsidRPr="009A23C9" w:rsidRDefault="00C12DC3" w:rsidP="007D7E63">
            <w:pPr>
              <w:ind w:left="459" w:hanging="459"/>
              <w:jc w:val="left"/>
              <w:rPr>
                <w:sz w:val="24"/>
                <w:szCs w:val="24"/>
              </w:rPr>
            </w:pPr>
            <w:r w:rsidRPr="009A23C9">
              <w:rPr>
                <w:sz w:val="24"/>
                <w:szCs w:val="24"/>
              </w:rPr>
              <w:t>O3 Adanyan support for complementary programs from other ministries for MOE PKH</w:t>
            </w:r>
          </w:p>
          <w:p w14:paraId="2DE3B5D3" w14:textId="77777777" w:rsidR="00C12DC3" w:rsidRPr="009A23C9" w:rsidRDefault="00C12DC3" w:rsidP="007D7E63">
            <w:pPr>
              <w:ind w:left="459" w:hanging="459"/>
              <w:jc w:val="left"/>
              <w:rPr>
                <w:sz w:val="24"/>
                <w:szCs w:val="24"/>
              </w:rPr>
            </w:pPr>
            <w:r w:rsidRPr="009A23C9">
              <w:rPr>
                <w:sz w:val="24"/>
                <w:szCs w:val="24"/>
              </w:rPr>
              <w:t>O4 There is business capital support for SMEs KPM PKH from other source systems such as the Department of Industry and Trade</w:t>
            </w:r>
          </w:p>
          <w:p w14:paraId="13C31C33" w14:textId="77777777" w:rsidR="00C12DC3" w:rsidRPr="009A23C9" w:rsidRDefault="00C12DC3" w:rsidP="007D7E63">
            <w:pPr>
              <w:ind w:left="459" w:hanging="459"/>
              <w:jc w:val="left"/>
              <w:rPr>
                <w:sz w:val="24"/>
                <w:szCs w:val="24"/>
              </w:rPr>
            </w:pPr>
            <w:r w:rsidRPr="009A23C9">
              <w:rPr>
                <w:sz w:val="24"/>
                <w:szCs w:val="24"/>
              </w:rPr>
              <w:t>O5 There is support from the Government and University for KPM PKH children to continue their education to higher education through KIP/Bidikmisi scholarships</w:t>
            </w:r>
          </w:p>
          <w:p w14:paraId="208BEC1F" w14:textId="3F1D7B03" w:rsidR="00860A42" w:rsidRPr="009A23C9" w:rsidRDefault="00C12DC3" w:rsidP="00C12DC3">
            <w:pPr>
              <w:ind w:left="459" w:hanging="459"/>
              <w:jc w:val="left"/>
              <w:rPr>
                <w:sz w:val="24"/>
                <w:szCs w:val="24"/>
              </w:rPr>
            </w:pPr>
            <w:r w:rsidRPr="009A23C9">
              <w:rPr>
                <w:sz w:val="24"/>
                <w:szCs w:val="24"/>
              </w:rPr>
              <w:t>O6 There is support from the local government through the Health Office One-Stop Service for the creation of KPM business licenses (PIRT)</w:t>
            </w:r>
          </w:p>
        </w:tc>
        <w:tc>
          <w:tcPr>
            <w:tcW w:w="3260" w:type="dxa"/>
          </w:tcPr>
          <w:p w14:paraId="72A42812" w14:textId="51F918FE" w:rsidR="00860A42" w:rsidRPr="009A23C9" w:rsidRDefault="00C12DC3" w:rsidP="008B73B4">
            <w:pPr>
              <w:jc w:val="left"/>
              <w:rPr>
                <w:sz w:val="24"/>
                <w:szCs w:val="24"/>
              </w:rPr>
            </w:pPr>
            <w:r w:rsidRPr="009A23C9">
              <w:rPr>
                <w:sz w:val="24"/>
                <w:szCs w:val="24"/>
              </w:rPr>
              <w:t>Results of strategy formulation under Table</w:t>
            </w:r>
          </w:p>
        </w:tc>
        <w:tc>
          <w:tcPr>
            <w:tcW w:w="3544" w:type="dxa"/>
          </w:tcPr>
          <w:p w14:paraId="4F66EBC5" w14:textId="149B89CA" w:rsidR="00860A42" w:rsidRPr="009A23C9" w:rsidRDefault="00C12DC3" w:rsidP="008B73B4">
            <w:pPr>
              <w:jc w:val="left"/>
              <w:rPr>
                <w:sz w:val="24"/>
                <w:szCs w:val="24"/>
              </w:rPr>
            </w:pPr>
            <w:r w:rsidRPr="009A23C9">
              <w:rPr>
                <w:sz w:val="24"/>
                <w:szCs w:val="24"/>
              </w:rPr>
              <w:t>Results of strategy formulation under Table</w:t>
            </w:r>
          </w:p>
        </w:tc>
      </w:tr>
      <w:tr w:rsidR="00860A42" w:rsidRPr="009A23C9" w14:paraId="691A55DD" w14:textId="77777777" w:rsidTr="00860A42">
        <w:tc>
          <w:tcPr>
            <w:tcW w:w="2978" w:type="dxa"/>
          </w:tcPr>
          <w:p w14:paraId="6F88E3AE" w14:textId="77777777" w:rsidR="00860A42" w:rsidRPr="009A23C9" w:rsidRDefault="00860A42" w:rsidP="008B73B4">
            <w:pPr>
              <w:jc w:val="left"/>
              <w:rPr>
                <w:b/>
                <w:i/>
                <w:sz w:val="24"/>
                <w:szCs w:val="24"/>
              </w:rPr>
            </w:pPr>
            <w:r w:rsidRPr="009A23C9">
              <w:rPr>
                <w:b/>
                <w:i/>
                <w:sz w:val="24"/>
                <w:szCs w:val="24"/>
              </w:rPr>
              <w:t>Threats (T)</w:t>
            </w:r>
          </w:p>
        </w:tc>
        <w:tc>
          <w:tcPr>
            <w:tcW w:w="3260" w:type="dxa"/>
            <w:hideMark/>
          </w:tcPr>
          <w:p w14:paraId="71936F36" w14:textId="77777777" w:rsidR="00860A42" w:rsidRPr="009A23C9" w:rsidRDefault="00860A42" w:rsidP="008B73B4">
            <w:pPr>
              <w:jc w:val="left"/>
              <w:rPr>
                <w:b/>
                <w:sz w:val="24"/>
                <w:szCs w:val="24"/>
              </w:rPr>
            </w:pPr>
            <w:r w:rsidRPr="009A23C9">
              <w:rPr>
                <w:b/>
                <w:sz w:val="24"/>
                <w:szCs w:val="24"/>
              </w:rPr>
              <w:t>Strategi ST</w:t>
            </w:r>
          </w:p>
        </w:tc>
        <w:tc>
          <w:tcPr>
            <w:tcW w:w="3544" w:type="dxa"/>
            <w:hideMark/>
          </w:tcPr>
          <w:p w14:paraId="401E6520" w14:textId="77777777" w:rsidR="00860A42" w:rsidRPr="009A23C9" w:rsidRDefault="00860A42" w:rsidP="008B73B4">
            <w:pPr>
              <w:jc w:val="left"/>
              <w:rPr>
                <w:b/>
                <w:sz w:val="24"/>
                <w:szCs w:val="24"/>
              </w:rPr>
            </w:pPr>
            <w:r w:rsidRPr="009A23C9">
              <w:rPr>
                <w:b/>
                <w:sz w:val="24"/>
                <w:szCs w:val="24"/>
              </w:rPr>
              <w:t>Strategi WT</w:t>
            </w:r>
          </w:p>
        </w:tc>
      </w:tr>
      <w:tr w:rsidR="00860A42" w:rsidRPr="009A23C9" w14:paraId="305D384F" w14:textId="77777777" w:rsidTr="00860A42">
        <w:tc>
          <w:tcPr>
            <w:tcW w:w="2978" w:type="dxa"/>
          </w:tcPr>
          <w:p w14:paraId="54A0F428" w14:textId="77777777" w:rsidR="00C12DC3" w:rsidRPr="009A23C9" w:rsidRDefault="00C12DC3" w:rsidP="003C1666">
            <w:pPr>
              <w:pStyle w:val="BodyText"/>
              <w:spacing w:line="240" w:lineRule="auto"/>
              <w:ind w:firstLine="0"/>
              <w:rPr>
                <w:sz w:val="24"/>
                <w:szCs w:val="24"/>
              </w:rPr>
            </w:pPr>
            <w:r w:rsidRPr="009A23C9">
              <w:rPr>
                <w:sz w:val="24"/>
                <w:szCs w:val="24"/>
              </w:rPr>
              <w:t>T1 Operator SIKS NG</w:t>
            </w:r>
          </w:p>
          <w:p w14:paraId="3DC38510" w14:textId="77777777" w:rsidR="00C12DC3" w:rsidRPr="009A23C9" w:rsidRDefault="00C12DC3" w:rsidP="003C1666">
            <w:pPr>
              <w:pStyle w:val="BodyText"/>
              <w:spacing w:line="240" w:lineRule="auto"/>
              <w:ind w:firstLine="0"/>
              <w:rPr>
                <w:sz w:val="24"/>
                <w:szCs w:val="24"/>
              </w:rPr>
            </w:pPr>
            <w:r w:rsidRPr="009A23C9">
              <w:rPr>
                <w:sz w:val="24"/>
                <w:szCs w:val="24"/>
              </w:rPr>
              <w:t xml:space="preserve">      Villages and Operators</w:t>
            </w:r>
          </w:p>
          <w:p w14:paraId="10D48B2F" w14:textId="77777777" w:rsidR="00C12DC3" w:rsidRPr="009A23C9" w:rsidRDefault="00C12DC3" w:rsidP="003C1666">
            <w:pPr>
              <w:pStyle w:val="BodyText"/>
              <w:spacing w:line="240" w:lineRule="auto"/>
              <w:ind w:firstLine="0"/>
              <w:rPr>
                <w:sz w:val="24"/>
                <w:szCs w:val="24"/>
              </w:rPr>
            </w:pPr>
            <w:r w:rsidRPr="009A23C9">
              <w:rPr>
                <w:sz w:val="24"/>
                <w:szCs w:val="24"/>
              </w:rPr>
              <w:t xml:space="preserve">      SIKS NG District</w:t>
            </w:r>
          </w:p>
          <w:p w14:paraId="44EC51C8" w14:textId="77777777" w:rsidR="00C12DC3" w:rsidRPr="009A23C9" w:rsidRDefault="00C12DC3" w:rsidP="003C1666">
            <w:pPr>
              <w:pStyle w:val="BodyText"/>
              <w:spacing w:line="240" w:lineRule="auto"/>
              <w:ind w:firstLine="0"/>
              <w:rPr>
                <w:sz w:val="24"/>
                <w:szCs w:val="24"/>
              </w:rPr>
            </w:pPr>
            <w:r w:rsidRPr="009A23C9">
              <w:rPr>
                <w:sz w:val="24"/>
                <w:szCs w:val="24"/>
              </w:rPr>
              <w:t xml:space="preserve">      not actively performing</w:t>
            </w:r>
          </w:p>
          <w:p w14:paraId="390A38FA" w14:textId="77777777" w:rsidR="00C12DC3" w:rsidRPr="009A23C9" w:rsidRDefault="00C12DC3" w:rsidP="003C1666">
            <w:pPr>
              <w:pStyle w:val="BodyText"/>
              <w:spacing w:line="240" w:lineRule="auto"/>
              <w:ind w:firstLine="0"/>
              <w:rPr>
                <w:sz w:val="24"/>
                <w:szCs w:val="24"/>
              </w:rPr>
            </w:pPr>
            <w:r w:rsidRPr="009A23C9">
              <w:rPr>
                <w:sz w:val="24"/>
                <w:szCs w:val="24"/>
              </w:rPr>
              <w:t xml:space="preserve">      Data Correction. </w:t>
            </w:r>
          </w:p>
          <w:p w14:paraId="5838A80F" w14:textId="77777777" w:rsidR="00C12DC3" w:rsidRPr="009A23C9" w:rsidRDefault="00C12DC3" w:rsidP="003C1666">
            <w:pPr>
              <w:jc w:val="left"/>
              <w:rPr>
                <w:sz w:val="24"/>
                <w:szCs w:val="24"/>
              </w:rPr>
            </w:pPr>
            <w:r w:rsidRPr="009A23C9">
              <w:rPr>
                <w:sz w:val="24"/>
                <w:szCs w:val="24"/>
              </w:rPr>
              <w:t xml:space="preserve">Q2 No support from </w:t>
            </w:r>
          </w:p>
          <w:p w14:paraId="10942E1B" w14:textId="77777777" w:rsidR="00C12DC3" w:rsidRPr="009A23C9" w:rsidRDefault="00C12DC3" w:rsidP="003C1666">
            <w:pPr>
              <w:jc w:val="left"/>
              <w:rPr>
                <w:sz w:val="24"/>
                <w:szCs w:val="24"/>
              </w:rPr>
            </w:pPr>
            <w:r w:rsidRPr="009A23C9">
              <w:rPr>
                <w:sz w:val="24"/>
                <w:szCs w:val="24"/>
              </w:rPr>
              <w:t xml:space="preserve">      Village Head</w:t>
            </w:r>
          </w:p>
          <w:p w14:paraId="1FB96F71" w14:textId="77777777" w:rsidR="00C12DC3" w:rsidRPr="009A23C9" w:rsidRDefault="00C12DC3" w:rsidP="003C1666">
            <w:pPr>
              <w:jc w:val="left"/>
              <w:rPr>
                <w:sz w:val="24"/>
                <w:szCs w:val="24"/>
              </w:rPr>
            </w:pPr>
            <w:r w:rsidRPr="009A23C9">
              <w:rPr>
                <w:sz w:val="24"/>
                <w:szCs w:val="24"/>
              </w:rPr>
              <w:t>T3 Aggressive behavior</w:t>
            </w:r>
          </w:p>
          <w:p w14:paraId="27F50D48" w14:textId="77777777" w:rsidR="00C12DC3" w:rsidRPr="009A23C9" w:rsidRDefault="00C12DC3" w:rsidP="003C1666">
            <w:pPr>
              <w:jc w:val="left"/>
              <w:rPr>
                <w:sz w:val="24"/>
                <w:szCs w:val="24"/>
              </w:rPr>
            </w:pPr>
            <w:r w:rsidRPr="009A23C9">
              <w:rPr>
                <w:sz w:val="24"/>
                <w:szCs w:val="24"/>
              </w:rPr>
              <w:t xml:space="preserve">      NGOs against</w:t>
            </w:r>
          </w:p>
          <w:p w14:paraId="7F0B44B7" w14:textId="77777777" w:rsidR="00C12DC3" w:rsidRPr="009A23C9" w:rsidRDefault="00C12DC3" w:rsidP="003C1666">
            <w:pPr>
              <w:jc w:val="left"/>
              <w:rPr>
                <w:sz w:val="24"/>
                <w:szCs w:val="24"/>
              </w:rPr>
            </w:pPr>
            <w:r w:rsidRPr="009A23C9">
              <w:rPr>
                <w:sz w:val="24"/>
                <w:szCs w:val="24"/>
              </w:rPr>
              <w:t xml:space="preserve">      PKH social assistance</w:t>
            </w:r>
          </w:p>
          <w:p w14:paraId="3D6F2FDF" w14:textId="6E581E35" w:rsidR="00860A42" w:rsidRPr="009A23C9" w:rsidRDefault="00C12DC3" w:rsidP="00860A42">
            <w:pPr>
              <w:jc w:val="left"/>
              <w:rPr>
                <w:sz w:val="24"/>
                <w:szCs w:val="24"/>
                <w:lang w:val="en-US"/>
              </w:rPr>
            </w:pPr>
            <w:r w:rsidRPr="009A23C9">
              <w:rPr>
                <w:sz w:val="24"/>
                <w:szCs w:val="24"/>
              </w:rPr>
              <w:lastRenderedPageBreak/>
              <w:t xml:space="preserve">      who will do self-graduation</w:t>
            </w:r>
          </w:p>
        </w:tc>
        <w:tc>
          <w:tcPr>
            <w:tcW w:w="3260" w:type="dxa"/>
          </w:tcPr>
          <w:p w14:paraId="3E29BFD0" w14:textId="161CCE08" w:rsidR="00860A42" w:rsidRPr="009A23C9" w:rsidRDefault="00C12DC3" w:rsidP="00860A42">
            <w:pPr>
              <w:jc w:val="left"/>
              <w:rPr>
                <w:sz w:val="24"/>
                <w:szCs w:val="24"/>
              </w:rPr>
            </w:pPr>
            <w:r w:rsidRPr="009A23C9">
              <w:rPr>
                <w:sz w:val="24"/>
                <w:szCs w:val="24"/>
              </w:rPr>
              <w:lastRenderedPageBreak/>
              <w:t>Results of strategy formulation under Table</w:t>
            </w:r>
          </w:p>
        </w:tc>
        <w:tc>
          <w:tcPr>
            <w:tcW w:w="3544" w:type="dxa"/>
          </w:tcPr>
          <w:p w14:paraId="24AD8893" w14:textId="721A6E86" w:rsidR="00860A42" w:rsidRPr="009A23C9" w:rsidRDefault="00C12DC3" w:rsidP="00860A42">
            <w:pPr>
              <w:jc w:val="left"/>
              <w:rPr>
                <w:sz w:val="24"/>
                <w:szCs w:val="24"/>
              </w:rPr>
            </w:pPr>
            <w:r w:rsidRPr="009A23C9">
              <w:rPr>
                <w:sz w:val="24"/>
                <w:szCs w:val="24"/>
              </w:rPr>
              <w:t>Results of strategy formulation under Table</w:t>
            </w:r>
          </w:p>
        </w:tc>
      </w:tr>
    </w:tbl>
    <w:p w14:paraId="4A4E4A26" w14:textId="77777777" w:rsidR="00831DA2" w:rsidRPr="009A23C9" w:rsidRDefault="00831DA2" w:rsidP="00860A42">
      <w:pPr>
        <w:pStyle w:val="BodyText"/>
        <w:spacing w:line="276" w:lineRule="auto"/>
        <w:ind w:right="98" w:firstLine="0"/>
        <w:rPr>
          <w:sz w:val="24"/>
          <w:szCs w:val="24"/>
          <w:lang w:val="id-ID"/>
        </w:rPr>
      </w:pPr>
    </w:p>
    <w:p w14:paraId="6D70AEE7" w14:textId="77777777" w:rsidR="008D2AEB" w:rsidRPr="009A23C9" w:rsidRDefault="008D2AEB" w:rsidP="001D19E7">
      <w:pPr>
        <w:pStyle w:val="BodyText"/>
        <w:spacing w:line="276" w:lineRule="auto"/>
        <w:ind w:right="98"/>
        <w:rPr>
          <w:b/>
          <w:sz w:val="24"/>
          <w:szCs w:val="24"/>
        </w:rPr>
      </w:pPr>
      <w:r w:rsidRPr="009A23C9">
        <w:rPr>
          <w:b/>
          <w:sz w:val="24"/>
          <w:szCs w:val="24"/>
        </w:rPr>
        <w:t>The formulation of the S-O strategy is as follows:</w:t>
      </w:r>
    </w:p>
    <w:p w14:paraId="16F2C61D"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Maximizing the abilities and skills possessed by PKH social assistants to become facilitators, educators, motivators and advocates for PKH KPM to encourage the success of KPM prosperous graduations.</w:t>
      </w:r>
    </w:p>
    <w:p w14:paraId="7AA6F31D"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Optimizing the role of PKH district coordinators in encouraging the success of independent prosperous graduates.</w:t>
      </w:r>
    </w:p>
    <w:p w14:paraId="71C9A2A8"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Maximizing the role of PKH social assistants to identify KPM business potential and empower according to existing potential to increase KPM prosperous graduation.</w:t>
      </w:r>
    </w:p>
    <w:p w14:paraId="5F720270"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Utilizing P2K2 to create a change in the mindset and behavior of KPM PKH to better things, as well as socialization of PKH regulations to KPM and KPM families.</w:t>
      </w:r>
    </w:p>
    <w:p w14:paraId="33D462D2"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Establish good relations with village officials, sub-districts, and all parties who have contributed to the success of KPM prosperous graduation from PKH.</w:t>
      </w:r>
    </w:p>
    <w:p w14:paraId="75DFEDD9"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The Ministry of Social Affairs of the Republic of Indonesia gives appreciation to PKH KPM who have graduated prosperously independently so as to encourage other PKH KPM who are already prosperous but have not graduated to immediately resign from PKH.</w:t>
      </w:r>
    </w:p>
    <w:p w14:paraId="2AB49CB0"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Utilizing support from the Indonesian Ministry of Social Affairs to socialize Law No. 13 of 2011 to village officials and the community.</w:t>
      </w:r>
    </w:p>
    <w:p w14:paraId="6DEBD357"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Utilizing support from various parties for the development of KPM PKH business potential.</w:t>
      </w:r>
    </w:p>
    <w:p w14:paraId="0B17B4C8" w14:textId="77777777" w:rsidR="008D2AEB" w:rsidRPr="009A23C9" w:rsidRDefault="008D2AEB" w:rsidP="008D2AEB">
      <w:pPr>
        <w:pStyle w:val="BodyText"/>
        <w:numPr>
          <w:ilvl w:val="0"/>
          <w:numId w:val="41"/>
        </w:numPr>
        <w:spacing w:line="276" w:lineRule="auto"/>
        <w:ind w:left="284" w:right="98" w:hanging="284"/>
        <w:rPr>
          <w:sz w:val="24"/>
          <w:szCs w:val="24"/>
          <w:lang w:val="id-ID"/>
        </w:rPr>
      </w:pPr>
      <w:r w:rsidRPr="009A23C9">
        <w:rPr>
          <w:sz w:val="24"/>
          <w:szCs w:val="24"/>
        </w:rPr>
        <w:t>Maximizing communication skills of PKH social companions to take a humanist approach with KPM PKH.</w:t>
      </w:r>
    </w:p>
    <w:p w14:paraId="277F2005" w14:textId="77777777" w:rsidR="008D2AEB" w:rsidRPr="009A23C9" w:rsidRDefault="008D2AEB" w:rsidP="008D2AEB">
      <w:pPr>
        <w:pStyle w:val="BodyText"/>
        <w:numPr>
          <w:ilvl w:val="0"/>
          <w:numId w:val="41"/>
        </w:numPr>
        <w:spacing w:line="276" w:lineRule="auto"/>
        <w:ind w:left="426" w:right="98" w:hanging="426"/>
        <w:rPr>
          <w:sz w:val="24"/>
          <w:szCs w:val="24"/>
          <w:lang w:val="id-ID"/>
        </w:rPr>
      </w:pPr>
      <w:r w:rsidRPr="009A23C9">
        <w:rPr>
          <w:sz w:val="24"/>
          <w:szCs w:val="24"/>
        </w:rPr>
        <w:t>Synergize the creativity and innovation of PKH human resources with the potential of KPM PKH.</w:t>
      </w:r>
    </w:p>
    <w:p w14:paraId="52FC1E9B" w14:textId="77777777" w:rsidR="008D2AEB" w:rsidRPr="009A23C9" w:rsidRDefault="008D2AEB" w:rsidP="008D2AEB">
      <w:pPr>
        <w:pStyle w:val="BodyText"/>
        <w:numPr>
          <w:ilvl w:val="0"/>
          <w:numId w:val="41"/>
        </w:numPr>
        <w:spacing w:line="276" w:lineRule="auto"/>
        <w:ind w:left="426" w:right="98" w:hanging="426"/>
        <w:rPr>
          <w:sz w:val="24"/>
          <w:szCs w:val="24"/>
          <w:lang w:val="id-ID"/>
        </w:rPr>
      </w:pPr>
      <w:r w:rsidRPr="009A23C9">
        <w:rPr>
          <w:sz w:val="24"/>
          <w:szCs w:val="24"/>
        </w:rPr>
        <w:t>Utilizing support from various resource systems to develop the potential of KPM PKH both in terms of business and education of KPM PKH children.</w:t>
      </w:r>
    </w:p>
    <w:p w14:paraId="2D2F0264" w14:textId="77777777" w:rsidR="008D2AEB" w:rsidRPr="009A23C9" w:rsidRDefault="008D2AEB" w:rsidP="008D2AEB">
      <w:pPr>
        <w:pStyle w:val="BodyText"/>
        <w:numPr>
          <w:ilvl w:val="0"/>
          <w:numId w:val="41"/>
        </w:numPr>
        <w:spacing w:line="276" w:lineRule="auto"/>
        <w:ind w:left="426" w:right="98" w:hanging="426"/>
        <w:rPr>
          <w:sz w:val="24"/>
          <w:szCs w:val="24"/>
          <w:lang w:val="id-ID"/>
        </w:rPr>
      </w:pPr>
      <w:r w:rsidRPr="009A23C9">
        <w:rPr>
          <w:sz w:val="24"/>
          <w:szCs w:val="24"/>
        </w:rPr>
        <w:t>Utilizing support from village government officials, community leaders and religious leaders to ensure that KPM PKH is prosperous and worthy of graduation.</w:t>
      </w:r>
    </w:p>
    <w:p w14:paraId="7F7B873F" w14:textId="77777777" w:rsidR="008D2AEB" w:rsidRPr="009A23C9" w:rsidRDefault="008D2AEB" w:rsidP="001D19E7">
      <w:pPr>
        <w:pStyle w:val="BodyText"/>
        <w:spacing w:line="276" w:lineRule="auto"/>
        <w:ind w:right="98" w:firstLine="360"/>
        <w:rPr>
          <w:b/>
          <w:sz w:val="24"/>
          <w:szCs w:val="24"/>
        </w:rPr>
      </w:pPr>
      <w:r w:rsidRPr="009A23C9">
        <w:rPr>
          <w:b/>
          <w:sz w:val="24"/>
          <w:szCs w:val="24"/>
        </w:rPr>
        <w:t>The formulation of the W-O strategy is as follows:</w:t>
      </w:r>
    </w:p>
    <w:p w14:paraId="410082AF" w14:textId="77777777" w:rsidR="008D2AEB" w:rsidRPr="009A23C9" w:rsidRDefault="008D2AEB" w:rsidP="008D2AEB">
      <w:pPr>
        <w:pStyle w:val="BodyText"/>
        <w:numPr>
          <w:ilvl w:val="0"/>
          <w:numId w:val="42"/>
        </w:numPr>
        <w:spacing w:line="276" w:lineRule="auto"/>
        <w:ind w:left="426" w:right="98" w:hanging="426"/>
        <w:rPr>
          <w:b/>
          <w:sz w:val="24"/>
          <w:szCs w:val="24"/>
          <w:lang w:val="id-ID"/>
        </w:rPr>
      </w:pPr>
      <w:r w:rsidRPr="009A23C9">
        <w:rPr>
          <w:sz w:val="24"/>
          <w:szCs w:val="24"/>
        </w:rPr>
        <w:t>Conducting training for PKH human resources related to KPM graduating techniques.</w:t>
      </w:r>
    </w:p>
    <w:p w14:paraId="4BA244B9" w14:textId="77777777" w:rsidR="008D2AEB" w:rsidRPr="009A23C9" w:rsidRDefault="008D2AEB" w:rsidP="008D2AEB">
      <w:pPr>
        <w:pStyle w:val="BodyText"/>
        <w:numPr>
          <w:ilvl w:val="0"/>
          <w:numId w:val="42"/>
        </w:numPr>
        <w:spacing w:line="276" w:lineRule="auto"/>
        <w:ind w:left="426" w:right="98" w:hanging="426"/>
        <w:rPr>
          <w:b/>
          <w:sz w:val="24"/>
          <w:szCs w:val="24"/>
          <w:lang w:val="id-ID"/>
        </w:rPr>
      </w:pPr>
      <w:r w:rsidRPr="009A23C9">
        <w:rPr>
          <w:sz w:val="24"/>
          <w:szCs w:val="24"/>
        </w:rPr>
        <w:t>Unifying the perception of PKH human resources regarding independent prosperous graduation for the success of the program.</w:t>
      </w:r>
    </w:p>
    <w:p w14:paraId="2B333C2F" w14:textId="77777777" w:rsidR="008D2AEB" w:rsidRPr="009A23C9" w:rsidRDefault="008D2AEB" w:rsidP="008D2AEB">
      <w:pPr>
        <w:pStyle w:val="BodyText"/>
        <w:numPr>
          <w:ilvl w:val="0"/>
          <w:numId w:val="42"/>
        </w:numPr>
        <w:spacing w:line="276" w:lineRule="auto"/>
        <w:ind w:left="426" w:right="98" w:hanging="426"/>
        <w:rPr>
          <w:b/>
          <w:sz w:val="24"/>
          <w:szCs w:val="24"/>
          <w:lang w:val="id-ID"/>
        </w:rPr>
      </w:pPr>
      <w:r w:rsidRPr="009A23C9">
        <w:rPr>
          <w:sz w:val="24"/>
          <w:szCs w:val="24"/>
        </w:rPr>
        <w:t xml:space="preserve">Utilizing government policies and local policies in carrying out independent prosperous graduations of KPM PKH.  </w:t>
      </w:r>
    </w:p>
    <w:p w14:paraId="67989BC8" w14:textId="77777777" w:rsidR="008D2AEB" w:rsidRPr="009A23C9" w:rsidRDefault="008D2AEB" w:rsidP="008D2AEB">
      <w:pPr>
        <w:pStyle w:val="BodyText"/>
        <w:numPr>
          <w:ilvl w:val="0"/>
          <w:numId w:val="42"/>
        </w:numPr>
        <w:spacing w:line="276" w:lineRule="auto"/>
        <w:ind w:left="426" w:right="98" w:hanging="426"/>
        <w:rPr>
          <w:b/>
          <w:sz w:val="24"/>
          <w:szCs w:val="24"/>
          <w:lang w:val="id-ID"/>
        </w:rPr>
      </w:pPr>
      <w:r w:rsidRPr="009A23C9">
        <w:rPr>
          <w:sz w:val="24"/>
          <w:szCs w:val="24"/>
        </w:rPr>
        <w:t>Conduct regular coordination with the officer responsible for finalizing and validating KPM PKH data in the SIKS NG application.</w:t>
      </w:r>
    </w:p>
    <w:p w14:paraId="649D3726" w14:textId="77777777" w:rsidR="008D2AEB" w:rsidRPr="009A23C9" w:rsidRDefault="008D2AEB" w:rsidP="008D2AEB">
      <w:pPr>
        <w:pStyle w:val="BodyText"/>
        <w:numPr>
          <w:ilvl w:val="0"/>
          <w:numId w:val="42"/>
        </w:numPr>
        <w:spacing w:line="276" w:lineRule="auto"/>
        <w:ind w:left="426" w:right="98" w:hanging="426"/>
        <w:rPr>
          <w:b/>
          <w:sz w:val="24"/>
          <w:szCs w:val="24"/>
          <w:lang w:val="id-ID"/>
        </w:rPr>
      </w:pPr>
      <w:r w:rsidRPr="009A23C9">
        <w:rPr>
          <w:sz w:val="24"/>
          <w:szCs w:val="24"/>
        </w:rPr>
        <w:t>Utilizing the support of existing resource systems to improve the graduation of independent prosperous KPM PKH.</w:t>
      </w:r>
    </w:p>
    <w:p w14:paraId="7E59916E" w14:textId="77777777" w:rsidR="008D2AEB" w:rsidRPr="009A23C9" w:rsidRDefault="008D2AEB" w:rsidP="001D19E7">
      <w:pPr>
        <w:pStyle w:val="BodyText"/>
        <w:spacing w:line="276" w:lineRule="auto"/>
        <w:ind w:right="98"/>
        <w:rPr>
          <w:b/>
          <w:iCs/>
          <w:sz w:val="24"/>
          <w:szCs w:val="24"/>
        </w:rPr>
      </w:pPr>
      <w:r w:rsidRPr="009A23C9">
        <w:rPr>
          <w:b/>
          <w:iCs/>
          <w:sz w:val="24"/>
          <w:szCs w:val="24"/>
        </w:rPr>
        <w:t>The formulation of the S-T strategy is as follows:</w:t>
      </w:r>
    </w:p>
    <w:p w14:paraId="4D2D26FD" w14:textId="77777777" w:rsidR="008D2AEB" w:rsidRPr="009A23C9" w:rsidRDefault="008D2AEB" w:rsidP="008D2AEB">
      <w:pPr>
        <w:pStyle w:val="BodyText"/>
        <w:numPr>
          <w:ilvl w:val="0"/>
          <w:numId w:val="43"/>
        </w:numPr>
        <w:spacing w:line="276" w:lineRule="auto"/>
        <w:ind w:left="426" w:right="98" w:hanging="426"/>
        <w:rPr>
          <w:sz w:val="24"/>
          <w:szCs w:val="24"/>
          <w:lang w:val="id-ID"/>
        </w:rPr>
      </w:pPr>
      <w:r w:rsidRPr="009A23C9">
        <w:rPr>
          <w:sz w:val="24"/>
          <w:szCs w:val="24"/>
        </w:rPr>
        <w:t>Maximizing the ability, knowledge and skills of PKH human resources to overcome problems that arise with a humanist approach by</w:t>
      </w:r>
    </w:p>
    <w:p w14:paraId="583DA5D4" w14:textId="77777777" w:rsidR="008D2AEB" w:rsidRPr="009A23C9" w:rsidRDefault="008D2AEB" w:rsidP="008D2AEB">
      <w:pPr>
        <w:pStyle w:val="BodyText"/>
        <w:numPr>
          <w:ilvl w:val="0"/>
          <w:numId w:val="43"/>
        </w:numPr>
        <w:spacing w:line="276" w:lineRule="auto"/>
        <w:ind w:left="426" w:right="98" w:hanging="426"/>
        <w:rPr>
          <w:sz w:val="24"/>
          <w:szCs w:val="24"/>
          <w:lang w:val="id-ID"/>
        </w:rPr>
      </w:pPr>
      <w:r w:rsidRPr="009A23C9">
        <w:rPr>
          <w:sz w:val="24"/>
          <w:szCs w:val="24"/>
        </w:rPr>
        <w:t xml:space="preserve">Maximizing the role of district coordinators in efforts to find advocacy for PKH social assistants who are intimidated by NGOs. </w:t>
      </w:r>
    </w:p>
    <w:p w14:paraId="500FA1C3" w14:textId="77777777" w:rsidR="008D2AEB" w:rsidRPr="009A23C9" w:rsidRDefault="008D2AEB" w:rsidP="008D2AEB">
      <w:pPr>
        <w:pStyle w:val="BodyText"/>
        <w:numPr>
          <w:ilvl w:val="0"/>
          <w:numId w:val="43"/>
        </w:numPr>
        <w:spacing w:line="276" w:lineRule="auto"/>
        <w:ind w:left="426" w:right="98" w:hanging="426"/>
        <w:rPr>
          <w:sz w:val="24"/>
          <w:szCs w:val="24"/>
          <w:lang w:val="id-ID"/>
        </w:rPr>
      </w:pPr>
      <w:r w:rsidRPr="009A23C9">
        <w:rPr>
          <w:sz w:val="24"/>
          <w:szCs w:val="24"/>
        </w:rPr>
        <w:lastRenderedPageBreak/>
        <w:t>Propose to the local Social Office and the Indonesian Ministry of Social Affairs to hold workshops for village apparatus to support independent prosperous graduates.</w:t>
      </w:r>
    </w:p>
    <w:p w14:paraId="32FB5D89" w14:textId="02BD9753" w:rsidR="00831DA2" w:rsidRPr="009A23C9" w:rsidRDefault="008D2AEB" w:rsidP="008D37F4">
      <w:pPr>
        <w:pStyle w:val="BodyText"/>
        <w:numPr>
          <w:ilvl w:val="0"/>
          <w:numId w:val="19"/>
        </w:numPr>
        <w:spacing w:line="276" w:lineRule="auto"/>
        <w:ind w:left="426" w:right="98" w:hanging="426"/>
        <w:rPr>
          <w:sz w:val="24"/>
          <w:szCs w:val="24"/>
          <w:lang w:val="id-ID"/>
        </w:rPr>
      </w:pPr>
      <w:r w:rsidRPr="009A23C9">
        <w:rPr>
          <w:sz w:val="24"/>
          <w:szCs w:val="24"/>
        </w:rPr>
        <w:t>Utilizing the already prosperous condition of KPM PKH and KPM self-awareness to provide understanding to village officials.</w:t>
      </w:r>
    </w:p>
    <w:p w14:paraId="4B3D2EC3" w14:textId="77777777" w:rsidR="008D2AEB" w:rsidRPr="009A23C9" w:rsidRDefault="008D2AEB" w:rsidP="005406FC">
      <w:pPr>
        <w:pStyle w:val="BodyText"/>
        <w:spacing w:line="276" w:lineRule="auto"/>
        <w:ind w:left="360" w:right="98" w:firstLine="0"/>
        <w:rPr>
          <w:b/>
          <w:iCs/>
          <w:sz w:val="24"/>
          <w:szCs w:val="24"/>
        </w:rPr>
      </w:pPr>
      <w:r w:rsidRPr="009A23C9">
        <w:rPr>
          <w:b/>
          <w:iCs/>
          <w:sz w:val="24"/>
          <w:szCs w:val="24"/>
        </w:rPr>
        <w:t>The formulation of the W-T strategy is as follows:</w:t>
      </w:r>
    </w:p>
    <w:p w14:paraId="0537D81E" w14:textId="77777777" w:rsidR="008D2AEB" w:rsidRPr="009A23C9" w:rsidRDefault="008D2AEB" w:rsidP="008D2AEB">
      <w:pPr>
        <w:pStyle w:val="BodyText"/>
        <w:numPr>
          <w:ilvl w:val="2"/>
          <w:numId w:val="45"/>
        </w:numPr>
        <w:spacing w:line="276" w:lineRule="auto"/>
        <w:ind w:left="426" w:right="98" w:hanging="426"/>
        <w:rPr>
          <w:b/>
          <w:i/>
          <w:sz w:val="24"/>
          <w:szCs w:val="24"/>
          <w:lang w:val="id-ID"/>
        </w:rPr>
      </w:pPr>
      <w:r w:rsidRPr="009A23C9">
        <w:rPr>
          <w:sz w:val="24"/>
          <w:szCs w:val="24"/>
        </w:rPr>
        <w:t>Improve the capability of PKH human resources to overcome problems that arise in the implementation of independent prosperous graduations.</w:t>
      </w:r>
    </w:p>
    <w:p w14:paraId="4A6AB23E" w14:textId="77777777" w:rsidR="008D2AEB" w:rsidRPr="009A23C9" w:rsidRDefault="008D2AEB" w:rsidP="008D2AEB">
      <w:pPr>
        <w:pStyle w:val="BodyText"/>
        <w:numPr>
          <w:ilvl w:val="2"/>
          <w:numId w:val="45"/>
        </w:numPr>
        <w:spacing w:line="276" w:lineRule="auto"/>
        <w:ind w:left="426" w:right="98" w:hanging="426"/>
        <w:rPr>
          <w:b/>
          <w:i/>
          <w:sz w:val="24"/>
          <w:szCs w:val="24"/>
          <w:lang w:val="id-ID"/>
        </w:rPr>
      </w:pPr>
      <w:r w:rsidRPr="009A23C9">
        <w:rPr>
          <w:sz w:val="24"/>
          <w:szCs w:val="24"/>
        </w:rPr>
        <w:t>Solidifying the vision and mission of PKH human resources.</w:t>
      </w:r>
    </w:p>
    <w:p w14:paraId="1DB2E2F1" w14:textId="77777777" w:rsidR="008D2AEB" w:rsidRPr="009A23C9" w:rsidRDefault="008D2AEB" w:rsidP="008D2AEB">
      <w:pPr>
        <w:pStyle w:val="BodyText"/>
        <w:numPr>
          <w:ilvl w:val="2"/>
          <w:numId w:val="45"/>
        </w:numPr>
        <w:spacing w:line="276" w:lineRule="auto"/>
        <w:ind w:left="426" w:right="98" w:hanging="426"/>
        <w:rPr>
          <w:b/>
          <w:i/>
          <w:sz w:val="24"/>
          <w:szCs w:val="24"/>
          <w:lang w:val="id-ID"/>
        </w:rPr>
      </w:pPr>
      <w:r w:rsidRPr="009A23C9">
        <w:rPr>
          <w:sz w:val="24"/>
          <w:szCs w:val="24"/>
        </w:rPr>
        <w:t>Propose to the Indonesian Ministry of Social Affairs to implement a recertification instrument to encourage the fighting power of PKH KPM so that it is not dependent on social assistance</w:t>
      </w:r>
    </w:p>
    <w:p w14:paraId="0CEB959D" w14:textId="054AB29D" w:rsidR="00831DA2" w:rsidRPr="009A23C9" w:rsidRDefault="008D2AEB" w:rsidP="008D2AEB">
      <w:pPr>
        <w:pStyle w:val="BodyText"/>
        <w:numPr>
          <w:ilvl w:val="2"/>
          <w:numId w:val="45"/>
        </w:numPr>
        <w:spacing w:line="276" w:lineRule="auto"/>
        <w:ind w:left="426" w:right="98" w:hanging="426"/>
        <w:rPr>
          <w:b/>
          <w:i/>
          <w:sz w:val="24"/>
          <w:szCs w:val="24"/>
          <w:lang w:val="id-ID"/>
        </w:rPr>
      </w:pPr>
      <w:r w:rsidRPr="009A23C9">
        <w:rPr>
          <w:sz w:val="24"/>
          <w:szCs w:val="24"/>
        </w:rPr>
        <w:t>Fostering good relations with the local District Social Office for the success of PKH goals.</w:t>
      </w:r>
    </w:p>
    <w:p w14:paraId="13C02617" w14:textId="77777777" w:rsidR="00145386" w:rsidRPr="009A23C9" w:rsidRDefault="00145386" w:rsidP="007C2974">
      <w:pPr>
        <w:pStyle w:val="BodyText"/>
        <w:spacing w:line="276" w:lineRule="auto"/>
        <w:ind w:right="98" w:firstLine="0"/>
        <w:rPr>
          <w:sz w:val="24"/>
          <w:szCs w:val="24"/>
        </w:rPr>
      </w:pPr>
    </w:p>
    <w:p w14:paraId="34821DBB" w14:textId="586A61A8" w:rsidR="007C2974" w:rsidRPr="009A23C9" w:rsidRDefault="007C2974" w:rsidP="007C2974">
      <w:pPr>
        <w:pStyle w:val="BodyText"/>
        <w:spacing w:line="276" w:lineRule="auto"/>
        <w:ind w:right="98" w:firstLine="0"/>
        <w:rPr>
          <w:b/>
          <w:bCs/>
          <w:sz w:val="24"/>
          <w:szCs w:val="24"/>
        </w:rPr>
      </w:pPr>
      <w:r w:rsidRPr="009A23C9">
        <w:rPr>
          <w:b/>
          <w:bCs/>
          <w:sz w:val="24"/>
          <w:szCs w:val="24"/>
        </w:rPr>
        <w:t>CONCLUSION</w:t>
      </w:r>
    </w:p>
    <w:p w14:paraId="0C19BF28" w14:textId="66C4C0B4" w:rsidR="00E544C8" w:rsidRPr="009A23C9" w:rsidRDefault="008D2AEB" w:rsidP="00471F60">
      <w:pPr>
        <w:pStyle w:val="BodyText"/>
        <w:spacing w:line="276" w:lineRule="auto"/>
        <w:ind w:right="98" w:firstLine="284"/>
        <w:rPr>
          <w:b/>
          <w:sz w:val="24"/>
          <w:szCs w:val="24"/>
        </w:rPr>
      </w:pPr>
      <w:r w:rsidRPr="009A23C9">
        <w:rPr>
          <w:sz w:val="24"/>
          <w:szCs w:val="24"/>
        </w:rPr>
        <w:t>Independent prosperous graduation is a benchmark for the performance of PKH social assistants and the program's goal in supporting the government to reduce poverty in Indonesia, so it requires the right strategy to encourage the success of independent prosperous graduates.  Based on the results of research on strategies to increase independent prosperous graduations in Central Lampung Regency, it can be concluded that the formulation of strategies for increasing independent prosperous graduations in Central Lampung includes: holding regular meetings of all PKH Central Lampung human resources to unify perceptions about independent prosperous graduates; maximize the abilities and skills possessed by PKH social assistants to become facilitators, educators, motivators and advocates for PKH KPM; optimizing the role of PKH district coordinators in encouraging the success of independent prosperous graduates; maximizing the role of PKH social assistants to identify KPM business potential and empower according to existing potential; utilizing support from various resource systems to develop the potential of KPM PKH both in terms of business and education of KPM PKH children; conduct training to improve the skills of PKH social assistants on KPM graduating techniques; utilizing Family Improvement Meeting (P2K2) as a forum to change the mindset and behavior of KPM; and utilizing support from village government officials, community leaders and religious leaders to ensure that KPM PKH is prosperous and worthy of graduation.</w:t>
      </w:r>
    </w:p>
    <w:p w14:paraId="627D79E3" w14:textId="77777777" w:rsidR="009C6F2B" w:rsidRPr="009A23C9" w:rsidRDefault="009C6F2B" w:rsidP="00471F60">
      <w:pPr>
        <w:spacing w:line="276" w:lineRule="auto"/>
        <w:ind w:right="98"/>
        <w:jc w:val="both"/>
        <w:rPr>
          <w:sz w:val="24"/>
          <w:szCs w:val="24"/>
        </w:rPr>
      </w:pPr>
    </w:p>
    <w:p w14:paraId="04138D59" w14:textId="77777777" w:rsidR="008D37F4" w:rsidRPr="009A23C9" w:rsidRDefault="00D60B6C" w:rsidP="008D37F4">
      <w:pPr>
        <w:pStyle w:val="BodyText"/>
        <w:spacing w:line="276" w:lineRule="auto"/>
        <w:ind w:right="98" w:firstLine="0"/>
        <w:rPr>
          <w:b/>
          <w:sz w:val="24"/>
          <w:szCs w:val="24"/>
        </w:rPr>
      </w:pPr>
      <w:r w:rsidRPr="009A23C9">
        <w:rPr>
          <w:b/>
          <w:sz w:val="24"/>
          <w:szCs w:val="24"/>
        </w:rPr>
        <w:t>REFERENCES</w:t>
      </w:r>
    </w:p>
    <w:sdt>
      <w:sdtPr>
        <w:rPr>
          <w:bCs/>
          <w:sz w:val="24"/>
          <w:szCs w:val="24"/>
        </w:rPr>
        <w:tag w:val="MENDELEY_BIBLIOGRAPHY"/>
        <w:id w:val="-2010061378"/>
        <w:placeholder>
          <w:docPart w:val="DefaultPlaceholder_-1854013440"/>
        </w:placeholder>
      </w:sdtPr>
      <w:sdtEndPr>
        <w:rPr>
          <w:spacing w:val="-1"/>
        </w:rPr>
      </w:sdtEndPr>
      <w:sdtContent>
        <w:p w14:paraId="633E1941" w14:textId="77777777" w:rsidR="009A23C9" w:rsidRPr="009A23C9" w:rsidRDefault="009A23C9" w:rsidP="009A23C9">
          <w:pPr>
            <w:autoSpaceDE w:val="0"/>
            <w:autoSpaceDN w:val="0"/>
            <w:ind w:hanging="480"/>
            <w:jc w:val="both"/>
            <w:divId w:val="1917861189"/>
            <w:rPr>
              <w:rFonts w:eastAsia="Times New Roman"/>
              <w:sz w:val="24"/>
              <w:szCs w:val="24"/>
            </w:rPr>
          </w:pPr>
          <w:proofErr w:type="spellStart"/>
          <w:r w:rsidRPr="009A23C9">
            <w:rPr>
              <w:rFonts w:eastAsia="Times New Roman"/>
              <w:sz w:val="24"/>
              <w:szCs w:val="24"/>
            </w:rPr>
            <w:t>Armalid</w:t>
          </w:r>
          <w:proofErr w:type="spellEnd"/>
          <w:r w:rsidRPr="009A23C9">
            <w:rPr>
              <w:rFonts w:eastAsia="Times New Roman"/>
              <w:sz w:val="24"/>
              <w:szCs w:val="24"/>
            </w:rPr>
            <w:t xml:space="preserve">, I. I., </w:t>
          </w:r>
          <w:proofErr w:type="spellStart"/>
          <w:r w:rsidRPr="009A23C9">
            <w:rPr>
              <w:rFonts w:eastAsia="Times New Roman"/>
              <w:sz w:val="24"/>
              <w:szCs w:val="24"/>
            </w:rPr>
            <w:t>Purboningsih</w:t>
          </w:r>
          <w:proofErr w:type="spellEnd"/>
          <w:r w:rsidRPr="009A23C9">
            <w:rPr>
              <w:rFonts w:eastAsia="Times New Roman"/>
              <w:sz w:val="24"/>
              <w:szCs w:val="24"/>
            </w:rPr>
            <w:t xml:space="preserve">, E. R., </w:t>
          </w:r>
          <w:proofErr w:type="spellStart"/>
          <w:r w:rsidRPr="009A23C9">
            <w:rPr>
              <w:rFonts w:eastAsia="Times New Roman"/>
              <w:sz w:val="24"/>
              <w:szCs w:val="24"/>
            </w:rPr>
            <w:t>Widiastuti</w:t>
          </w:r>
          <w:proofErr w:type="spellEnd"/>
          <w:r w:rsidRPr="009A23C9">
            <w:rPr>
              <w:rFonts w:eastAsia="Times New Roman"/>
              <w:sz w:val="24"/>
              <w:szCs w:val="24"/>
            </w:rPr>
            <w:t xml:space="preserve">, T. R., &amp; </w:t>
          </w:r>
          <w:proofErr w:type="spellStart"/>
          <w:r w:rsidRPr="009A23C9">
            <w:rPr>
              <w:rFonts w:eastAsia="Times New Roman"/>
              <w:sz w:val="24"/>
              <w:szCs w:val="24"/>
            </w:rPr>
            <w:t>Ninin</w:t>
          </w:r>
          <w:proofErr w:type="spellEnd"/>
          <w:r w:rsidRPr="009A23C9">
            <w:rPr>
              <w:rFonts w:eastAsia="Times New Roman"/>
              <w:sz w:val="24"/>
              <w:szCs w:val="24"/>
            </w:rPr>
            <w:t xml:space="preserve">, R. H. (2020). </w:t>
          </w:r>
          <w:proofErr w:type="spellStart"/>
          <w:r w:rsidRPr="009A23C9">
            <w:rPr>
              <w:rFonts w:eastAsia="Times New Roman"/>
              <w:sz w:val="24"/>
              <w:szCs w:val="24"/>
            </w:rPr>
            <w:t>Studi</w:t>
          </w:r>
          <w:proofErr w:type="spellEnd"/>
          <w:r w:rsidRPr="009A23C9">
            <w:rPr>
              <w:rFonts w:eastAsia="Times New Roman"/>
              <w:sz w:val="24"/>
              <w:szCs w:val="24"/>
            </w:rPr>
            <w:t xml:space="preserve"> </w:t>
          </w:r>
          <w:proofErr w:type="spellStart"/>
          <w:r w:rsidRPr="009A23C9">
            <w:rPr>
              <w:rFonts w:eastAsia="Times New Roman"/>
              <w:sz w:val="24"/>
              <w:szCs w:val="24"/>
            </w:rPr>
            <w:t>Eksplorasi</w:t>
          </w:r>
          <w:proofErr w:type="spellEnd"/>
          <w:r w:rsidRPr="009A23C9">
            <w:rPr>
              <w:rFonts w:eastAsia="Times New Roman"/>
              <w:sz w:val="24"/>
              <w:szCs w:val="24"/>
            </w:rPr>
            <w:t xml:space="preserve">: </w:t>
          </w:r>
          <w:proofErr w:type="spellStart"/>
          <w:r w:rsidRPr="009A23C9">
            <w:rPr>
              <w:rFonts w:eastAsia="Times New Roman"/>
              <w:sz w:val="24"/>
              <w:szCs w:val="24"/>
            </w:rPr>
            <w:t>Analisis</w:t>
          </w:r>
          <w:proofErr w:type="spellEnd"/>
          <w:r w:rsidRPr="009A23C9">
            <w:rPr>
              <w:rFonts w:eastAsia="Times New Roman"/>
              <w:sz w:val="24"/>
              <w:szCs w:val="24"/>
            </w:rPr>
            <w:t xml:space="preserve"> </w:t>
          </w:r>
          <w:proofErr w:type="spellStart"/>
          <w:r w:rsidRPr="009A23C9">
            <w:rPr>
              <w:rFonts w:eastAsia="Times New Roman"/>
              <w:sz w:val="24"/>
              <w:szCs w:val="24"/>
            </w:rPr>
            <w:t>Faktor</w:t>
          </w:r>
          <w:proofErr w:type="spellEnd"/>
          <w:r w:rsidRPr="009A23C9">
            <w:rPr>
              <w:rFonts w:eastAsia="Times New Roman"/>
              <w:sz w:val="24"/>
              <w:szCs w:val="24"/>
            </w:rPr>
            <w:t xml:space="preserve"> </w:t>
          </w:r>
          <w:proofErr w:type="spellStart"/>
          <w:r w:rsidRPr="009A23C9">
            <w:rPr>
              <w:rFonts w:eastAsia="Times New Roman"/>
              <w:sz w:val="24"/>
              <w:szCs w:val="24"/>
            </w:rPr>
            <w:t>Pendorong</w:t>
          </w:r>
          <w:proofErr w:type="spellEnd"/>
          <w:r w:rsidRPr="009A23C9">
            <w:rPr>
              <w:rFonts w:eastAsia="Times New Roman"/>
              <w:sz w:val="24"/>
              <w:szCs w:val="24"/>
            </w:rPr>
            <w:t xml:space="preserve"> Ibu </w:t>
          </w:r>
          <w:proofErr w:type="spellStart"/>
          <w:r w:rsidRPr="009A23C9">
            <w:rPr>
              <w:rFonts w:eastAsia="Times New Roman"/>
              <w:sz w:val="24"/>
              <w:szCs w:val="24"/>
            </w:rPr>
            <w:t>dari</w:t>
          </w:r>
          <w:proofErr w:type="spellEnd"/>
          <w:r w:rsidRPr="009A23C9">
            <w:rPr>
              <w:rFonts w:eastAsia="Times New Roman"/>
              <w:sz w:val="24"/>
              <w:szCs w:val="24"/>
            </w:rPr>
            <w:t xml:space="preserve"> </w:t>
          </w:r>
          <w:proofErr w:type="spellStart"/>
          <w:r w:rsidRPr="009A23C9">
            <w:rPr>
              <w:rFonts w:eastAsia="Times New Roman"/>
              <w:sz w:val="24"/>
              <w:szCs w:val="24"/>
            </w:rPr>
            <w:t>Keluarga</w:t>
          </w:r>
          <w:proofErr w:type="spellEnd"/>
          <w:r w:rsidRPr="009A23C9">
            <w:rPr>
              <w:rFonts w:eastAsia="Times New Roman"/>
              <w:sz w:val="24"/>
              <w:szCs w:val="24"/>
            </w:rPr>
            <w:t xml:space="preserve"> </w:t>
          </w:r>
          <w:proofErr w:type="spellStart"/>
          <w:r w:rsidRPr="009A23C9">
            <w:rPr>
              <w:rFonts w:eastAsia="Times New Roman"/>
              <w:sz w:val="24"/>
              <w:szCs w:val="24"/>
            </w:rPr>
            <w:t>Penerima</w:t>
          </w:r>
          <w:proofErr w:type="spellEnd"/>
          <w:r w:rsidRPr="009A23C9">
            <w:rPr>
              <w:rFonts w:eastAsia="Times New Roman"/>
              <w:sz w:val="24"/>
              <w:szCs w:val="24"/>
            </w:rPr>
            <w:t xml:space="preserve"> </w:t>
          </w:r>
          <w:proofErr w:type="spellStart"/>
          <w:r w:rsidRPr="009A23C9">
            <w:rPr>
              <w:rFonts w:eastAsia="Times New Roman"/>
              <w:sz w:val="24"/>
              <w:szCs w:val="24"/>
            </w:rPr>
            <w:t>Manfaat</w:t>
          </w:r>
          <w:proofErr w:type="spellEnd"/>
          <w:r w:rsidRPr="009A23C9">
            <w:rPr>
              <w:rFonts w:eastAsia="Times New Roman"/>
              <w:sz w:val="24"/>
              <w:szCs w:val="24"/>
            </w:rPr>
            <w:t xml:space="preserve"> </w:t>
          </w:r>
          <w:proofErr w:type="spellStart"/>
          <w:r w:rsidRPr="009A23C9">
            <w:rPr>
              <w:rFonts w:eastAsia="Times New Roman"/>
              <w:sz w:val="24"/>
              <w:szCs w:val="24"/>
            </w:rPr>
            <w:t>Bantuan</w:t>
          </w:r>
          <w:proofErr w:type="spellEnd"/>
          <w:r w:rsidRPr="009A23C9">
            <w:rPr>
              <w:rFonts w:eastAsia="Times New Roman"/>
              <w:sz w:val="24"/>
              <w:szCs w:val="24"/>
            </w:rPr>
            <w:t xml:space="preserve"> Program </w:t>
          </w:r>
          <w:proofErr w:type="spellStart"/>
          <w:r w:rsidRPr="009A23C9">
            <w:rPr>
              <w:rFonts w:eastAsia="Times New Roman"/>
              <w:sz w:val="24"/>
              <w:szCs w:val="24"/>
            </w:rPr>
            <w:t>Keluarga</w:t>
          </w:r>
          <w:proofErr w:type="spellEnd"/>
          <w:r w:rsidRPr="009A23C9">
            <w:rPr>
              <w:rFonts w:eastAsia="Times New Roman"/>
              <w:sz w:val="24"/>
              <w:szCs w:val="24"/>
            </w:rPr>
            <w:t xml:space="preserve"> Harapan </w:t>
          </w:r>
          <w:proofErr w:type="spellStart"/>
          <w:r w:rsidRPr="009A23C9">
            <w:rPr>
              <w:rFonts w:eastAsia="Times New Roman"/>
              <w:sz w:val="24"/>
              <w:szCs w:val="24"/>
            </w:rPr>
            <w:t>dalam</w:t>
          </w:r>
          <w:proofErr w:type="spellEnd"/>
          <w:r w:rsidRPr="009A23C9">
            <w:rPr>
              <w:rFonts w:eastAsia="Times New Roman"/>
              <w:sz w:val="24"/>
              <w:szCs w:val="24"/>
            </w:rPr>
            <w:t xml:space="preserve"> </w:t>
          </w:r>
          <w:proofErr w:type="spellStart"/>
          <w:r w:rsidRPr="009A23C9">
            <w:rPr>
              <w:rFonts w:eastAsia="Times New Roman"/>
              <w:sz w:val="24"/>
              <w:szCs w:val="24"/>
            </w:rPr>
            <w:t>Mencapai</w:t>
          </w:r>
          <w:proofErr w:type="spellEnd"/>
          <w:r w:rsidRPr="009A23C9">
            <w:rPr>
              <w:rFonts w:eastAsia="Times New Roman"/>
              <w:sz w:val="24"/>
              <w:szCs w:val="24"/>
            </w:rPr>
            <w:t xml:space="preserve"> </w:t>
          </w:r>
          <w:proofErr w:type="spellStart"/>
          <w:r w:rsidRPr="009A23C9">
            <w:rPr>
              <w:rFonts w:eastAsia="Times New Roman"/>
              <w:sz w:val="24"/>
              <w:szCs w:val="24"/>
            </w:rPr>
            <w:t>Graduasi</w:t>
          </w:r>
          <w:proofErr w:type="spellEnd"/>
          <w:r w:rsidRPr="009A23C9">
            <w:rPr>
              <w:rFonts w:eastAsia="Times New Roman"/>
              <w:sz w:val="24"/>
              <w:szCs w:val="24"/>
            </w:rPr>
            <w:t xml:space="preserve"> </w:t>
          </w:r>
          <w:proofErr w:type="spellStart"/>
          <w:r w:rsidRPr="009A23C9">
            <w:rPr>
              <w:rFonts w:eastAsia="Times New Roman"/>
              <w:sz w:val="24"/>
              <w:szCs w:val="24"/>
            </w:rPr>
            <w:t>Mandiri</w:t>
          </w:r>
          <w:proofErr w:type="spellEnd"/>
          <w:r w:rsidRPr="009A23C9">
            <w:rPr>
              <w:rFonts w:eastAsia="Times New Roman"/>
              <w:sz w:val="24"/>
              <w:szCs w:val="24"/>
            </w:rPr>
            <w:t xml:space="preserve"> Exploration Study: Analysis of Supporting Factors of Mothers from Beneficiary Families of the Hope Family Program in Achieving Independent Graduation. </w:t>
          </w:r>
          <w:proofErr w:type="spellStart"/>
          <w:r w:rsidRPr="009A23C9">
            <w:rPr>
              <w:rFonts w:eastAsia="Times New Roman"/>
              <w:i/>
              <w:iCs/>
              <w:sz w:val="24"/>
              <w:szCs w:val="24"/>
            </w:rPr>
            <w:t>Jurnal</w:t>
          </w:r>
          <w:proofErr w:type="spellEnd"/>
          <w:r w:rsidRPr="009A23C9">
            <w:rPr>
              <w:rFonts w:eastAsia="Times New Roman"/>
              <w:i/>
              <w:iCs/>
              <w:sz w:val="24"/>
              <w:szCs w:val="24"/>
            </w:rPr>
            <w:t xml:space="preserve"> </w:t>
          </w:r>
          <w:proofErr w:type="spellStart"/>
          <w:r w:rsidRPr="009A23C9">
            <w:rPr>
              <w:rFonts w:eastAsia="Times New Roman"/>
              <w:i/>
              <w:iCs/>
              <w:sz w:val="24"/>
              <w:szCs w:val="24"/>
            </w:rPr>
            <w:t>Penelitian</w:t>
          </w:r>
          <w:proofErr w:type="spellEnd"/>
          <w:r w:rsidRPr="009A23C9">
            <w:rPr>
              <w:rFonts w:eastAsia="Times New Roman"/>
              <w:i/>
              <w:iCs/>
              <w:sz w:val="24"/>
              <w:szCs w:val="24"/>
            </w:rPr>
            <w:t xml:space="preserve"> </w:t>
          </w:r>
          <w:proofErr w:type="spellStart"/>
          <w:r w:rsidRPr="009A23C9">
            <w:rPr>
              <w:rFonts w:eastAsia="Times New Roman"/>
              <w:i/>
              <w:iCs/>
              <w:sz w:val="24"/>
              <w:szCs w:val="24"/>
            </w:rPr>
            <w:t>Kesejahteraan</w:t>
          </w:r>
          <w:proofErr w:type="spellEnd"/>
          <w:r w:rsidRPr="009A23C9">
            <w:rPr>
              <w:rFonts w:eastAsia="Times New Roman"/>
              <w:i/>
              <w:iCs/>
              <w:sz w:val="24"/>
              <w:szCs w:val="24"/>
            </w:rPr>
            <w:t xml:space="preserve"> </w:t>
          </w:r>
          <w:proofErr w:type="spellStart"/>
          <w:r w:rsidRPr="009A23C9">
            <w:rPr>
              <w:rFonts w:eastAsia="Times New Roman"/>
              <w:i/>
              <w:iCs/>
              <w:sz w:val="24"/>
              <w:szCs w:val="24"/>
            </w:rPr>
            <w:t>Sosial</w:t>
          </w:r>
          <w:proofErr w:type="spellEnd"/>
          <w:r w:rsidRPr="009A23C9">
            <w:rPr>
              <w:rFonts w:eastAsia="Times New Roman"/>
              <w:sz w:val="24"/>
              <w:szCs w:val="24"/>
            </w:rPr>
            <w:t xml:space="preserve">, </w:t>
          </w:r>
          <w:r w:rsidRPr="009A23C9">
            <w:rPr>
              <w:rFonts w:eastAsia="Times New Roman"/>
              <w:i/>
              <w:iCs/>
              <w:sz w:val="24"/>
              <w:szCs w:val="24"/>
            </w:rPr>
            <w:t>19</w:t>
          </w:r>
          <w:r w:rsidRPr="009A23C9">
            <w:rPr>
              <w:rFonts w:eastAsia="Times New Roman"/>
              <w:sz w:val="24"/>
              <w:szCs w:val="24"/>
            </w:rPr>
            <w:t>(3).</w:t>
          </w:r>
        </w:p>
        <w:p w14:paraId="605BB571" w14:textId="77777777" w:rsidR="009A23C9" w:rsidRPr="009A23C9" w:rsidRDefault="009A23C9" w:rsidP="009A23C9">
          <w:pPr>
            <w:autoSpaceDE w:val="0"/>
            <w:autoSpaceDN w:val="0"/>
            <w:ind w:hanging="480"/>
            <w:jc w:val="both"/>
            <w:divId w:val="752550939"/>
            <w:rPr>
              <w:rFonts w:eastAsia="Times New Roman"/>
              <w:sz w:val="24"/>
              <w:szCs w:val="24"/>
            </w:rPr>
          </w:pPr>
          <w:r w:rsidRPr="009A23C9">
            <w:rPr>
              <w:rFonts w:eastAsia="Times New Roman"/>
              <w:sz w:val="24"/>
              <w:szCs w:val="24"/>
            </w:rPr>
            <w:t xml:space="preserve">Asadullah, M. N., &amp; </w:t>
          </w:r>
          <w:proofErr w:type="spellStart"/>
          <w:r w:rsidRPr="009A23C9">
            <w:rPr>
              <w:rFonts w:eastAsia="Times New Roman"/>
              <w:sz w:val="24"/>
              <w:szCs w:val="24"/>
            </w:rPr>
            <w:t>Savoia</w:t>
          </w:r>
          <w:proofErr w:type="spellEnd"/>
          <w:r w:rsidRPr="009A23C9">
            <w:rPr>
              <w:rFonts w:eastAsia="Times New Roman"/>
              <w:sz w:val="24"/>
              <w:szCs w:val="24"/>
            </w:rPr>
            <w:t xml:space="preserve">, A. (2018). Poverty reduction during 1990–2013: Did millennium development goals adoption and state capacity matter? </w:t>
          </w:r>
          <w:r w:rsidRPr="009A23C9">
            <w:rPr>
              <w:rFonts w:eastAsia="Times New Roman"/>
              <w:i/>
              <w:iCs/>
              <w:sz w:val="24"/>
              <w:szCs w:val="24"/>
            </w:rPr>
            <w:t>World Development</w:t>
          </w:r>
          <w:r w:rsidRPr="009A23C9">
            <w:rPr>
              <w:rFonts w:eastAsia="Times New Roman"/>
              <w:sz w:val="24"/>
              <w:szCs w:val="24"/>
            </w:rPr>
            <w:t xml:space="preserve">, </w:t>
          </w:r>
          <w:r w:rsidRPr="009A23C9">
            <w:rPr>
              <w:rFonts w:eastAsia="Times New Roman"/>
              <w:i/>
              <w:iCs/>
              <w:sz w:val="24"/>
              <w:szCs w:val="24"/>
            </w:rPr>
            <w:t>105</w:t>
          </w:r>
          <w:r w:rsidRPr="009A23C9">
            <w:rPr>
              <w:rFonts w:eastAsia="Times New Roman"/>
              <w:sz w:val="24"/>
              <w:szCs w:val="24"/>
            </w:rPr>
            <w:t>, 70–82.</w:t>
          </w:r>
        </w:p>
        <w:p w14:paraId="394CA04B" w14:textId="77777777" w:rsidR="009A23C9" w:rsidRPr="009A23C9" w:rsidRDefault="009A23C9" w:rsidP="009A23C9">
          <w:pPr>
            <w:autoSpaceDE w:val="0"/>
            <w:autoSpaceDN w:val="0"/>
            <w:ind w:hanging="480"/>
            <w:jc w:val="both"/>
            <w:divId w:val="2038919112"/>
            <w:rPr>
              <w:rFonts w:eastAsia="Times New Roman"/>
              <w:sz w:val="24"/>
              <w:szCs w:val="24"/>
            </w:rPr>
          </w:pPr>
          <w:r w:rsidRPr="009A23C9">
            <w:rPr>
              <w:rFonts w:eastAsia="Times New Roman"/>
              <w:sz w:val="24"/>
              <w:szCs w:val="24"/>
            </w:rPr>
            <w:t xml:space="preserve">Coulthard, S., Johnson, D., &amp; McGregor, J. A. (2011). Poverty, sustainability and human wellbeing: a social wellbeing approach to the global fisheries crisis. </w:t>
          </w:r>
          <w:r w:rsidRPr="009A23C9">
            <w:rPr>
              <w:rFonts w:eastAsia="Times New Roman"/>
              <w:i/>
              <w:iCs/>
              <w:sz w:val="24"/>
              <w:szCs w:val="24"/>
            </w:rPr>
            <w:t>Global Environmental Change</w:t>
          </w:r>
          <w:r w:rsidRPr="009A23C9">
            <w:rPr>
              <w:rFonts w:eastAsia="Times New Roman"/>
              <w:sz w:val="24"/>
              <w:szCs w:val="24"/>
            </w:rPr>
            <w:t xml:space="preserve">, </w:t>
          </w:r>
          <w:r w:rsidRPr="009A23C9">
            <w:rPr>
              <w:rFonts w:eastAsia="Times New Roman"/>
              <w:i/>
              <w:iCs/>
              <w:sz w:val="24"/>
              <w:szCs w:val="24"/>
            </w:rPr>
            <w:t>21</w:t>
          </w:r>
          <w:r w:rsidRPr="009A23C9">
            <w:rPr>
              <w:rFonts w:eastAsia="Times New Roman"/>
              <w:sz w:val="24"/>
              <w:szCs w:val="24"/>
            </w:rPr>
            <w:t>(2), 453–463.</w:t>
          </w:r>
        </w:p>
        <w:p w14:paraId="4BAE3AD5" w14:textId="77777777" w:rsidR="009A23C9" w:rsidRPr="009A23C9" w:rsidRDefault="009A23C9" w:rsidP="009A23C9">
          <w:pPr>
            <w:autoSpaceDE w:val="0"/>
            <w:autoSpaceDN w:val="0"/>
            <w:ind w:hanging="480"/>
            <w:jc w:val="both"/>
            <w:divId w:val="1806896863"/>
            <w:rPr>
              <w:rFonts w:eastAsia="Times New Roman"/>
              <w:sz w:val="24"/>
              <w:szCs w:val="24"/>
            </w:rPr>
          </w:pPr>
          <w:proofErr w:type="spellStart"/>
          <w:r w:rsidRPr="009A23C9">
            <w:rPr>
              <w:rFonts w:eastAsia="Times New Roman"/>
              <w:sz w:val="24"/>
              <w:szCs w:val="24"/>
            </w:rPr>
            <w:lastRenderedPageBreak/>
            <w:t>Covin</w:t>
          </w:r>
          <w:proofErr w:type="spellEnd"/>
          <w:r w:rsidRPr="009A23C9">
            <w:rPr>
              <w:rFonts w:eastAsia="Times New Roman"/>
              <w:sz w:val="24"/>
              <w:szCs w:val="24"/>
            </w:rPr>
            <w:t xml:space="preserve">, J. G., </w:t>
          </w:r>
          <w:proofErr w:type="spellStart"/>
          <w:r w:rsidRPr="009A23C9">
            <w:rPr>
              <w:rFonts w:eastAsia="Times New Roman"/>
              <w:sz w:val="24"/>
              <w:szCs w:val="24"/>
            </w:rPr>
            <w:t>Slevin</w:t>
          </w:r>
          <w:proofErr w:type="spellEnd"/>
          <w:r w:rsidRPr="009A23C9">
            <w:rPr>
              <w:rFonts w:eastAsia="Times New Roman"/>
              <w:sz w:val="24"/>
              <w:szCs w:val="24"/>
            </w:rPr>
            <w:t xml:space="preserve">, D. P., &amp; </w:t>
          </w:r>
          <w:proofErr w:type="spellStart"/>
          <w:r w:rsidRPr="009A23C9">
            <w:rPr>
              <w:rFonts w:eastAsia="Times New Roman"/>
              <w:sz w:val="24"/>
              <w:szCs w:val="24"/>
            </w:rPr>
            <w:t>Covin</w:t>
          </w:r>
          <w:proofErr w:type="spellEnd"/>
          <w:r w:rsidRPr="009A23C9">
            <w:rPr>
              <w:rFonts w:eastAsia="Times New Roman"/>
              <w:sz w:val="24"/>
              <w:szCs w:val="24"/>
            </w:rPr>
            <w:t xml:space="preserve">, T. J. (1990). Content and performance of growth-seeking strategies: A comparison of small firms in high-and low technology industries. </w:t>
          </w:r>
          <w:r w:rsidRPr="009A23C9">
            <w:rPr>
              <w:rFonts w:eastAsia="Times New Roman"/>
              <w:i/>
              <w:iCs/>
              <w:sz w:val="24"/>
              <w:szCs w:val="24"/>
            </w:rPr>
            <w:t>Journal of Business Venturing</w:t>
          </w:r>
          <w:r w:rsidRPr="009A23C9">
            <w:rPr>
              <w:rFonts w:eastAsia="Times New Roman"/>
              <w:sz w:val="24"/>
              <w:szCs w:val="24"/>
            </w:rPr>
            <w:t xml:space="preserve">, </w:t>
          </w:r>
          <w:r w:rsidRPr="009A23C9">
            <w:rPr>
              <w:rFonts w:eastAsia="Times New Roman"/>
              <w:i/>
              <w:iCs/>
              <w:sz w:val="24"/>
              <w:szCs w:val="24"/>
            </w:rPr>
            <w:t>5</w:t>
          </w:r>
          <w:r w:rsidRPr="009A23C9">
            <w:rPr>
              <w:rFonts w:eastAsia="Times New Roman"/>
              <w:sz w:val="24"/>
              <w:szCs w:val="24"/>
            </w:rPr>
            <w:t>(6), 391–412.</w:t>
          </w:r>
        </w:p>
        <w:p w14:paraId="7613D232" w14:textId="77777777" w:rsidR="009A23C9" w:rsidRPr="009A23C9" w:rsidRDefault="009A23C9" w:rsidP="009A23C9">
          <w:pPr>
            <w:autoSpaceDE w:val="0"/>
            <w:autoSpaceDN w:val="0"/>
            <w:ind w:hanging="480"/>
            <w:jc w:val="both"/>
            <w:divId w:val="362095114"/>
            <w:rPr>
              <w:rFonts w:eastAsia="Times New Roman"/>
              <w:sz w:val="24"/>
              <w:szCs w:val="24"/>
            </w:rPr>
          </w:pPr>
          <w:r w:rsidRPr="009A23C9">
            <w:rPr>
              <w:rFonts w:eastAsia="Times New Roman"/>
              <w:sz w:val="24"/>
              <w:szCs w:val="24"/>
            </w:rPr>
            <w:t xml:space="preserve">Fong, B. Y. F., Law, V. T. S., Leung, T. C. H., Lo, M. F., Ng, T. K. C., &amp; Yee, H. H. L. (2022). </w:t>
          </w:r>
          <w:r w:rsidRPr="009A23C9">
            <w:rPr>
              <w:rFonts w:eastAsia="Times New Roman"/>
              <w:i/>
              <w:iCs/>
              <w:sz w:val="24"/>
              <w:szCs w:val="24"/>
            </w:rPr>
            <w:t>Sustainable development goal 3: health and well-being of ageing in Hong Kong</w:t>
          </w:r>
          <w:r w:rsidRPr="009A23C9">
            <w:rPr>
              <w:rFonts w:eastAsia="Times New Roman"/>
              <w:sz w:val="24"/>
              <w:szCs w:val="24"/>
            </w:rPr>
            <w:t>. Taylor &amp; Francis.</w:t>
          </w:r>
        </w:p>
        <w:p w14:paraId="7173B9AE" w14:textId="77777777" w:rsidR="009A23C9" w:rsidRPr="009A23C9" w:rsidRDefault="009A23C9" w:rsidP="009A23C9">
          <w:pPr>
            <w:autoSpaceDE w:val="0"/>
            <w:autoSpaceDN w:val="0"/>
            <w:ind w:hanging="480"/>
            <w:jc w:val="both"/>
            <w:divId w:val="2109156652"/>
            <w:rPr>
              <w:rFonts w:eastAsia="Times New Roman"/>
              <w:sz w:val="24"/>
              <w:szCs w:val="24"/>
            </w:rPr>
          </w:pPr>
          <w:r w:rsidRPr="009A23C9">
            <w:rPr>
              <w:rFonts w:eastAsia="Times New Roman"/>
              <w:sz w:val="24"/>
              <w:szCs w:val="24"/>
            </w:rPr>
            <w:t xml:space="preserve">Handfield, R., Walton, S. V, </w:t>
          </w:r>
          <w:proofErr w:type="spellStart"/>
          <w:r w:rsidRPr="009A23C9">
            <w:rPr>
              <w:rFonts w:eastAsia="Times New Roman"/>
              <w:sz w:val="24"/>
              <w:szCs w:val="24"/>
            </w:rPr>
            <w:t>Sroufe</w:t>
          </w:r>
          <w:proofErr w:type="spellEnd"/>
          <w:r w:rsidRPr="009A23C9">
            <w:rPr>
              <w:rFonts w:eastAsia="Times New Roman"/>
              <w:sz w:val="24"/>
              <w:szCs w:val="24"/>
            </w:rPr>
            <w:t xml:space="preserve">, R., &amp; Melnyk, S. A. (2002). Applying environmental criteria to supplier assessment: A study in the application of the Analytical Hierarchy Process. </w:t>
          </w:r>
          <w:r w:rsidRPr="009A23C9">
            <w:rPr>
              <w:rFonts w:eastAsia="Times New Roman"/>
              <w:i/>
              <w:iCs/>
              <w:sz w:val="24"/>
              <w:szCs w:val="24"/>
            </w:rPr>
            <w:t>European Journal of Operational Research</w:t>
          </w:r>
          <w:r w:rsidRPr="009A23C9">
            <w:rPr>
              <w:rFonts w:eastAsia="Times New Roman"/>
              <w:sz w:val="24"/>
              <w:szCs w:val="24"/>
            </w:rPr>
            <w:t xml:space="preserve">, </w:t>
          </w:r>
          <w:r w:rsidRPr="009A23C9">
            <w:rPr>
              <w:rFonts w:eastAsia="Times New Roman"/>
              <w:i/>
              <w:iCs/>
              <w:sz w:val="24"/>
              <w:szCs w:val="24"/>
            </w:rPr>
            <w:t>141</w:t>
          </w:r>
          <w:r w:rsidRPr="009A23C9">
            <w:rPr>
              <w:rFonts w:eastAsia="Times New Roman"/>
              <w:sz w:val="24"/>
              <w:szCs w:val="24"/>
            </w:rPr>
            <w:t>(1), 70–87.</w:t>
          </w:r>
        </w:p>
        <w:p w14:paraId="7FA7293D" w14:textId="77777777" w:rsidR="009A23C9" w:rsidRPr="009A23C9" w:rsidRDefault="009A23C9" w:rsidP="009A23C9">
          <w:pPr>
            <w:autoSpaceDE w:val="0"/>
            <w:autoSpaceDN w:val="0"/>
            <w:ind w:hanging="480"/>
            <w:jc w:val="both"/>
            <w:divId w:val="287780814"/>
            <w:rPr>
              <w:rFonts w:eastAsia="Times New Roman"/>
              <w:sz w:val="24"/>
              <w:szCs w:val="24"/>
            </w:rPr>
          </w:pPr>
          <w:r w:rsidRPr="009A23C9">
            <w:rPr>
              <w:rFonts w:eastAsia="Times New Roman"/>
              <w:sz w:val="24"/>
              <w:szCs w:val="24"/>
            </w:rPr>
            <w:t xml:space="preserve">Hill, T., &amp; Westbrook, R. (1997). SWOT analysis: it’s time for a product recall. </w:t>
          </w:r>
          <w:r w:rsidRPr="009A23C9">
            <w:rPr>
              <w:rFonts w:eastAsia="Times New Roman"/>
              <w:i/>
              <w:iCs/>
              <w:sz w:val="24"/>
              <w:szCs w:val="24"/>
            </w:rPr>
            <w:t>Long Range Planning</w:t>
          </w:r>
          <w:r w:rsidRPr="009A23C9">
            <w:rPr>
              <w:rFonts w:eastAsia="Times New Roman"/>
              <w:sz w:val="24"/>
              <w:szCs w:val="24"/>
            </w:rPr>
            <w:t xml:space="preserve">, </w:t>
          </w:r>
          <w:r w:rsidRPr="009A23C9">
            <w:rPr>
              <w:rFonts w:eastAsia="Times New Roman"/>
              <w:i/>
              <w:iCs/>
              <w:sz w:val="24"/>
              <w:szCs w:val="24"/>
            </w:rPr>
            <w:t>30</w:t>
          </w:r>
          <w:r w:rsidRPr="009A23C9">
            <w:rPr>
              <w:rFonts w:eastAsia="Times New Roman"/>
              <w:sz w:val="24"/>
              <w:szCs w:val="24"/>
            </w:rPr>
            <w:t>(1), 46–52.</w:t>
          </w:r>
        </w:p>
        <w:p w14:paraId="4AE6120E" w14:textId="77777777" w:rsidR="009A23C9" w:rsidRPr="009A23C9" w:rsidRDefault="009A23C9" w:rsidP="009A23C9">
          <w:pPr>
            <w:autoSpaceDE w:val="0"/>
            <w:autoSpaceDN w:val="0"/>
            <w:ind w:hanging="480"/>
            <w:jc w:val="both"/>
            <w:divId w:val="446463240"/>
            <w:rPr>
              <w:rFonts w:eastAsia="Times New Roman"/>
              <w:sz w:val="24"/>
              <w:szCs w:val="24"/>
            </w:rPr>
          </w:pPr>
          <w:proofErr w:type="spellStart"/>
          <w:r w:rsidRPr="009A23C9">
            <w:rPr>
              <w:rFonts w:eastAsia="Times New Roman"/>
              <w:sz w:val="24"/>
              <w:szCs w:val="24"/>
            </w:rPr>
            <w:t>Indrasawarni</w:t>
          </w:r>
          <w:proofErr w:type="spellEnd"/>
          <w:r w:rsidRPr="009A23C9">
            <w:rPr>
              <w:rFonts w:eastAsia="Times New Roman"/>
              <w:sz w:val="24"/>
              <w:szCs w:val="24"/>
            </w:rPr>
            <w:t xml:space="preserve">, N. L. P. M. (n.d.). Modal </w:t>
          </w:r>
          <w:proofErr w:type="spellStart"/>
          <w:r w:rsidRPr="009A23C9">
            <w:rPr>
              <w:rFonts w:eastAsia="Times New Roman"/>
              <w:sz w:val="24"/>
              <w:szCs w:val="24"/>
            </w:rPr>
            <w:t>Sosial</w:t>
          </w:r>
          <w:proofErr w:type="spellEnd"/>
          <w:r w:rsidRPr="009A23C9">
            <w:rPr>
              <w:rFonts w:eastAsia="Times New Roman"/>
              <w:sz w:val="24"/>
              <w:szCs w:val="24"/>
            </w:rPr>
            <w:t xml:space="preserve"> </w:t>
          </w:r>
          <w:proofErr w:type="spellStart"/>
          <w:r w:rsidRPr="009A23C9">
            <w:rPr>
              <w:rFonts w:eastAsia="Times New Roman"/>
              <w:sz w:val="24"/>
              <w:szCs w:val="24"/>
            </w:rPr>
            <w:t>dalam</w:t>
          </w:r>
          <w:proofErr w:type="spellEnd"/>
          <w:r w:rsidRPr="009A23C9">
            <w:rPr>
              <w:rFonts w:eastAsia="Times New Roman"/>
              <w:sz w:val="24"/>
              <w:szCs w:val="24"/>
            </w:rPr>
            <w:t xml:space="preserve"> </w:t>
          </w:r>
          <w:proofErr w:type="spellStart"/>
          <w:r w:rsidRPr="009A23C9">
            <w:rPr>
              <w:rFonts w:eastAsia="Times New Roman"/>
              <w:sz w:val="24"/>
              <w:szCs w:val="24"/>
            </w:rPr>
            <w:t>Graduasi</w:t>
          </w:r>
          <w:proofErr w:type="spellEnd"/>
          <w:r w:rsidRPr="009A23C9">
            <w:rPr>
              <w:rFonts w:eastAsia="Times New Roman"/>
              <w:sz w:val="24"/>
              <w:szCs w:val="24"/>
            </w:rPr>
            <w:t xml:space="preserve"> Sejahtera </w:t>
          </w:r>
          <w:proofErr w:type="spellStart"/>
          <w:r w:rsidRPr="009A23C9">
            <w:rPr>
              <w:rFonts w:eastAsia="Times New Roman"/>
              <w:sz w:val="24"/>
              <w:szCs w:val="24"/>
            </w:rPr>
            <w:t>Mandiri</w:t>
          </w:r>
          <w:proofErr w:type="spellEnd"/>
          <w:r w:rsidRPr="009A23C9">
            <w:rPr>
              <w:rFonts w:eastAsia="Times New Roman"/>
              <w:sz w:val="24"/>
              <w:szCs w:val="24"/>
            </w:rPr>
            <w:t xml:space="preserve"> Program </w:t>
          </w:r>
          <w:proofErr w:type="spellStart"/>
          <w:r w:rsidRPr="009A23C9">
            <w:rPr>
              <w:rFonts w:eastAsia="Times New Roman"/>
              <w:sz w:val="24"/>
              <w:szCs w:val="24"/>
            </w:rPr>
            <w:t>Keluarga</w:t>
          </w:r>
          <w:proofErr w:type="spellEnd"/>
          <w:r w:rsidRPr="009A23C9">
            <w:rPr>
              <w:rFonts w:eastAsia="Times New Roman"/>
              <w:sz w:val="24"/>
              <w:szCs w:val="24"/>
            </w:rPr>
            <w:t xml:space="preserve"> Harapan di </w:t>
          </w:r>
          <w:proofErr w:type="spellStart"/>
          <w:r w:rsidRPr="009A23C9">
            <w:rPr>
              <w:rFonts w:eastAsia="Times New Roman"/>
              <w:sz w:val="24"/>
              <w:szCs w:val="24"/>
            </w:rPr>
            <w:t>Provinsi</w:t>
          </w:r>
          <w:proofErr w:type="spellEnd"/>
          <w:r w:rsidRPr="009A23C9">
            <w:rPr>
              <w:rFonts w:eastAsia="Times New Roman"/>
              <w:sz w:val="24"/>
              <w:szCs w:val="24"/>
            </w:rPr>
            <w:t xml:space="preserve"> Bali. </w:t>
          </w:r>
          <w:proofErr w:type="spellStart"/>
          <w:r w:rsidRPr="009A23C9">
            <w:rPr>
              <w:rFonts w:eastAsia="Times New Roman"/>
              <w:i/>
              <w:iCs/>
              <w:sz w:val="24"/>
              <w:szCs w:val="24"/>
            </w:rPr>
            <w:t>Jurnal</w:t>
          </w:r>
          <w:proofErr w:type="spellEnd"/>
          <w:r w:rsidRPr="009A23C9">
            <w:rPr>
              <w:rFonts w:eastAsia="Times New Roman"/>
              <w:i/>
              <w:iCs/>
              <w:sz w:val="24"/>
              <w:szCs w:val="24"/>
            </w:rPr>
            <w:t xml:space="preserve"> </w:t>
          </w:r>
          <w:proofErr w:type="spellStart"/>
          <w:r w:rsidRPr="009A23C9">
            <w:rPr>
              <w:rFonts w:eastAsia="Times New Roman"/>
              <w:i/>
              <w:iCs/>
              <w:sz w:val="24"/>
              <w:szCs w:val="24"/>
            </w:rPr>
            <w:t>Pemikiran</w:t>
          </w:r>
          <w:proofErr w:type="spellEnd"/>
          <w:r w:rsidRPr="009A23C9">
            <w:rPr>
              <w:rFonts w:eastAsia="Times New Roman"/>
              <w:i/>
              <w:iCs/>
              <w:sz w:val="24"/>
              <w:szCs w:val="24"/>
            </w:rPr>
            <w:t xml:space="preserve"> </w:t>
          </w:r>
          <w:proofErr w:type="spellStart"/>
          <w:r w:rsidRPr="009A23C9">
            <w:rPr>
              <w:rFonts w:eastAsia="Times New Roman"/>
              <w:i/>
              <w:iCs/>
              <w:sz w:val="24"/>
              <w:szCs w:val="24"/>
            </w:rPr>
            <w:t>Sosiologi</w:t>
          </w:r>
          <w:proofErr w:type="spellEnd"/>
          <w:r w:rsidRPr="009A23C9">
            <w:rPr>
              <w:rFonts w:eastAsia="Times New Roman"/>
              <w:sz w:val="24"/>
              <w:szCs w:val="24"/>
            </w:rPr>
            <w:t xml:space="preserve">, </w:t>
          </w:r>
          <w:r w:rsidRPr="009A23C9">
            <w:rPr>
              <w:rFonts w:eastAsia="Times New Roman"/>
              <w:i/>
              <w:iCs/>
              <w:sz w:val="24"/>
              <w:szCs w:val="24"/>
            </w:rPr>
            <w:t>10</w:t>
          </w:r>
          <w:r w:rsidRPr="009A23C9">
            <w:rPr>
              <w:rFonts w:eastAsia="Times New Roman"/>
              <w:sz w:val="24"/>
              <w:szCs w:val="24"/>
            </w:rPr>
            <w:t>(1), 35–68.</w:t>
          </w:r>
        </w:p>
        <w:p w14:paraId="774F7787" w14:textId="77777777" w:rsidR="009A23C9" w:rsidRPr="009A23C9" w:rsidRDefault="009A23C9" w:rsidP="009A23C9">
          <w:pPr>
            <w:autoSpaceDE w:val="0"/>
            <w:autoSpaceDN w:val="0"/>
            <w:ind w:hanging="480"/>
            <w:jc w:val="both"/>
            <w:divId w:val="1406296376"/>
            <w:rPr>
              <w:rFonts w:eastAsia="Times New Roman"/>
              <w:sz w:val="24"/>
              <w:szCs w:val="24"/>
            </w:rPr>
          </w:pPr>
          <w:proofErr w:type="spellStart"/>
          <w:r w:rsidRPr="009A23C9">
            <w:rPr>
              <w:rFonts w:eastAsia="Times New Roman"/>
              <w:sz w:val="24"/>
              <w:szCs w:val="24"/>
            </w:rPr>
            <w:t>Kusumaningrum</w:t>
          </w:r>
          <w:proofErr w:type="spellEnd"/>
          <w:r w:rsidRPr="009A23C9">
            <w:rPr>
              <w:rFonts w:eastAsia="Times New Roman"/>
              <w:sz w:val="24"/>
              <w:szCs w:val="24"/>
            </w:rPr>
            <w:t xml:space="preserve">, R. (2020). </w:t>
          </w:r>
          <w:proofErr w:type="spellStart"/>
          <w:r w:rsidRPr="009A23C9">
            <w:rPr>
              <w:rFonts w:eastAsia="Times New Roman"/>
              <w:sz w:val="24"/>
              <w:szCs w:val="24"/>
            </w:rPr>
            <w:t>Faktor-Faktor</w:t>
          </w:r>
          <w:proofErr w:type="spellEnd"/>
          <w:r w:rsidRPr="009A23C9">
            <w:rPr>
              <w:rFonts w:eastAsia="Times New Roman"/>
              <w:sz w:val="24"/>
              <w:szCs w:val="24"/>
            </w:rPr>
            <w:t xml:space="preserve"> </w:t>
          </w:r>
          <w:proofErr w:type="spellStart"/>
          <w:r w:rsidRPr="009A23C9">
            <w:rPr>
              <w:rFonts w:eastAsia="Times New Roman"/>
              <w:sz w:val="24"/>
              <w:szCs w:val="24"/>
            </w:rPr>
            <w:t>Keberhasilan</w:t>
          </w:r>
          <w:proofErr w:type="spellEnd"/>
          <w:r w:rsidRPr="009A23C9">
            <w:rPr>
              <w:rFonts w:eastAsia="Times New Roman"/>
              <w:sz w:val="24"/>
              <w:szCs w:val="24"/>
            </w:rPr>
            <w:t xml:space="preserve"> </w:t>
          </w:r>
          <w:proofErr w:type="spellStart"/>
          <w:r w:rsidRPr="009A23C9">
            <w:rPr>
              <w:rFonts w:eastAsia="Times New Roman"/>
              <w:sz w:val="24"/>
              <w:szCs w:val="24"/>
            </w:rPr>
            <w:t>Keluarga</w:t>
          </w:r>
          <w:proofErr w:type="spellEnd"/>
          <w:r w:rsidRPr="009A23C9">
            <w:rPr>
              <w:rFonts w:eastAsia="Times New Roman"/>
              <w:sz w:val="24"/>
              <w:szCs w:val="24"/>
            </w:rPr>
            <w:t xml:space="preserve"> </w:t>
          </w:r>
          <w:proofErr w:type="spellStart"/>
          <w:r w:rsidRPr="009A23C9">
            <w:rPr>
              <w:rFonts w:eastAsia="Times New Roman"/>
              <w:sz w:val="24"/>
              <w:szCs w:val="24"/>
            </w:rPr>
            <w:t>Penerima</w:t>
          </w:r>
          <w:proofErr w:type="spellEnd"/>
          <w:r w:rsidRPr="009A23C9">
            <w:rPr>
              <w:rFonts w:eastAsia="Times New Roman"/>
              <w:sz w:val="24"/>
              <w:szCs w:val="24"/>
            </w:rPr>
            <w:t xml:space="preserve"> </w:t>
          </w:r>
          <w:proofErr w:type="spellStart"/>
          <w:r w:rsidRPr="009A23C9">
            <w:rPr>
              <w:rFonts w:eastAsia="Times New Roman"/>
              <w:sz w:val="24"/>
              <w:szCs w:val="24"/>
            </w:rPr>
            <w:t>Manfaat</w:t>
          </w:r>
          <w:proofErr w:type="spellEnd"/>
          <w:r w:rsidRPr="009A23C9">
            <w:rPr>
              <w:rFonts w:eastAsia="Times New Roman"/>
              <w:sz w:val="24"/>
              <w:szCs w:val="24"/>
            </w:rPr>
            <w:t xml:space="preserve"> </w:t>
          </w:r>
          <w:proofErr w:type="spellStart"/>
          <w:r w:rsidRPr="009A23C9">
            <w:rPr>
              <w:rFonts w:eastAsia="Times New Roman"/>
              <w:sz w:val="24"/>
              <w:szCs w:val="24"/>
            </w:rPr>
            <w:t>Untuk</w:t>
          </w:r>
          <w:proofErr w:type="spellEnd"/>
          <w:r w:rsidRPr="009A23C9">
            <w:rPr>
              <w:rFonts w:eastAsia="Times New Roman"/>
              <w:sz w:val="24"/>
              <w:szCs w:val="24"/>
            </w:rPr>
            <w:t xml:space="preserve"> </w:t>
          </w:r>
          <w:proofErr w:type="spellStart"/>
          <w:r w:rsidRPr="009A23C9">
            <w:rPr>
              <w:rFonts w:eastAsia="Times New Roman"/>
              <w:sz w:val="24"/>
              <w:szCs w:val="24"/>
            </w:rPr>
            <w:t>Graduasi</w:t>
          </w:r>
          <w:proofErr w:type="spellEnd"/>
          <w:r w:rsidRPr="009A23C9">
            <w:rPr>
              <w:rFonts w:eastAsia="Times New Roman"/>
              <w:sz w:val="24"/>
              <w:szCs w:val="24"/>
            </w:rPr>
            <w:t xml:space="preserve"> </w:t>
          </w:r>
          <w:proofErr w:type="spellStart"/>
          <w:r w:rsidRPr="009A23C9">
            <w:rPr>
              <w:rFonts w:eastAsia="Times New Roman"/>
              <w:sz w:val="24"/>
              <w:szCs w:val="24"/>
            </w:rPr>
            <w:t>dari</w:t>
          </w:r>
          <w:proofErr w:type="spellEnd"/>
          <w:r w:rsidRPr="009A23C9">
            <w:rPr>
              <w:rFonts w:eastAsia="Times New Roman"/>
              <w:sz w:val="24"/>
              <w:szCs w:val="24"/>
            </w:rPr>
            <w:t xml:space="preserve"> Program </w:t>
          </w:r>
          <w:proofErr w:type="spellStart"/>
          <w:r w:rsidRPr="009A23C9">
            <w:rPr>
              <w:rFonts w:eastAsia="Times New Roman"/>
              <w:sz w:val="24"/>
              <w:szCs w:val="24"/>
            </w:rPr>
            <w:t>Keluarga</w:t>
          </w:r>
          <w:proofErr w:type="spellEnd"/>
          <w:r w:rsidRPr="009A23C9">
            <w:rPr>
              <w:rFonts w:eastAsia="Times New Roman"/>
              <w:sz w:val="24"/>
              <w:szCs w:val="24"/>
            </w:rPr>
            <w:t xml:space="preserve"> Harapan (PKH). </w:t>
          </w:r>
          <w:proofErr w:type="spellStart"/>
          <w:r w:rsidRPr="009A23C9">
            <w:rPr>
              <w:rFonts w:eastAsia="Times New Roman"/>
              <w:i/>
              <w:iCs/>
              <w:sz w:val="24"/>
              <w:szCs w:val="24"/>
            </w:rPr>
            <w:t>Jurnal</w:t>
          </w:r>
          <w:proofErr w:type="spellEnd"/>
          <w:r w:rsidRPr="009A23C9">
            <w:rPr>
              <w:rFonts w:eastAsia="Times New Roman"/>
              <w:i/>
              <w:iCs/>
              <w:sz w:val="24"/>
              <w:szCs w:val="24"/>
            </w:rPr>
            <w:t xml:space="preserve"> </w:t>
          </w:r>
          <w:proofErr w:type="spellStart"/>
          <w:r w:rsidRPr="009A23C9">
            <w:rPr>
              <w:rFonts w:eastAsia="Times New Roman"/>
              <w:i/>
              <w:iCs/>
              <w:sz w:val="24"/>
              <w:szCs w:val="24"/>
            </w:rPr>
            <w:t>Penelitian</w:t>
          </w:r>
          <w:proofErr w:type="spellEnd"/>
          <w:r w:rsidRPr="009A23C9">
            <w:rPr>
              <w:rFonts w:eastAsia="Times New Roman"/>
              <w:i/>
              <w:iCs/>
              <w:sz w:val="24"/>
              <w:szCs w:val="24"/>
            </w:rPr>
            <w:t xml:space="preserve"> </w:t>
          </w:r>
          <w:proofErr w:type="spellStart"/>
          <w:r w:rsidRPr="009A23C9">
            <w:rPr>
              <w:rFonts w:eastAsia="Times New Roman"/>
              <w:i/>
              <w:iCs/>
              <w:sz w:val="24"/>
              <w:szCs w:val="24"/>
            </w:rPr>
            <w:t>Kesejahteraan</w:t>
          </w:r>
          <w:proofErr w:type="spellEnd"/>
          <w:r w:rsidRPr="009A23C9">
            <w:rPr>
              <w:rFonts w:eastAsia="Times New Roman"/>
              <w:i/>
              <w:iCs/>
              <w:sz w:val="24"/>
              <w:szCs w:val="24"/>
            </w:rPr>
            <w:t xml:space="preserve"> </w:t>
          </w:r>
          <w:proofErr w:type="spellStart"/>
          <w:r w:rsidRPr="009A23C9">
            <w:rPr>
              <w:rFonts w:eastAsia="Times New Roman"/>
              <w:i/>
              <w:iCs/>
              <w:sz w:val="24"/>
              <w:szCs w:val="24"/>
            </w:rPr>
            <w:t>Sosial</w:t>
          </w:r>
          <w:proofErr w:type="spellEnd"/>
          <w:r w:rsidRPr="009A23C9">
            <w:rPr>
              <w:rFonts w:eastAsia="Times New Roman"/>
              <w:sz w:val="24"/>
              <w:szCs w:val="24"/>
            </w:rPr>
            <w:t xml:space="preserve">, </w:t>
          </w:r>
          <w:r w:rsidRPr="009A23C9">
            <w:rPr>
              <w:rFonts w:eastAsia="Times New Roman"/>
              <w:i/>
              <w:iCs/>
              <w:sz w:val="24"/>
              <w:szCs w:val="24"/>
            </w:rPr>
            <w:t>19</w:t>
          </w:r>
          <w:r w:rsidRPr="009A23C9">
            <w:rPr>
              <w:rFonts w:eastAsia="Times New Roman"/>
              <w:sz w:val="24"/>
              <w:szCs w:val="24"/>
            </w:rPr>
            <w:t>(3).</w:t>
          </w:r>
        </w:p>
        <w:p w14:paraId="3EA96B15" w14:textId="77777777" w:rsidR="009A23C9" w:rsidRPr="009A23C9" w:rsidRDefault="009A23C9" w:rsidP="009A23C9">
          <w:pPr>
            <w:autoSpaceDE w:val="0"/>
            <w:autoSpaceDN w:val="0"/>
            <w:ind w:hanging="480"/>
            <w:jc w:val="both"/>
            <w:divId w:val="1325014865"/>
            <w:rPr>
              <w:rFonts w:eastAsia="Times New Roman"/>
              <w:sz w:val="24"/>
              <w:szCs w:val="24"/>
            </w:rPr>
          </w:pPr>
          <w:r w:rsidRPr="009A23C9">
            <w:rPr>
              <w:rFonts w:eastAsia="Times New Roman"/>
              <w:sz w:val="24"/>
              <w:szCs w:val="24"/>
            </w:rPr>
            <w:t xml:space="preserve">Nugroho, A., Amir, H., </w:t>
          </w:r>
          <w:proofErr w:type="spellStart"/>
          <w:r w:rsidRPr="009A23C9">
            <w:rPr>
              <w:rFonts w:eastAsia="Times New Roman"/>
              <w:sz w:val="24"/>
              <w:szCs w:val="24"/>
            </w:rPr>
            <w:t>Maududy</w:t>
          </w:r>
          <w:proofErr w:type="spellEnd"/>
          <w:r w:rsidRPr="009A23C9">
            <w:rPr>
              <w:rFonts w:eastAsia="Times New Roman"/>
              <w:sz w:val="24"/>
              <w:szCs w:val="24"/>
            </w:rPr>
            <w:t xml:space="preserve">, I., &amp; </w:t>
          </w:r>
          <w:proofErr w:type="spellStart"/>
          <w:r w:rsidRPr="009A23C9">
            <w:rPr>
              <w:rFonts w:eastAsia="Times New Roman"/>
              <w:sz w:val="24"/>
              <w:szCs w:val="24"/>
            </w:rPr>
            <w:t>Marlina</w:t>
          </w:r>
          <w:proofErr w:type="spellEnd"/>
          <w:r w:rsidRPr="009A23C9">
            <w:rPr>
              <w:rFonts w:eastAsia="Times New Roman"/>
              <w:sz w:val="24"/>
              <w:szCs w:val="24"/>
            </w:rPr>
            <w:t xml:space="preserve">, I. (2021). Poverty eradication programs in Indonesia: Progress, challenges and reforms. </w:t>
          </w:r>
          <w:r w:rsidRPr="009A23C9">
            <w:rPr>
              <w:rFonts w:eastAsia="Times New Roman"/>
              <w:i/>
              <w:iCs/>
              <w:sz w:val="24"/>
              <w:szCs w:val="24"/>
            </w:rPr>
            <w:t>Journal of Policy Modeling</w:t>
          </w:r>
          <w:r w:rsidRPr="009A23C9">
            <w:rPr>
              <w:rFonts w:eastAsia="Times New Roman"/>
              <w:sz w:val="24"/>
              <w:szCs w:val="24"/>
            </w:rPr>
            <w:t xml:space="preserve">, </w:t>
          </w:r>
          <w:r w:rsidRPr="009A23C9">
            <w:rPr>
              <w:rFonts w:eastAsia="Times New Roman"/>
              <w:i/>
              <w:iCs/>
              <w:sz w:val="24"/>
              <w:szCs w:val="24"/>
            </w:rPr>
            <w:t>43</w:t>
          </w:r>
          <w:r w:rsidRPr="009A23C9">
            <w:rPr>
              <w:rFonts w:eastAsia="Times New Roman"/>
              <w:sz w:val="24"/>
              <w:szCs w:val="24"/>
            </w:rPr>
            <w:t>(6), 1204–1224.</w:t>
          </w:r>
        </w:p>
        <w:p w14:paraId="047DD3FB" w14:textId="77777777" w:rsidR="009A23C9" w:rsidRPr="009A23C9" w:rsidRDefault="009A23C9" w:rsidP="009A23C9">
          <w:pPr>
            <w:autoSpaceDE w:val="0"/>
            <w:autoSpaceDN w:val="0"/>
            <w:ind w:hanging="480"/>
            <w:jc w:val="both"/>
            <w:divId w:val="1968586208"/>
            <w:rPr>
              <w:rFonts w:eastAsia="Times New Roman"/>
              <w:sz w:val="24"/>
              <w:szCs w:val="24"/>
            </w:rPr>
          </w:pPr>
          <w:proofErr w:type="spellStart"/>
          <w:r w:rsidRPr="009A23C9">
            <w:rPr>
              <w:rFonts w:eastAsia="Times New Roman"/>
              <w:sz w:val="24"/>
              <w:szCs w:val="24"/>
            </w:rPr>
            <w:t>Sariningsih</w:t>
          </w:r>
          <w:proofErr w:type="spellEnd"/>
          <w:r w:rsidRPr="009A23C9">
            <w:rPr>
              <w:rFonts w:eastAsia="Times New Roman"/>
              <w:sz w:val="24"/>
              <w:szCs w:val="24"/>
            </w:rPr>
            <w:t xml:space="preserve">, Y., Albert, W. K. G., &amp; </w:t>
          </w:r>
          <w:proofErr w:type="spellStart"/>
          <w:r w:rsidRPr="009A23C9">
            <w:rPr>
              <w:rFonts w:eastAsia="Times New Roman"/>
              <w:sz w:val="24"/>
              <w:szCs w:val="24"/>
            </w:rPr>
            <w:t>Mariane</w:t>
          </w:r>
          <w:proofErr w:type="spellEnd"/>
          <w:r w:rsidRPr="009A23C9">
            <w:rPr>
              <w:rFonts w:eastAsia="Times New Roman"/>
              <w:sz w:val="24"/>
              <w:szCs w:val="24"/>
            </w:rPr>
            <w:t xml:space="preserve">, I. (2023). Strategy to Improve KPM’s Start-Up Business Creativity in the Context of Social Entrepreneurship Program. </w:t>
          </w:r>
          <w:r w:rsidRPr="009A23C9">
            <w:rPr>
              <w:rFonts w:eastAsia="Times New Roman"/>
              <w:i/>
              <w:iCs/>
              <w:sz w:val="24"/>
              <w:szCs w:val="24"/>
            </w:rPr>
            <w:t>International Journal of Professional Business Review: Int. J. Prof. Bus. Rev.</w:t>
          </w:r>
          <w:r w:rsidRPr="009A23C9">
            <w:rPr>
              <w:rFonts w:eastAsia="Times New Roman"/>
              <w:sz w:val="24"/>
              <w:szCs w:val="24"/>
            </w:rPr>
            <w:t xml:space="preserve">, </w:t>
          </w:r>
          <w:r w:rsidRPr="009A23C9">
            <w:rPr>
              <w:rFonts w:eastAsia="Times New Roman"/>
              <w:i/>
              <w:iCs/>
              <w:sz w:val="24"/>
              <w:szCs w:val="24"/>
            </w:rPr>
            <w:t>8</w:t>
          </w:r>
          <w:r w:rsidRPr="009A23C9">
            <w:rPr>
              <w:rFonts w:eastAsia="Times New Roman"/>
              <w:sz w:val="24"/>
              <w:szCs w:val="24"/>
            </w:rPr>
            <w:t>(4), 1.</w:t>
          </w:r>
        </w:p>
        <w:p w14:paraId="6A3A055E" w14:textId="77777777" w:rsidR="009A23C9" w:rsidRPr="009A23C9" w:rsidRDefault="009A23C9" w:rsidP="009A23C9">
          <w:pPr>
            <w:autoSpaceDE w:val="0"/>
            <w:autoSpaceDN w:val="0"/>
            <w:ind w:hanging="480"/>
            <w:jc w:val="both"/>
            <w:divId w:val="1475413653"/>
            <w:rPr>
              <w:rFonts w:eastAsia="Times New Roman"/>
              <w:sz w:val="24"/>
              <w:szCs w:val="24"/>
            </w:rPr>
          </w:pPr>
          <w:r w:rsidRPr="009A23C9">
            <w:rPr>
              <w:rFonts w:eastAsia="Times New Roman"/>
              <w:sz w:val="24"/>
              <w:szCs w:val="24"/>
            </w:rPr>
            <w:t xml:space="preserve">Scott, M., &amp; Bruce, R. (1987). Five stages of growth in small business. </w:t>
          </w:r>
          <w:r w:rsidRPr="009A23C9">
            <w:rPr>
              <w:rFonts w:eastAsia="Times New Roman"/>
              <w:i/>
              <w:iCs/>
              <w:sz w:val="24"/>
              <w:szCs w:val="24"/>
            </w:rPr>
            <w:t>Long Range Planning</w:t>
          </w:r>
          <w:r w:rsidRPr="009A23C9">
            <w:rPr>
              <w:rFonts w:eastAsia="Times New Roman"/>
              <w:sz w:val="24"/>
              <w:szCs w:val="24"/>
            </w:rPr>
            <w:t xml:space="preserve">, </w:t>
          </w:r>
          <w:r w:rsidRPr="009A23C9">
            <w:rPr>
              <w:rFonts w:eastAsia="Times New Roman"/>
              <w:i/>
              <w:iCs/>
              <w:sz w:val="24"/>
              <w:szCs w:val="24"/>
            </w:rPr>
            <w:t>20</w:t>
          </w:r>
          <w:r w:rsidRPr="009A23C9">
            <w:rPr>
              <w:rFonts w:eastAsia="Times New Roman"/>
              <w:sz w:val="24"/>
              <w:szCs w:val="24"/>
            </w:rPr>
            <w:t>(3), 45–52.</w:t>
          </w:r>
        </w:p>
        <w:p w14:paraId="4EECE866" w14:textId="77777777" w:rsidR="009A23C9" w:rsidRPr="009A23C9" w:rsidRDefault="009A23C9" w:rsidP="009A23C9">
          <w:pPr>
            <w:autoSpaceDE w:val="0"/>
            <w:autoSpaceDN w:val="0"/>
            <w:ind w:hanging="480"/>
            <w:jc w:val="both"/>
            <w:divId w:val="25100518"/>
            <w:rPr>
              <w:rFonts w:eastAsia="Times New Roman"/>
              <w:sz w:val="24"/>
              <w:szCs w:val="24"/>
            </w:rPr>
          </w:pPr>
          <w:proofErr w:type="spellStart"/>
          <w:r w:rsidRPr="009A23C9">
            <w:rPr>
              <w:rFonts w:eastAsia="Times New Roman"/>
              <w:sz w:val="24"/>
              <w:szCs w:val="24"/>
            </w:rPr>
            <w:t>Sukesi</w:t>
          </w:r>
          <w:proofErr w:type="spellEnd"/>
          <w:r w:rsidRPr="009A23C9">
            <w:rPr>
              <w:rFonts w:eastAsia="Times New Roman"/>
              <w:sz w:val="24"/>
              <w:szCs w:val="24"/>
            </w:rPr>
            <w:t xml:space="preserve">, S. (2020). </w:t>
          </w:r>
          <w:proofErr w:type="spellStart"/>
          <w:r w:rsidRPr="009A23C9">
            <w:rPr>
              <w:rFonts w:eastAsia="Times New Roman"/>
              <w:sz w:val="24"/>
              <w:szCs w:val="24"/>
            </w:rPr>
            <w:t>Analisis</w:t>
          </w:r>
          <w:proofErr w:type="spellEnd"/>
          <w:r w:rsidRPr="009A23C9">
            <w:rPr>
              <w:rFonts w:eastAsia="Times New Roman"/>
              <w:sz w:val="24"/>
              <w:szCs w:val="24"/>
            </w:rPr>
            <w:t xml:space="preserve"> </w:t>
          </w:r>
          <w:proofErr w:type="spellStart"/>
          <w:r w:rsidRPr="009A23C9">
            <w:rPr>
              <w:rFonts w:eastAsia="Times New Roman"/>
              <w:sz w:val="24"/>
              <w:szCs w:val="24"/>
            </w:rPr>
            <w:t>Pengaruh</w:t>
          </w:r>
          <w:proofErr w:type="spellEnd"/>
          <w:r w:rsidRPr="009A23C9">
            <w:rPr>
              <w:rFonts w:eastAsia="Times New Roman"/>
              <w:sz w:val="24"/>
              <w:szCs w:val="24"/>
            </w:rPr>
            <w:t xml:space="preserve"> </w:t>
          </w:r>
          <w:proofErr w:type="spellStart"/>
          <w:r w:rsidRPr="009A23C9">
            <w:rPr>
              <w:rFonts w:eastAsia="Times New Roman"/>
              <w:sz w:val="24"/>
              <w:szCs w:val="24"/>
            </w:rPr>
            <w:t>Pertemuan</w:t>
          </w:r>
          <w:proofErr w:type="spellEnd"/>
          <w:r w:rsidRPr="009A23C9">
            <w:rPr>
              <w:rFonts w:eastAsia="Times New Roman"/>
              <w:sz w:val="24"/>
              <w:szCs w:val="24"/>
            </w:rPr>
            <w:t xml:space="preserve"> </w:t>
          </w:r>
          <w:proofErr w:type="spellStart"/>
          <w:r w:rsidRPr="009A23C9">
            <w:rPr>
              <w:rFonts w:eastAsia="Times New Roman"/>
              <w:sz w:val="24"/>
              <w:szCs w:val="24"/>
            </w:rPr>
            <w:t>Peningkatan</w:t>
          </w:r>
          <w:proofErr w:type="spellEnd"/>
          <w:r w:rsidRPr="009A23C9">
            <w:rPr>
              <w:rFonts w:eastAsia="Times New Roman"/>
              <w:sz w:val="24"/>
              <w:szCs w:val="24"/>
            </w:rPr>
            <w:t xml:space="preserve"> </w:t>
          </w:r>
          <w:proofErr w:type="spellStart"/>
          <w:r w:rsidRPr="009A23C9">
            <w:rPr>
              <w:rFonts w:eastAsia="Times New Roman"/>
              <w:sz w:val="24"/>
              <w:szCs w:val="24"/>
            </w:rPr>
            <w:t>Kesejahteraan</w:t>
          </w:r>
          <w:proofErr w:type="spellEnd"/>
          <w:r w:rsidRPr="009A23C9">
            <w:rPr>
              <w:rFonts w:eastAsia="Times New Roman"/>
              <w:sz w:val="24"/>
              <w:szCs w:val="24"/>
            </w:rPr>
            <w:t xml:space="preserve"> </w:t>
          </w:r>
          <w:proofErr w:type="spellStart"/>
          <w:r w:rsidRPr="009A23C9">
            <w:rPr>
              <w:rFonts w:eastAsia="Times New Roman"/>
              <w:sz w:val="24"/>
              <w:szCs w:val="24"/>
            </w:rPr>
            <w:t>Keluarga</w:t>
          </w:r>
          <w:proofErr w:type="spellEnd"/>
          <w:r w:rsidRPr="009A23C9">
            <w:rPr>
              <w:rFonts w:eastAsia="Times New Roman"/>
              <w:sz w:val="24"/>
              <w:szCs w:val="24"/>
            </w:rPr>
            <w:t xml:space="preserve"> (P2K2) </w:t>
          </w:r>
          <w:proofErr w:type="spellStart"/>
          <w:r w:rsidRPr="009A23C9">
            <w:rPr>
              <w:rFonts w:eastAsia="Times New Roman"/>
              <w:sz w:val="24"/>
              <w:szCs w:val="24"/>
            </w:rPr>
            <w:t>terhadap</w:t>
          </w:r>
          <w:proofErr w:type="spellEnd"/>
          <w:r w:rsidRPr="009A23C9">
            <w:rPr>
              <w:rFonts w:eastAsia="Times New Roman"/>
              <w:sz w:val="24"/>
              <w:szCs w:val="24"/>
            </w:rPr>
            <w:t xml:space="preserve"> </w:t>
          </w:r>
          <w:proofErr w:type="spellStart"/>
          <w:r w:rsidRPr="009A23C9">
            <w:rPr>
              <w:rFonts w:eastAsia="Times New Roman"/>
              <w:sz w:val="24"/>
              <w:szCs w:val="24"/>
            </w:rPr>
            <w:t>Graduasi</w:t>
          </w:r>
          <w:proofErr w:type="spellEnd"/>
          <w:r w:rsidRPr="009A23C9">
            <w:rPr>
              <w:rFonts w:eastAsia="Times New Roman"/>
              <w:sz w:val="24"/>
              <w:szCs w:val="24"/>
            </w:rPr>
            <w:t xml:space="preserve"> Sejahtera </w:t>
          </w:r>
          <w:proofErr w:type="spellStart"/>
          <w:r w:rsidRPr="009A23C9">
            <w:rPr>
              <w:rFonts w:eastAsia="Times New Roman"/>
              <w:sz w:val="24"/>
              <w:szCs w:val="24"/>
            </w:rPr>
            <w:t>Mandiri</w:t>
          </w:r>
          <w:proofErr w:type="spellEnd"/>
          <w:r w:rsidRPr="009A23C9">
            <w:rPr>
              <w:rFonts w:eastAsia="Times New Roman"/>
              <w:sz w:val="24"/>
              <w:szCs w:val="24"/>
            </w:rPr>
            <w:t xml:space="preserve"> (GSM) di </w:t>
          </w:r>
          <w:proofErr w:type="spellStart"/>
          <w:r w:rsidRPr="009A23C9">
            <w:rPr>
              <w:rFonts w:eastAsia="Times New Roman"/>
              <w:sz w:val="24"/>
              <w:szCs w:val="24"/>
            </w:rPr>
            <w:t>Jawa</w:t>
          </w:r>
          <w:proofErr w:type="spellEnd"/>
          <w:r w:rsidRPr="009A23C9">
            <w:rPr>
              <w:rFonts w:eastAsia="Times New Roman"/>
              <w:sz w:val="24"/>
              <w:szCs w:val="24"/>
            </w:rPr>
            <w:t xml:space="preserve"> Timur. </w:t>
          </w:r>
          <w:r w:rsidRPr="009A23C9">
            <w:rPr>
              <w:rFonts w:eastAsia="Times New Roman"/>
              <w:i/>
              <w:iCs/>
              <w:sz w:val="24"/>
              <w:szCs w:val="24"/>
            </w:rPr>
            <w:t>CAKRAWALA</w:t>
          </w:r>
          <w:r w:rsidRPr="009A23C9">
            <w:rPr>
              <w:rFonts w:eastAsia="Times New Roman"/>
              <w:sz w:val="24"/>
              <w:szCs w:val="24"/>
            </w:rPr>
            <w:t xml:space="preserve">, </w:t>
          </w:r>
          <w:r w:rsidRPr="009A23C9">
            <w:rPr>
              <w:rFonts w:eastAsia="Times New Roman"/>
              <w:i/>
              <w:iCs/>
              <w:sz w:val="24"/>
              <w:szCs w:val="24"/>
            </w:rPr>
            <w:t>14</w:t>
          </w:r>
          <w:r w:rsidRPr="009A23C9">
            <w:rPr>
              <w:rFonts w:eastAsia="Times New Roman"/>
              <w:sz w:val="24"/>
              <w:szCs w:val="24"/>
            </w:rPr>
            <w:t>(1), 16–26.</w:t>
          </w:r>
        </w:p>
        <w:p w14:paraId="371C731C" w14:textId="719C778E" w:rsidR="00373509" w:rsidRPr="009A23C9" w:rsidRDefault="009A23C9" w:rsidP="009A23C9">
          <w:pPr>
            <w:pStyle w:val="BodyText"/>
            <w:spacing w:line="276" w:lineRule="auto"/>
            <w:ind w:left="426" w:right="98" w:hanging="426"/>
            <w:rPr>
              <w:bCs/>
              <w:sz w:val="24"/>
              <w:szCs w:val="24"/>
            </w:rPr>
          </w:pPr>
          <w:r w:rsidRPr="009A23C9">
            <w:rPr>
              <w:rFonts w:eastAsia="Times New Roman"/>
              <w:sz w:val="24"/>
              <w:szCs w:val="24"/>
            </w:rPr>
            <w:t> </w:t>
          </w:r>
        </w:p>
      </w:sdtContent>
    </w:sdt>
    <w:sectPr w:rsidR="00373509" w:rsidRPr="009A23C9" w:rsidSect="00373509">
      <w:type w:val="continuous"/>
      <w:pgSz w:w="11909" w:h="16834" w:code="9"/>
      <w:pgMar w:top="1440" w:right="1440" w:bottom="1440" w:left="1440" w:header="426" w:footer="720" w:gutter="0"/>
      <w:cols w:space="28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B4FC6C" w14:textId="77777777" w:rsidR="00D65C89" w:rsidRDefault="00D65C89" w:rsidP="00E544C8">
      <w:r>
        <w:separator/>
      </w:r>
    </w:p>
  </w:endnote>
  <w:endnote w:type="continuationSeparator" w:id="0">
    <w:p w14:paraId="101A546E" w14:textId="77777777" w:rsidR="00D65C89" w:rsidRDefault="00D65C89" w:rsidP="00E5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361FAD" w14:textId="1FB505BB" w:rsidR="00751BB6" w:rsidRPr="00471F60" w:rsidRDefault="00751BB6" w:rsidP="0006591F">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2</w:t>
    </w:r>
    <w:r>
      <w:fldChar w:fldCharType="end"/>
    </w:r>
    <w:r>
      <w:t xml:space="preserve">  </w:t>
    </w:r>
    <w:r w:rsidR="0057263C">
      <w:tab/>
    </w:r>
    <w:r w:rsidR="0057263C">
      <w:tab/>
    </w:r>
    <w:r w:rsidR="0057263C">
      <w:tab/>
    </w:r>
    <w:r w:rsidR="0057263C">
      <w:tab/>
    </w:r>
    <w:r w:rsidR="0057263C">
      <w:tab/>
    </w:r>
    <w:r w:rsidR="0057263C">
      <w:tab/>
    </w:r>
    <w:r w:rsidR="0057263C">
      <w:tab/>
      <w:t xml:space="preserve">   </w:t>
    </w:r>
    <w:r w:rsidR="00AA7648">
      <w:tab/>
    </w:r>
    <w:r w:rsidR="0057263C">
      <w:t xml:space="preserve">     </w:t>
    </w:r>
    <w:r w:rsidR="00AA7648">
      <w:tab/>
    </w:r>
    <w:r w:rsidR="009A23C9">
      <w:rPr>
        <w:rFonts w:asciiTheme="majorBidi" w:hAnsiTheme="majorBidi" w:cstheme="majorBidi"/>
        <w:b/>
        <w:bCs/>
        <w:i/>
        <w:iCs/>
      </w:rPr>
      <w:t>2</w:t>
    </w:r>
    <w:r w:rsidR="00471F60">
      <w:rPr>
        <w:rFonts w:asciiTheme="majorBidi" w:hAnsiTheme="majorBidi" w:cstheme="majorBidi"/>
        <w:b/>
        <w:bCs/>
        <w:i/>
        <w:iCs/>
      </w:rPr>
      <w:t xml:space="preserve">., </w:t>
    </w:r>
    <w:r w:rsidR="009A23C9">
      <w:rPr>
        <w:rFonts w:asciiTheme="majorBidi" w:hAnsiTheme="majorBidi" w:cstheme="majorBidi"/>
        <w:b/>
        <w:bCs/>
        <w:i/>
        <w:iCs/>
      </w:rPr>
      <w:t>7</w:t>
    </w:r>
    <w:r w:rsidR="00471F60">
      <w:rPr>
        <w:rFonts w:asciiTheme="majorBidi" w:hAnsiTheme="majorBidi" w:cstheme="majorBidi"/>
        <w:b/>
        <w:bCs/>
        <w:i/>
        <w:iCs/>
      </w:rPr>
      <w:t>.</w:t>
    </w:r>
    <w:r w:rsidR="00AA7648" w:rsidRPr="00471F60">
      <w:rPr>
        <w:rFonts w:asciiTheme="majorBidi" w:hAnsiTheme="majorBidi" w:cstheme="majorBidi"/>
        <w:b/>
        <w:bCs/>
      </w:rPr>
      <w:t xml:space="preserve">, </w:t>
    </w:r>
    <w:r w:rsidR="009A23C9">
      <w:rPr>
        <w:rFonts w:asciiTheme="majorBidi" w:hAnsiTheme="majorBidi" w:cstheme="majorBidi"/>
        <w:b/>
        <w:bCs/>
        <w:i/>
        <w:iCs/>
      </w:rPr>
      <w:t>June 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F36938" w14:textId="77777777" w:rsidR="00751BB6" w:rsidRDefault="00751BB6" w:rsidP="00751BB6">
    <w:pPr>
      <w:autoSpaceDE w:val="0"/>
      <w:autoSpaceDN w:val="0"/>
      <w:adjustRightInd w:val="0"/>
      <w:jc w:val="both"/>
      <w:rPr>
        <w:rFonts w:ascii="Book Antiqua" w:hAnsi="Book Antiqua"/>
        <w:i/>
        <w:iCs/>
        <w:lang w:val="id-ID"/>
      </w:rPr>
    </w:pPr>
  </w:p>
  <w:p w14:paraId="721847AE" w14:textId="7EDCE6EC" w:rsidR="00751BB6" w:rsidRPr="00AA7648" w:rsidRDefault="00751BB6" w:rsidP="00471F60">
    <w:pPr>
      <w:autoSpaceDE w:val="0"/>
      <w:autoSpaceDN w:val="0"/>
      <w:adjustRightInd w:val="0"/>
      <w:jc w:val="both"/>
      <w:rPr>
        <w:rFonts w:ascii="Book Antiqua" w:hAnsi="Book Antiqua"/>
        <w:i/>
        <w:iCs/>
      </w:rPr>
    </w:pPr>
    <w:r>
      <w:fldChar w:fldCharType="begin"/>
    </w:r>
    <w:r>
      <w:instrText xml:space="preserve"> PAGE   \* MERGEFORMAT </w:instrText>
    </w:r>
    <w:r>
      <w:fldChar w:fldCharType="separate"/>
    </w:r>
    <w:r w:rsidR="00471F60">
      <w:rPr>
        <w:noProof/>
      </w:rPr>
      <w:t>3</w:t>
    </w:r>
    <w:r>
      <w:fldChar w:fldCharType="end"/>
    </w:r>
    <w:r>
      <w:t xml:space="preserve">                  </w:t>
    </w:r>
    <w:r w:rsidRPr="005951BD">
      <w:rPr>
        <w:rFonts w:ascii="Book Antiqua" w:hAnsi="Book Antiqua"/>
        <w:i/>
        <w:iCs/>
      </w:rPr>
      <w:t xml:space="preserve"> </w:t>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r>
    <w:r w:rsidR="00595C2F">
      <w:rPr>
        <w:rFonts w:ascii="Book Antiqua" w:hAnsi="Book Antiqua"/>
        <w:i/>
        <w:iCs/>
      </w:rPr>
      <w:tab/>
      <w:t xml:space="preserve">        </w:t>
    </w:r>
    <w:r w:rsidR="00AA7648">
      <w:rPr>
        <w:rFonts w:ascii="Book Antiqua" w:hAnsi="Book Antiqua"/>
        <w:i/>
        <w:iCs/>
      </w:rPr>
      <w:tab/>
    </w:r>
    <w:r w:rsidR="00AA7648">
      <w:rPr>
        <w:rFonts w:ascii="Book Antiqua" w:hAnsi="Book Antiqua"/>
        <w:i/>
        <w:iCs/>
      </w:rPr>
      <w:tab/>
    </w:r>
    <w:r w:rsidR="007A0009">
      <w:rPr>
        <w:rFonts w:asciiTheme="majorBidi" w:hAnsiTheme="majorBidi" w:cstheme="majorBidi"/>
        <w:b/>
        <w:bCs/>
        <w:i/>
        <w:iCs/>
      </w:rPr>
      <w:t>2</w:t>
    </w:r>
    <w:r w:rsidR="00471F60">
      <w:rPr>
        <w:rFonts w:asciiTheme="majorBidi" w:hAnsiTheme="majorBidi" w:cstheme="majorBidi"/>
        <w:b/>
        <w:bCs/>
        <w:i/>
        <w:iCs/>
      </w:rPr>
      <w:t xml:space="preserve">., </w:t>
    </w:r>
    <w:r w:rsidR="007A0009">
      <w:rPr>
        <w:rFonts w:asciiTheme="majorBidi" w:hAnsiTheme="majorBidi" w:cstheme="majorBidi"/>
        <w:b/>
        <w:bCs/>
        <w:i/>
        <w:iCs/>
      </w:rPr>
      <w:t>7</w:t>
    </w:r>
    <w:r w:rsidR="00471F60">
      <w:rPr>
        <w:rFonts w:asciiTheme="majorBidi" w:hAnsiTheme="majorBidi" w:cstheme="majorBidi"/>
        <w:b/>
        <w:bCs/>
        <w:i/>
        <w:iCs/>
      </w:rPr>
      <w:t>.</w:t>
    </w:r>
    <w:r w:rsidR="00471F60" w:rsidRPr="00471F60">
      <w:rPr>
        <w:rFonts w:asciiTheme="majorBidi" w:hAnsiTheme="majorBidi" w:cstheme="majorBidi"/>
        <w:b/>
        <w:bCs/>
      </w:rPr>
      <w:t xml:space="preserve">, </w:t>
    </w:r>
    <w:r w:rsidR="007A0009">
      <w:rPr>
        <w:rFonts w:asciiTheme="majorBidi" w:hAnsiTheme="majorBidi" w:cstheme="majorBidi"/>
        <w:b/>
        <w:bCs/>
        <w:i/>
        <w:iCs/>
      </w:rPr>
      <w:t>June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4937393"/>
      <w:docPartObj>
        <w:docPartGallery w:val="Page Numbers (Bottom of Page)"/>
        <w:docPartUnique/>
      </w:docPartObj>
    </w:sdtPr>
    <w:sdtContent>
      <w:p w14:paraId="3CA297AD" w14:textId="3CEA803F" w:rsidR="00FC5FA2" w:rsidRDefault="00FC5FA2" w:rsidP="00FC5FA2">
        <w:pPr>
          <w:pStyle w:val="Footer"/>
        </w:pPr>
        <w:r w:rsidRPr="00AF5A03">
          <w:rPr>
            <w:sz w:val="24"/>
            <w:szCs w:val="24"/>
          </w:rPr>
          <w:fldChar w:fldCharType="begin"/>
        </w:r>
        <w:r w:rsidRPr="00AF5A03">
          <w:rPr>
            <w:sz w:val="24"/>
            <w:szCs w:val="24"/>
          </w:rPr>
          <w:instrText>PAGE   \* MERGEFORMAT</w:instrText>
        </w:r>
        <w:r w:rsidRPr="00AF5A03">
          <w:rPr>
            <w:sz w:val="24"/>
            <w:szCs w:val="24"/>
          </w:rPr>
          <w:fldChar w:fldCharType="separate"/>
        </w:r>
        <w:r w:rsidR="00471F60" w:rsidRPr="00471F60">
          <w:rPr>
            <w:noProof/>
            <w:sz w:val="24"/>
            <w:szCs w:val="24"/>
            <w:lang w:val="id-ID"/>
          </w:rPr>
          <w:t>1</w:t>
        </w:r>
        <w:r w:rsidRPr="00AF5A03">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E043F" w14:textId="77777777" w:rsidR="00D65C89" w:rsidRDefault="00D65C89" w:rsidP="00E544C8">
      <w:r>
        <w:separator/>
      </w:r>
    </w:p>
  </w:footnote>
  <w:footnote w:type="continuationSeparator" w:id="0">
    <w:p w14:paraId="7BDA687F" w14:textId="77777777" w:rsidR="00D65C89" w:rsidRDefault="00D65C89" w:rsidP="00E5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8432E" w14:textId="77777777" w:rsidR="00AA7648" w:rsidRDefault="00AA7648" w:rsidP="00F62874">
    <w:pPr>
      <w:pStyle w:val="Footer"/>
      <w:jc w:val="both"/>
      <w:rPr>
        <w:rFonts w:ascii="Book Antiqua" w:hAnsi="Book Antiqua"/>
        <w:i/>
        <w:iCs/>
      </w:rPr>
    </w:pPr>
  </w:p>
  <w:p w14:paraId="05E8913F" w14:textId="0D3C447D" w:rsidR="00751BB6" w:rsidRPr="00373509" w:rsidRDefault="009A23C9" w:rsidP="00471F60">
    <w:pPr>
      <w:pStyle w:val="Footer"/>
      <w:jc w:val="both"/>
      <w:rPr>
        <w:rFonts w:asciiTheme="majorBidi" w:hAnsiTheme="majorBidi" w:cstheme="majorBidi"/>
        <w:b/>
        <w:bCs/>
        <w:i/>
        <w:iCs/>
      </w:rPr>
    </w:pPr>
    <w:r w:rsidRPr="009A23C9">
      <w:rPr>
        <w:rFonts w:asciiTheme="majorBidi" w:hAnsiTheme="majorBidi" w:cstheme="majorBidi"/>
        <w:b/>
        <w:bCs/>
        <w:i/>
        <w:iCs/>
      </w:rPr>
      <w:t xml:space="preserve">Strategies </w:t>
    </w:r>
    <w:r>
      <w:rPr>
        <w:rFonts w:asciiTheme="majorBidi" w:hAnsiTheme="majorBidi" w:cstheme="majorBidi"/>
        <w:b/>
        <w:bCs/>
        <w:i/>
        <w:iCs/>
      </w:rPr>
      <w:t>t</w:t>
    </w:r>
    <w:r w:rsidRPr="009A23C9">
      <w:rPr>
        <w:rFonts w:asciiTheme="majorBidi" w:hAnsiTheme="majorBidi" w:cstheme="majorBidi"/>
        <w:b/>
        <w:bCs/>
        <w:i/>
        <w:iCs/>
      </w:rPr>
      <w:t xml:space="preserve">o Increase Independent Prosperous Graduation Family Hope Program Recipients </w:t>
    </w:r>
    <w:r>
      <w:rPr>
        <w:rFonts w:asciiTheme="majorBidi" w:hAnsiTheme="majorBidi" w:cstheme="majorBidi"/>
        <w:b/>
        <w:bCs/>
        <w:i/>
        <w:iCs/>
      </w:rPr>
      <w:t>i</w:t>
    </w:r>
    <w:r w:rsidRPr="009A23C9">
      <w:rPr>
        <w:rFonts w:asciiTheme="majorBidi" w:hAnsiTheme="majorBidi" w:cstheme="majorBidi"/>
        <w:b/>
        <w:bCs/>
        <w:i/>
        <w:iCs/>
      </w:rPr>
      <w:t>n Central Lampung Regency</w:t>
    </w:r>
  </w:p>
  <w:p w14:paraId="089A86E1" w14:textId="66A861C4" w:rsidR="00F66428" w:rsidRPr="007B1A08" w:rsidRDefault="00F66428" w:rsidP="00F62874">
    <w:pPr>
      <w:pStyle w:val="Footer"/>
      <w:jc w:val="both"/>
      <w:rPr>
        <w:rFonts w:ascii="Book Antiqua" w:hAnsi="Book Antiqua"/>
        <w:i/>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FCA49" w14:textId="77777777" w:rsidR="00AA7648" w:rsidRDefault="00AA7648" w:rsidP="00AA7648">
    <w:pPr>
      <w:ind w:right="969"/>
      <w:jc w:val="both"/>
      <w:rPr>
        <w:rFonts w:ascii="Book Antiqua" w:hAnsi="Book Antiqua"/>
        <w:i/>
        <w:iCs/>
      </w:rPr>
    </w:pPr>
  </w:p>
  <w:p w14:paraId="159B9C47" w14:textId="59E99E75" w:rsidR="00B57478" w:rsidRPr="00471F60" w:rsidRDefault="009A23C9" w:rsidP="00AA7648">
    <w:pPr>
      <w:ind w:right="969"/>
      <w:jc w:val="both"/>
      <w:rPr>
        <w:rFonts w:asciiTheme="majorBidi" w:hAnsiTheme="majorBidi" w:cstheme="majorBidi"/>
        <w:b/>
        <w:bCs/>
      </w:rPr>
    </w:pPr>
    <w:r w:rsidRPr="009A23C9">
      <w:rPr>
        <w:rFonts w:asciiTheme="majorBidi" w:hAnsiTheme="majorBidi" w:cstheme="majorBidi"/>
        <w:b/>
        <w:bCs/>
        <w:i/>
        <w:iCs/>
      </w:rPr>
      <w:t xml:space="preserve">Strategies </w:t>
    </w:r>
    <w:r>
      <w:rPr>
        <w:rFonts w:asciiTheme="majorBidi" w:hAnsiTheme="majorBidi" w:cstheme="majorBidi"/>
        <w:b/>
        <w:bCs/>
        <w:i/>
        <w:iCs/>
      </w:rPr>
      <w:t>t</w:t>
    </w:r>
    <w:r w:rsidRPr="009A23C9">
      <w:rPr>
        <w:rFonts w:asciiTheme="majorBidi" w:hAnsiTheme="majorBidi" w:cstheme="majorBidi"/>
        <w:b/>
        <w:bCs/>
        <w:i/>
        <w:iCs/>
      </w:rPr>
      <w:t xml:space="preserve">o Increase Independent Prosperous Graduation Family Hope Program Recipients </w:t>
    </w:r>
    <w:r>
      <w:rPr>
        <w:rFonts w:asciiTheme="majorBidi" w:hAnsiTheme="majorBidi" w:cstheme="majorBidi"/>
        <w:b/>
        <w:bCs/>
        <w:i/>
        <w:iCs/>
      </w:rPr>
      <w:t>i</w:t>
    </w:r>
    <w:r w:rsidRPr="009A23C9">
      <w:rPr>
        <w:rFonts w:asciiTheme="majorBidi" w:hAnsiTheme="majorBidi" w:cstheme="majorBidi"/>
        <w:b/>
        <w:bCs/>
        <w:i/>
        <w:iCs/>
      </w:rPr>
      <w:t>n Central Lampung Regency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F70840" w14:textId="2F96507E" w:rsidR="008F7027" w:rsidRDefault="00377069" w:rsidP="00712731">
    <w:pPr>
      <w:ind w:right="98"/>
      <w:jc w:val="right"/>
    </w:pPr>
    <w:r>
      <w:rPr>
        <w:noProof/>
      </w:rPr>
      <w:drawing>
        <wp:anchor distT="0" distB="0" distL="114300" distR="114300" simplePos="0" relativeHeight="251658240" behindDoc="1" locked="0" layoutInCell="1" allowOverlap="1" wp14:anchorId="7F429A16" wp14:editId="11A8ABB5">
          <wp:simplePos x="0" y="0"/>
          <wp:positionH relativeFrom="margin">
            <wp:align>left</wp:align>
          </wp:positionH>
          <wp:positionV relativeFrom="paragraph">
            <wp:posOffset>0</wp:posOffset>
          </wp:positionV>
          <wp:extent cx="2026920" cy="512286"/>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2026920" cy="512286"/>
                  </a:xfrm>
                  <a:prstGeom prst="rect">
                    <a:avLst/>
                  </a:prstGeom>
                </pic:spPr>
              </pic:pic>
            </a:graphicData>
          </a:graphic>
          <wp14:sizeRelH relativeFrom="page">
            <wp14:pctWidth>0</wp14:pctWidth>
          </wp14:sizeRelH>
          <wp14:sizeRelV relativeFrom="page">
            <wp14:pctHeight>0</wp14:pctHeight>
          </wp14:sizeRelV>
        </wp:anchor>
      </w:drawing>
    </w:r>
    <w:r w:rsidR="00471F60">
      <w:t>P</w:t>
    </w:r>
    <w:r w:rsidR="008F7027">
      <w:t>-ISSN:</w:t>
    </w:r>
    <w:r>
      <w:t xml:space="preserve"> </w:t>
    </w:r>
    <w:r w:rsidRPr="00377069">
      <w:tab/>
      <w:t>2827-9832</w:t>
    </w:r>
    <w:r w:rsidR="008F7027">
      <w:t xml:space="preserve"> </w:t>
    </w:r>
  </w:p>
  <w:p w14:paraId="02045BB7" w14:textId="6E08F775" w:rsidR="008F7027" w:rsidRDefault="00471F60" w:rsidP="00712731">
    <w:pPr>
      <w:ind w:right="98"/>
      <w:jc w:val="right"/>
    </w:pPr>
    <w:r>
      <w:t>E</w:t>
    </w:r>
    <w:r w:rsidR="008F7027">
      <w:t>-ISSN:</w:t>
    </w:r>
    <w:r w:rsidR="00377069">
      <w:t xml:space="preserve"> </w:t>
    </w:r>
    <w:r w:rsidR="00377069" w:rsidRPr="00377069">
      <w:t>2828-335x</w:t>
    </w:r>
  </w:p>
  <w:p w14:paraId="405368E8" w14:textId="49092FDA" w:rsidR="00751BB6" w:rsidRPr="009135C5" w:rsidRDefault="00377069" w:rsidP="00712731">
    <w:pPr>
      <w:ind w:right="98"/>
      <w:jc w:val="right"/>
    </w:pPr>
    <w:r w:rsidRPr="00377069">
      <w:t>http://ijsr.internationaljournallabs.com/index.php/ijsr</w:t>
    </w:r>
  </w:p>
  <w:p w14:paraId="6A5334FE" w14:textId="77777777" w:rsidR="00AA7648" w:rsidRDefault="00AA7648" w:rsidP="008F7027">
    <w:pPr>
      <w:ind w:right="569"/>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7189C"/>
    <w:multiLevelType w:val="hybridMultilevel"/>
    <w:tmpl w:val="FFFFFFFF"/>
    <w:lvl w:ilvl="0" w:tplc="0421000F">
      <w:start w:val="1"/>
      <w:numFmt w:val="decimal"/>
      <w:lvlText w:val="%1."/>
      <w:lvlJc w:val="left"/>
      <w:pPr>
        <w:ind w:left="720" w:hanging="360"/>
      </w:pPr>
      <w:rPr>
        <w:rFonts w:cs="Times New Roman"/>
      </w:rPr>
    </w:lvl>
    <w:lvl w:ilvl="1" w:tplc="04210019">
      <w:start w:val="1"/>
      <w:numFmt w:val="lowerLetter"/>
      <w:lvlText w:val="%2."/>
      <w:lvlJc w:val="left"/>
      <w:pPr>
        <w:ind w:left="1440" w:hanging="360"/>
      </w:pPr>
      <w:rPr>
        <w:rFonts w:cs="Times New Roman"/>
      </w:rPr>
    </w:lvl>
    <w:lvl w:ilvl="2" w:tplc="0421001B">
      <w:start w:val="1"/>
      <w:numFmt w:val="lowerRoman"/>
      <w:lvlText w:val="%3."/>
      <w:lvlJc w:val="right"/>
      <w:pPr>
        <w:ind w:left="2160" w:hanging="180"/>
      </w:pPr>
      <w:rPr>
        <w:rFonts w:cs="Times New Roman"/>
      </w:rPr>
    </w:lvl>
    <w:lvl w:ilvl="3" w:tplc="0421000F">
      <w:start w:val="1"/>
      <w:numFmt w:val="decimal"/>
      <w:lvlText w:val="%4."/>
      <w:lvlJc w:val="left"/>
      <w:pPr>
        <w:ind w:left="2880" w:hanging="360"/>
      </w:pPr>
      <w:rPr>
        <w:rFonts w:cs="Times New Roman"/>
      </w:rPr>
    </w:lvl>
    <w:lvl w:ilvl="4" w:tplc="04210019">
      <w:start w:val="1"/>
      <w:numFmt w:val="lowerLetter"/>
      <w:lvlText w:val="%5."/>
      <w:lvlJc w:val="left"/>
      <w:pPr>
        <w:ind w:left="3600" w:hanging="360"/>
      </w:pPr>
      <w:rPr>
        <w:rFonts w:cs="Times New Roman"/>
      </w:rPr>
    </w:lvl>
    <w:lvl w:ilvl="5" w:tplc="0421001B">
      <w:start w:val="1"/>
      <w:numFmt w:val="lowerRoman"/>
      <w:lvlText w:val="%6."/>
      <w:lvlJc w:val="right"/>
      <w:pPr>
        <w:ind w:left="4320" w:hanging="180"/>
      </w:pPr>
      <w:rPr>
        <w:rFonts w:cs="Times New Roman"/>
      </w:rPr>
    </w:lvl>
    <w:lvl w:ilvl="6" w:tplc="0421000F">
      <w:start w:val="1"/>
      <w:numFmt w:val="decimal"/>
      <w:lvlText w:val="%7."/>
      <w:lvlJc w:val="left"/>
      <w:pPr>
        <w:ind w:left="5040" w:hanging="360"/>
      </w:pPr>
      <w:rPr>
        <w:rFonts w:cs="Times New Roman"/>
      </w:rPr>
    </w:lvl>
    <w:lvl w:ilvl="7" w:tplc="04210019">
      <w:start w:val="1"/>
      <w:numFmt w:val="lowerLetter"/>
      <w:lvlText w:val="%8."/>
      <w:lvlJc w:val="left"/>
      <w:pPr>
        <w:ind w:left="5760" w:hanging="360"/>
      </w:pPr>
      <w:rPr>
        <w:rFonts w:cs="Times New Roman"/>
      </w:rPr>
    </w:lvl>
    <w:lvl w:ilvl="8" w:tplc="0421001B">
      <w:start w:val="1"/>
      <w:numFmt w:val="lowerRoman"/>
      <w:lvlText w:val="%9."/>
      <w:lvlJc w:val="right"/>
      <w:pPr>
        <w:ind w:left="6480" w:hanging="180"/>
      </w:pPr>
      <w:rPr>
        <w:rFonts w:cs="Times New Roman"/>
      </w:rPr>
    </w:lvl>
  </w:abstractNum>
  <w:abstractNum w:abstractNumId="1" w15:restartNumberingAfterBreak="0">
    <w:nsid w:val="0C2B009A"/>
    <w:multiLevelType w:val="multilevel"/>
    <w:tmpl w:val="70B6858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11F475DD"/>
    <w:multiLevelType w:val="multilevel"/>
    <w:tmpl w:val="91D86F78"/>
    <w:lvl w:ilvl="0">
      <w:start w:val="1"/>
      <w:numFmt w:val="decimal"/>
      <w:lvlText w:val="%1."/>
      <w:lvlJc w:val="left"/>
      <w:pPr>
        <w:tabs>
          <w:tab w:val="num" w:pos="720"/>
        </w:tabs>
        <w:ind w:left="720" w:hanging="720"/>
      </w:pPr>
      <w:rPr>
        <w:b w:val="0"/>
        <w:bCs/>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2F73CBC"/>
    <w:multiLevelType w:val="hybridMultilevel"/>
    <w:tmpl w:val="FFFFFFFF"/>
    <w:lvl w:ilvl="0" w:tplc="11FE90EC">
      <w:start w:val="1"/>
      <w:numFmt w:val="lowerLetter"/>
      <w:lvlText w:val="%1."/>
      <w:lvlJc w:val="left"/>
      <w:pPr>
        <w:ind w:left="1724" w:hanging="360"/>
      </w:pPr>
      <w:rPr>
        <w:rFonts w:cs="Times New Roman" w:hint="default"/>
      </w:rPr>
    </w:lvl>
    <w:lvl w:ilvl="1" w:tplc="49AE06E2">
      <w:start w:val="1"/>
      <w:numFmt w:val="decimal"/>
      <w:lvlText w:val="%2)"/>
      <w:lvlJc w:val="left"/>
      <w:pPr>
        <w:ind w:left="2444" w:hanging="360"/>
      </w:pPr>
      <w:rPr>
        <w:rFonts w:cs="Times New Roman" w:hint="default"/>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4" w15:restartNumberingAfterBreak="0">
    <w:nsid w:val="15797302"/>
    <w:multiLevelType w:val="hybridMultilevel"/>
    <w:tmpl w:val="35963BEE"/>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5" w15:restartNumberingAfterBreak="0">
    <w:nsid w:val="23FC42ED"/>
    <w:multiLevelType w:val="hybridMultilevel"/>
    <w:tmpl w:val="FFFFFFFF"/>
    <w:lvl w:ilvl="0" w:tplc="11FE90EC">
      <w:start w:val="1"/>
      <w:numFmt w:val="lowerLetter"/>
      <w:lvlText w:val="%1."/>
      <w:lvlJc w:val="left"/>
      <w:pPr>
        <w:ind w:left="1724" w:hanging="360"/>
      </w:pPr>
      <w:rPr>
        <w:rFonts w:cs="Times New Roman" w:hint="default"/>
      </w:rPr>
    </w:lvl>
    <w:lvl w:ilvl="1" w:tplc="04210019" w:tentative="1">
      <w:start w:val="1"/>
      <w:numFmt w:val="lowerLetter"/>
      <w:lvlText w:val="%2."/>
      <w:lvlJc w:val="left"/>
      <w:pPr>
        <w:ind w:left="2444" w:hanging="360"/>
      </w:pPr>
      <w:rPr>
        <w:rFonts w:cs="Times New Roman"/>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6" w15:restartNumberingAfterBreak="0">
    <w:nsid w:val="24D13254"/>
    <w:multiLevelType w:val="multilevel"/>
    <w:tmpl w:val="5E1CAE14"/>
    <w:lvl w:ilvl="0">
      <w:start w:val="1"/>
      <w:numFmt w:val="lowerLetter"/>
      <w:lvlText w:val="%1."/>
      <w:lvlJc w:val="left"/>
      <w:pPr>
        <w:tabs>
          <w:tab w:val="num" w:pos="720"/>
        </w:tabs>
        <w:ind w:left="720" w:hanging="720"/>
      </w:pPr>
      <w:rPr>
        <w:rFonts w:ascii="Times New Roman" w:eastAsia="SimSu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26A96717"/>
    <w:multiLevelType w:val="multilevel"/>
    <w:tmpl w:val="44EC8D4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2821332A"/>
    <w:multiLevelType w:val="hybridMultilevel"/>
    <w:tmpl w:val="FFFFFFFF"/>
    <w:lvl w:ilvl="0" w:tplc="F46A4840">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9" w15:restartNumberingAfterBreak="0">
    <w:nsid w:val="2F55108C"/>
    <w:multiLevelType w:val="hybridMultilevel"/>
    <w:tmpl w:val="FFFFFFFF"/>
    <w:lvl w:ilvl="0" w:tplc="F46A4840">
      <w:start w:val="1"/>
      <w:numFmt w:val="decimal"/>
      <w:lvlText w:val="%1."/>
      <w:lvlJc w:val="left"/>
      <w:pPr>
        <w:ind w:left="720" w:hanging="360"/>
      </w:pPr>
      <w:rPr>
        <w:rFonts w:cs="Times New Roman"/>
        <w:b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10" w15:restartNumberingAfterBreak="0">
    <w:nsid w:val="307E1F3B"/>
    <w:multiLevelType w:val="hybridMultilevel"/>
    <w:tmpl w:val="FFFFFFFF"/>
    <w:lvl w:ilvl="0" w:tplc="11FE90EC">
      <w:start w:val="1"/>
      <w:numFmt w:val="lowerLetter"/>
      <w:lvlText w:val="%1."/>
      <w:lvlJc w:val="left"/>
      <w:pPr>
        <w:ind w:left="1724" w:hanging="360"/>
      </w:pPr>
      <w:rPr>
        <w:rFonts w:cs="Times New Roman" w:hint="default"/>
      </w:rPr>
    </w:lvl>
    <w:lvl w:ilvl="1" w:tplc="04210019" w:tentative="1">
      <w:start w:val="1"/>
      <w:numFmt w:val="lowerLetter"/>
      <w:lvlText w:val="%2."/>
      <w:lvlJc w:val="left"/>
      <w:pPr>
        <w:ind w:left="2444" w:hanging="360"/>
      </w:pPr>
      <w:rPr>
        <w:rFonts w:cs="Times New Roman"/>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11" w15:restartNumberingAfterBreak="0">
    <w:nsid w:val="327570D8"/>
    <w:multiLevelType w:val="multilevel"/>
    <w:tmpl w:val="C8B07D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3C7154C"/>
    <w:multiLevelType w:val="hybridMultilevel"/>
    <w:tmpl w:val="805E163E"/>
    <w:lvl w:ilvl="0" w:tplc="04210011">
      <w:start w:val="1"/>
      <w:numFmt w:val="decimal"/>
      <w:lvlText w:val="%1)"/>
      <w:lvlJc w:val="left"/>
      <w:pPr>
        <w:ind w:left="1004" w:hanging="360"/>
      </w:pPr>
      <w:rPr>
        <w:rFonts w:cs="Times New Roman"/>
      </w:rPr>
    </w:lvl>
    <w:lvl w:ilvl="1" w:tplc="3140CC98">
      <w:start w:val="1"/>
      <w:numFmt w:val="decimal"/>
      <w:lvlText w:val="%2)"/>
      <w:lvlJc w:val="left"/>
      <w:pPr>
        <w:ind w:left="1724" w:hanging="360"/>
      </w:pPr>
      <w:rPr>
        <w:rFonts w:cs="Times New Roman" w:hint="default"/>
      </w:rPr>
    </w:lvl>
    <w:lvl w:ilvl="2" w:tplc="A53C957C">
      <w:start w:val="1"/>
      <w:numFmt w:val="decimal"/>
      <w:lvlText w:val="%3."/>
      <w:lvlJc w:val="left"/>
      <w:pPr>
        <w:ind w:left="2624" w:hanging="360"/>
      </w:pPr>
      <w:rPr>
        <w:rFonts w:hint="default"/>
        <w:b w:val="0"/>
        <w:i w:val="0"/>
      </w:rPr>
    </w:lvl>
    <w:lvl w:ilvl="3" w:tplc="0421000F" w:tentative="1">
      <w:start w:val="1"/>
      <w:numFmt w:val="decimal"/>
      <w:lvlText w:val="%4."/>
      <w:lvlJc w:val="left"/>
      <w:pPr>
        <w:ind w:left="3164" w:hanging="360"/>
      </w:pPr>
      <w:rPr>
        <w:rFonts w:cs="Times New Roman"/>
      </w:rPr>
    </w:lvl>
    <w:lvl w:ilvl="4" w:tplc="04210019" w:tentative="1">
      <w:start w:val="1"/>
      <w:numFmt w:val="lowerLetter"/>
      <w:lvlText w:val="%5."/>
      <w:lvlJc w:val="left"/>
      <w:pPr>
        <w:ind w:left="3884" w:hanging="360"/>
      </w:pPr>
      <w:rPr>
        <w:rFonts w:cs="Times New Roman"/>
      </w:rPr>
    </w:lvl>
    <w:lvl w:ilvl="5" w:tplc="0421001B" w:tentative="1">
      <w:start w:val="1"/>
      <w:numFmt w:val="lowerRoman"/>
      <w:lvlText w:val="%6."/>
      <w:lvlJc w:val="right"/>
      <w:pPr>
        <w:ind w:left="4604" w:hanging="180"/>
      </w:pPr>
      <w:rPr>
        <w:rFonts w:cs="Times New Roman"/>
      </w:rPr>
    </w:lvl>
    <w:lvl w:ilvl="6" w:tplc="0421000F" w:tentative="1">
      <w:start w:val="1"/>
      <w:numFmt w:val="decimal"/>
      <w:lvlText w:val="%7."/>
      <w:lvlJc w:val="left"/>
      <w:pPr>
        <w:ind w:left="5324" w:hanging="360"/>
      </w:pPr>
      <w:rPr>
        <w:rFonts w:cs="Times New Roman"/>
      </w:rPr>
    </w:lvl>
    <w:lvl w:ilvl="7" w:tplc="04210019" w:tentative="1">
      <w:start w:val="1"/>
      <w:numFmt w:val="lowerLetter"/>
      <w:lvlText w:val="%8."/>
      <w:lvlJc w:val="left"/>
      <w:pPr>
        <w:ind w:left="6044" w:hanging="360"/>
      </w:pPr>
      <w:rPr>
        <w:rFonts w:cs="Times New Roman"/>
      </w:rPr>
    </w:lvl>
    <w:lvl w:ilvl="8" w:tplc="0421001B" w:tentative="1">
      <w:start w:val="1"/>
      <w:numFmt w:val="lowerRoman"/>
      <w:lvlText w:val="%9."/>
      <w:lvlJc w:val="right"/>
      <w:pPr>
        <w:ind w:left="6764" w:hanging="180"/>
      </w:pPr>
      <w:rPr>
        <w:rFonts w:cs="Times New Roman"/>
      </w:rPr>
    </w:lvl>
  </w:abstractNum>
  <w:abstractNum w:abstractNumId="13" w15:restartNumberingAfterBreak="0">
    <w:nsid w:val="390B1141"/>
    <w:multiLevelType w:val="hybridMultilevel"/>
    <w:tmpl w:val="35CC241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A963C96"/>
    <w:multiLevelType w:val="multilevel"/>
    <w:tmpl w:val="C7186324"/>
    <w:lvl w:ilvl="0">
      <w:start w:val="1"/>
      <w:numFmt w:val="lowerLetter"/>
      <w:lvlText w:val="%1."/>
      <w:lvlJc w:val="left"/>
      <w:pPr>
        <w:tabs>
          <w:tab w:val="num" w:pos="720"/>
        </w:tabs>
        <w:ind w:left="720" w:hanging="720"/>
      </w:pPr>
      <w:rPr>
        <w:rFonts w:ascii="Times New Roman" w:eastAsia="SimSu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3B4346E5"/>
    <w:multiLevelType w:val="hybridMultilevel"/>
    <w:tmpl w:val="7F8A370C"/>
    <w:lvl w:ilvl="0" w:tplc="1B968F64">
      <w:start w:val="1"/>
      <w:numFmt w:val="decimal"/>
      <w:lvlText w:val="%1."/>
      <w:lvlJc w:val="left"/>
      <w:pPr>
        <w:ind w:left="562" w:hanging="360"/>
      </w:pPr>
      <w:rPr>
        <w:rFonts w:cs="Arial" w:hint="default"/>
        <w:color w:val="222222"/>
      </w:rPr>
    </w:lvl>
    <w:lvl w:ilvl="1" w:tplc="04090019" w:tentative="1">
      <w:start w:val="1"/>
      <w:numFmt w:val="lowerLetter"/>
      <w:lvlText w:val="%2."/>
      <w:lvlJc w:val="left"/>
      <w:pPr>
        <w:ind w:left="1282" w:hanging="360"/>
      </w:pPr>
    </w:lvl>
    <w:lvl w:ilvl="2" w:tplc="0409001B" w:tentative="1">
      <w:start w:val="1"/>
      <w:numFmt w:val="lowerRoman"/>
      <w:lvlText w:val="%3."/>
      <w:lvlJc w:val="right"/>
      <w:pPr>
        <w:ind w:left="2002" w:hanging="180"/>
      </w:pPr>
    </w:lvl>
    <w:lvl w:ilvl="3" w:tplc="0409000F" w:tentative="1">
      <w:start w:val="1"/>
      <w:numFmt w:val="decimal"/>
      <w:lvlText w:val="%4."/>
      <w:lvlJc w:val="left"/>
      <w:pPr>
        <w:ind w:left="2722" w:hanging="360"/>
      </w:pPr>
    </w:lvl>
    <w:lvl w:ilvl="4" w:tplc="04090019" w:tentative="1">
      <w:start w:val="1"/>
      <w:numFmt w:val="lowerLetter"/>
      <w:lvlText w:val="%5."/>
      <w:lvlJc w:val="left"/>
      <w:pPr>
        <w:ind w:left="3442" w:hanging="360"/>
      </w:pPr>
    </w:lvl>
    <w:lvl w:ilvl="5" w:tplc="0409001B" w:tentative="1">
      <w:start w:val="1"/>
      <w:numFmt w:val="lowerRoman"/>
      <w:lvlText w:val="%6."/>
      <w:lvlJc w:val="right"/>
      <w:pPr>
        <w:ind w:left="4162" w:hanging="180"/>
      </w:pPr>
    </w:lvl>
    <w:lvl w:ilvl="6" w:tplc="0409000F" w:tentative="1">
      <w:start w:val="1"/>
      <w:numFmt w:val="decimal"/>
      <w:lvlText w:val="%7."/>
      <w:lvlJc w:val="left"/>
      <w:pPr>
        <w:ind w:left="4882" w:hanging="360"/>
      </w:pPr>
    </w:lvl>
    <w:lvl w:ilvl="7" w:tplc="04090019" w:tentative="1">
      <w:start w:val="1"/>
      <w:numFmt w:val="lowerLetter"/>
      <w:lvlText w:val="%8."/>
      <w:lvlJc w:val="left"/>
      <w:pPr>
        <w:ind w:left="5602" w:hanging="360"/>
      </w:pPr>
    </w:lvl>
    <w:lvl w:ilvl="8" w:tplc="0409001B" w:tentative="1">
      <w:start w:val="1"/>
      <w:numFmt w:val="lowerRoman"/>
      <w:lvlText w:val="%9."/>
      <w:lvlJc w:val="right"/>
      <w:pPr>
        <w:ind w:left="6322" w:hanging="180"/>
      </w:pPr>
    </w:lvl>
  </w:abstractNum>
  <w:abstractNum w:abstractNumId="16" w15:restartNumberingAfterBreak="0">
    <w:nsid w:val="3C7225C0"/>
    <w:multiLevelType w:val="multilevel"/>
    <w:tmpl w:val="E168E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87508B"/>
    <w:multiLevelType w:val="hybridMultilevel"/>
    <w:tmpl w:val="8982EB44"/>
    <w:lvl w:ilvl="0" w:tplc="3809000F">
      <w:start w:val="2"/>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4189603E"/>
    <w:multiLevelType w:val="multilevel"/>
    <w:tmpl w:val="F3FA876A"/>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4046"/>
        </w:tabs>
        <w:ind w:left="3974"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72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9" w15:restartNumberingAfterBreak="0">
    <w:nsid w:val="41ED6D4A"/>
    <w:multiLevelType w:val="hybridMultilevel"/>
    <w:tmpl w:val="FFFFFFFF"/>
    <w:lvl w:ilvl="0" w:tplc="0421000F">
      <w:start w:val="1"/>
      <w:numFmt w:val="decimal"/>
      <w:lvlText w:val="%1."/>
      <w:lvlJc w:val="left"/>
      <w:pPr>
        <w:ind w:left="1724" w:hanging="360"/>
      </w:pPr>
      <w:rPr>
        <w:rFonts w:cs="Times New Roman"/>
      </w:rPr>
    </w:lvl>
    <w:lvl w:ilvl="1" w:tplc="04210019" w:tentative="1">
      <w:start w:val="1"/>
      <w:numFmt w:val="lowerLetter"/>
      <w:lvlText w:val="%2."/>
      <w:lvlJc w:val="left"/>
      <w:pPr>
        <w:ind w:left="2444" w:hanging="360"/>
      </w:pPr>
      <w:rPr>
        <w:rFonts w:cs="Times New Roman"/>
      </w:rPr>
    </w:lvl>
    <w:lvl w:ilvl="2" w:tplc="0421001B" w:tentative="1">
      <w:start w:val="1"/>
      <w:numFmt w:val="lowerRoman"/>
      <w:lvlText w:val="%3."/>
      <w:lvlJc w:val="right"/>
      <w:pPr>
        <w:ind w:left="3164" w:hanging="180"/>
      </w:pPr>
      <w:rPr>
        <w:rFonts w:cs="Times New Roman"/>
      </w:rPr>
    </w:lvl>
    <w:lvl w:ilvl="3" w:tplc="0421000F" w:tentative="1">
      <w:start w:val="1"/>
      <w:numFmt w:val="decimal"/>
      <w:lvlText w:val="%4."/>
      <w:lvlJc w:val="left"/>
      <w:pPr>
        <w:ind w:left="3884" w:hanging="360"/>
      </w:pPr>
      <w:rPr>
        <w:rFonts w:cs="Times New Roman"/>
      </w:rPr>
    </w:lvl>
    <w:lvl w:ilvl="4" w:tplc="04210019" w:tentative="1">
      <w:start w:val="1"/>
      <w:numFmt w:val="lowerLetter"/>
      <w:lvlText w:val="%5."/>
      <w:lvlJc w:val="left"/>
      <w:pPr>
        <w:ind w:left="4604" w:hanging="360"/>
      </w:pPr>
      <w:rPr>
        <w:rFonts w:cs="Times New Roman"/>
      </w:rPr>
    </w:lvl>
    <w:lvl w:ilvl="5" w:tplc="0421001B" w:tentative="1">
      <w:start w:val="1"/>
      <w:numFmt w:val="lowerRoman"/>
      <w:lvlText w:val="%6."/>
      <w:lvlJc w:val="right"/>
      <w:pPr>
        <w:ind w:left="5324" w:hanging="180"/>
      </w:pPr>
      <w:rPr>
        <w:rFonts w:cs="Times New Roman"/>
      </w:rPr>
    </w:lvl>
    <w:lvl w:ilvl="6" w:tplc="0421000F" w:tentative="1">
      <w:start w:val="1"/>
      <w:numFmt w:val="decimal"/>
      <w:lvlText w:val="%7."/>
      <w:lvlJc w:val="left"/>
      <w:pPr>
        <w:ind w:left="6044" w:hanging="360"/>
      </w:pPr>
      <w:rPr>
        <w:rFonts w:cs="Times New Roman"/>
      </w:rPr>
    </w:lvl>
    <w:lvl w:ilvl="7" w:tplc="04210019" w:tentative="1">
      <w:start w:val="1"/>
      <w:numFmt w:val="lowerLetter"/>
      <w:lvlText w:val="%8."/>
      <w:lvlJc w:val="left"/>
      <w:pPr>
        <w:ind w:left="6764" w:hanging="360"/>
      </w:pPr>
      <w:rPr>
        <w:rFonts w:cs="Times New Roman"/>
      </w:rPr>
    </w:lvl>
    <w:lvl w:ilvl="8" w:tplc="0421001B" w:tentative="1">
      <w:start w:val="1"/>
      <w:numFmt w:val="lowerRoman"/>
      <w:lvlText w:val="%9."/>
      <w:lvlJc w:val="right"/>
      <w:pPr>
        <w:ind w:left="7484" w:hanging="180"/>
      </w:pPr>
      <w:rPr>
        <w:rFonts w:cs="Times New Roman"/>
      </w:rPr>
    </w:lvl>
  </w:abstractNum>
  <w:abstractNum w:abstractNumId="20" w15:restartNumberingAfterBreak="0">
    <w:nsid w:val="4400734A"/>
    <w:multiLevelType w:val="hybridMultilevel"/>
    <w:tmpl w:val="FFFFFFFF"/>
    <w:lvl w:ilvl="0" w:tplc="04090017">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4626556C"/>
    <w:multiLevelType w:val="hybridMultilevel"/>
    <w:tmpl w:val="FFFFFFFF"/>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46555DBF"/>
    <w:multiLevelType w:val="hybridMultilevel"/>
    <w:tmpl w:val="6E763D7C"/>
    <w:lvl w:ilvl="0" w:tplc="0C9866FC">
      <w:start w:val="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3" w15:restartNumberingAfterBreak="0">
    <w:nsid w:val="4D2D71B0"/>
    <w:multiLevelType w:val="hybridMultilevel"/>
    <w:tmpl w:val="F3DE2E0C"/>
    <w:lvl w:ilvl="0" w:tplc="6172D20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E3A5B58"/>
    <w:multiLevelType w:val="hybridMultilevel"/>
    <w:tmpl w:val="E982CBC2"/>
    <w:lvl w:ilvl="0" w:tplc="126ACAD6">
      <w:start w:val="6"/>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5" w15:restartNumberingAfterBreak="0">
    <w:nsid w:val="4EFF63AF"/>
    <w:multiLevelType w:val="hybridMultilevel"/>
    <w:tmpl w:val="BDE47148"/>
    <w:lvl w:ilvl="0" w:tplc="E3860D54">
      <w:start w:val="1"/>
      <w:numFmt w:val="upp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26" w15:restartNumberingAfterBreak="0">
    <w:nsid w:val="594B6759"/>
    <w:multiLevelType w:val="hybridMultilevel"/>
    <w:tmpl w:val="D68AECB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5CF31A3A"/>
    <w:multiLevelType w:val="multilevel"/>
    <w:tmpl w:val="E7040D5C"/>
    <w:lvl w:ilvl="0">
      <w:start w:val="1"/>
      <w:numFmt w:val="lowerLetter"/>
      <w:lvlText w:val="%1."/>
      <w:lvlJc w:val="left"/>
      <w:pPr>
        <w:tabs>
          <w:tab w:val="num" w:pos="720"/>
        </w:tabs>
        <w:ind w:left="720" w:hanging="720"/>
      </w:pPr>
      <w:rPr>
        <w:rFonts w:ascii="Times New Roman" w:eastAsia="SimSun" w:hAnsi="Times New Roman" w:cs="Times New Roman"/>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8" w15:restartNumberingAfterBreak="0">
    <w:nsid w:val="65373755"/>
    <w:multiLevelType w:val="multilevel"/>
    <w:tmpl w:val="74485B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rPr>
        <w:b w:val="0"/>
        <w:bCs/>
        <w:i w:val="0"/>
        <w:iCs/>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9" w15:restartNumberingAfterBreak="0">
    <w:nsid w:val="6B822F61"/>
    <w:multiLevelType w:val="hybridMultilevel"/>
    <w:tmpl w:val="FFFFFFFF"/>
    <w:lvl w:ilvl="0" w:tplc="DDEC2A92">
      <w:start w:val="1"/>
      <w:numFmt w:val="decimal"/>
      <w:lvlText w:val="%1."/>
      <w:lvlJc w:val="left"/>
      <w:pPr>
        <w:ind w:left="720" w:hanging="360"/>
      </w:pPr>
      <w:rPr>
        <w:rFonts w:cs="Times New Roman"/>
        <w:b w:val="0"/>
        <w:i w:val="0"/>
      </w:rPr>
    </w:lvl>
    <w:lvl w:ilvl="1" w:tplc="04210019" w:tentative="1">
      <w:start w:val="1"/>
      <w:numFmt w:val="lowerLetter"/>
      <w:lvlText w:val="%2."/>
      <w:lvlJc w:val="left"/>
      <w:pPr>
        <w:ind w:left="1440" w:hanging="360"/>
      </w:pPr>
      <w:rPr>
        <w:rFonts w:cs="Times New Roman"/>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30" w15:restartNumberingAfterBreak="0">
    <w:nsid w:val="76492F64"/>
    <w:multiLevelType w:val="multilevel"/>
    <w:tmpl w:val="728E17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51929001">
    <w:abstractNumId w:val="18"/>
  </w:num>
  <w:num w:numId="2" w16cid:durableId="286543908">
    <w:abstractNumId w:val="23"/>
  </w:num>
  <w:num w:numId="3" w16cid:durableId="2141458345">
    <w:abstractNumId w:val="24"/>
  </w:num>
  <w:num w:numId="4" w16cid:durableId="1967849602">
    <w:abstractNumId w:val="15"/>
  </w:num>
  <w:num w:numId="5" w16cid:durableId="1938055408">
    <w:abstractNumId w:val="16"/>
  </w:num>
  <w:num w:numId="6" w16cid:durableId="1716081821">
    <w:abstractNumId w:val="11"/>
  </w:num>
  <w:num w:numId="7" w16cid:durableId="1377118892">
    <w:abstractNumId w:val="13"/>
  </w:num>
  <w:num w:numId="8" w16cid:durableId="1959295624">
    <w:abstractNumId w:val="26"/>
  </w:num>
  <w:num w:numId="9" w16cid:durableId="559485226">
    <w:abstractNumId w:val="4"/>
  </w:num>
  <w:num w:numId="10" w16cid:durableId="457063929">
    <w:abstractNumId w:val="22"/>
  </w:num>
  <w:num w:numId="11" w16cid:durableId="1828207723">
    <w:abstractNumId w:val="12"/>
  </w:num>
  <w:num w:numId="12" w16cid:durableId="663121226">
    <w:abstractNumId w:val="20"/>
  </w:num>
  <w:num w:numId="13" w16cid:durableId="1105425164">
    <w:abstractNumId w:val="10"/>
  </w:num>
  <w:num w:numId="14" w16cid:durableId="1592928218">
    <w:abstractNumId w:val="3"/>
  </w:num>
  <w:num w:numId="15" w16cid:durableId="2089573959">
    <w:abstractNumId w:val="5"/>
  </w:num>
  <w:num w:numId="16" w16cid:durableId="16447004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62148421">
    <w:abstractNumId w:val="19"/>
  </w:num>
  <w:num w:numId="18" w16cid:durableId="843399890">
    <w:abstractNumId w:val="8"/>
  </w:num>
  <w:num w:numId="19" w16cid:durableId="749236442">
    <w:abstractNumId w:val="9"/>
  </w:num>
  <w:num w:numId="20" w16cid:durableId="1446851485">
    <w:abstractNumId w:val="29"/>
  </w:num>
  <w:num w:numId="21" w16cid:durableId="1463039173">
    <w:abstractNumId w:val="21"/>
  </w:num>
  <w:num w:numId="22" w16cid:durableId="1289051206">
    <w:abstractNumId w:val="6"/>
  </w:num>
  <w:num w:numId="23" w16cid:durableId="94581638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693226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6886360">
    <w:abstractNumId w:val="25"/>
  </w:num>
  <w:num w:numId="26" w16cid:durableId="628635457">
    <w:abstractNumId w:val="14"/>
  </w:num>
  <w:num w:numId="27" w16cid:durableId="153461598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765366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722968">
    <w:abstractNumId w:val="27"/>
  </w:num>
  <w:num w:numId="30" w16cid:durableId="109073940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058557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285503534">
    <w:abstractNumId w:val="17"/>
  </w:num>
  <w:num w:numId="33" w16cid:durableId="948043981">
    <w:abstractNumId w:val="7"/>
  </w:num>
  <w:num w:numId="34" w16cid:durableId="13963216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222325511">
    <w:abstractNumId w:val="30"/>
  </w:num>
  <w:num w:numId="36" w16cid:durableId="126237094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26972632">
    <w:abstractNumId w:val="1"/>
  </w:num>
  <w:num w:numId="38" w16cid:durableId="199301767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4220743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69440439">
    <w:abstractNumId w:val="2"/>
  </w:num>
  <w:num w:numId="41" w16cid:durableId="5439092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0622167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9560662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176649732">
    <w:abstractNumId w:val="28"/>
  </w:num>
  <w:num w:numId="45" w16cid:durableId="20106545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e2NDQ1MDA1MjYxNTBT0lEKTi0uzszPAykwqwUADmriLCwAAAA="/>
  </w:docVars>
  <w:rsids>
    <w:rsidRoot w:val="00E544C8"/>
    <w:rsid w:val="000010EA"/>
    <w:rsid w:val="000122DE"/>
    <w:rsid w:val="000137E8"/>
    <w:rsid w:val="000212E4"/>
    <w:rsid w:val="00021ECF"/>
    <w:rsid w:val="00026CD6"/>
    <w:rsid w:val="000319F8"/>
    <w:rsid w:val="00034AB2"/>
    <w:rsid w:val="00037746"/>
    <w:rsid w:val="0004450B"/>
    <w:rsid w:val="000522CD"/>
    <w:rsid w:val="00052992"/>
    <w:rsid w:val="00064C39"/>
    <w:rsid w:val="0006591F"/>
    <w:rsid w:val="00072C06"/>
    <w:rsid w:val="00073895"/>
    <w:rsid w:val="000753FA"/>
    <w:rsid w:val="000760CA"/>
    <w:rsid w:val="00082800"/>
    <w:rsid w:val="00086A88"/>
    <w:rsid w:val="000A1366"/>
    <w:rsid w:val="000D4BE1"/>
    <w:rsid w:val="000E3594"/>
    <w:rsid w:val="000F55CD"/>
    <w:rsid w:val="00112A59"/>
    <w:rsid w:val="00113374"/>
    <w:rsid w:val="00114D27"/>
    <w:rsid w:val="00126F46"/>
    <w:rsid w:val="001446E4"/>
    <w:rsid w:val="00145386"/>
    <w:rsid w:val="0016402F"/>
    <w:rsid w:val="001912DB"/>
    <w:rsid w:val="0019137D"/>
    <w:rsid w:val="00191F4B"/>
    <w:rsid w:val="00197986"/>
    <w:rsid w:val="001A0AB9"/>
    <w:rsid w:val="001A2E09"/>
    <w:rsid w:val="001D607C"/>
    <w:rsid w:val="00204CDF"/>
    <w:rsid w:val="0021726E"/>
    <w:rsid w:val="00266CF4"/>
    <w:rsid w:val="00267441"/>
    <w:rsid w:val="00277B04"/>
    <w:rsid w:val="00277EE4"/>
    <w:rsid w:val="002842EE"/>
    <w:rsid w:val="002A5511"/>
    <w:rsid w:val="002A71E5"/>
    <w:rsid w:val="002B0D43"/>
    <w:rsid w:val="002D3293"/>
    <w:rsid w:val="002D61C2"/>
    <w:rsid w:val="002D6DCA"/>
    <w:rsid w:val="002E271E"/>
    <w:rsid w:val="002E2D68"/>
    <w:rsid w:val="003008A0"/>
    <w:rsid w:val="003012D7"/>
    <w:rsid w:val="00313375"/>
    <w:rsid w:val="0032309A"/>
    <w:rsid w:val="00325795"/>
    <w:rsid w:val="0035191A"/>
    <w:rsid w:val="00373509"/>
    <w:rsid w:val="00374B93"/>
    <w:rsid w:val="00377069"/>
    <w:rsid w:val="00385559"/>
    <w:rsid w:val="003967E1"/>
    <w:rsid w:val="003A6BFB"/>
    <w:rsid w:val="003C07DC"/>
    <w:rsid w:val="003C2FE2"/>
    <w:rsid w:val="003E331D"/>
    <w:rsid w:val="003E6328"/>
    <w:rsid w:val="003E7D85"/>
    <w:rsid w:val="003F20D8"/>
    <w:rsid w:val="003F5FE3"/>
    <w:rsid w:val="004003DB"/>
    <w:rsid w:val="00404452"/>
    <w:rsid w:val="0041008B"/>
    <w:rsid w:val="00422157"/>
    <w:rsid w:val="004257C7"/>
    <w:rsid w:val="00430929"/>
    <w:rsid w:val="00437D3B"/>
    <w:rsid w:val="00471F60"/>
    <w:rsid w:val="00475E04"/>
    <w:rsid w:val="00477FD2"/>
    <w:rsid w:val="004818D4"/>
    <w:rsid w:val="004A398B"/>
    <w:rsid w:val="004B6A6B"/>
    <w:rsid w:val="004C4C1F"/>
    <w:rsid w:val="004C66BB"/>
    <w:rsid w:val="004C72E0"/>
    <w:rsid w:val="004D6913"/>
    <w:rsid w:val="004D7383"/>
    <w:rsid w:val="004E73FB"/>
    <w:rsid w:val="004F46BD"/>
    <w:rsid w:val="005053E8"/>
    <w:rsid w:val="0051613B"/>
    <w:rsid w:val="005302AB"/>
    <w:rsid w:val="00530AE0"/>
    <w:rsid w:val="00534AA0"/>
    <w:rsid w:val="0057263C"/>
    <w:rsid w:val="00582111"/>
    <w:rsid w:val="0058739D"/>
    <w:rsid w:val="00595C2F"/>
    <w:rsid w:val="005B3C63"/>
    <w:rsid w:val="005C6186"/>
    <w:rsid w:val="005C67EC"/>
    <w:rsid w:val="00651332"/>
    <w:rsid w:val="006736AC"/>
    <w:rsid w:val="0067562B"/>
    <w:rsid w:val="0069049B"/>
    <w:rsid w:val="006A1D5D"/>
    <w:rsid w:val="006A1DB1"/>
    <w:rsid w:val="006A2366"/>
    <w:rsid w:val="006B0599"/>
    <w:rsid w:val="006B34E5"/>
    <w:rsid w:val="006D231C"/>
    <w:rsid w:val="006E3D15"/>
    <w:rsid w:val="006E5769"/>
    <w:rsid w:val="0070101C"/>
    <w:rsid w:val="00705C62"/>
    <w:rsid w:val="00712731"/>
    <w:rsid w:val="00713FD4"/>
    <w:rsid w:val="00723A28"/>
    <w:rsid w:val="00725EC5"/>
    <w:rsid w:val="00740FA3"/>
    <w:rsid w:val="00744BE8"/>
    <w:rsid w:val="00751BB6"/>
    <w:rsid w:val="00751F00"/>
    <w:rsid w:val="0076609F"/>
    <w:rsid w:val="007712E9"/>
    <w:rsid w:val="00786253"/>
    <w:rsid w:val="007A0009"/>
    <w:rsid w:val="007A4337"/>
    <w:rsid w:val="007B2B39"/>
    <w:rsid w:val="007B6052"/>
    <w:rsid w:val="007B71B8"/>
    <w:rsid w:val="007C2974"/>
    <w:rsid w:val="007C4070"/>
    <w:rsid w:val="007E40DB"/>
    <w:rsid w:val="00804C8F"/>
    <w:rsid w:val="00805971"/>
    <w:rsid w:val="00806B32"/>
    <w:rsid w:val="008120F1"/>
    <w:rsid w:val="008160C6"/>
    <w:rsid w:val="00816731"/>
    <w:rsid w:val="00820178"/>
    <w:rsid w:val="00831DA2"/>
    <w:rsid w:val="00840186"/>
    <w:rsid w:val="00841084"/>
    <w:rsid w:val="00860A42"/>
    <w:rsid w:val="00890A9B"/>
    <w:rsid w:val="008952CB"/>
    <w:rsid w:val="008964C8"/>
    <w:rsid w:val="008D2AEB"/>
    <w:rsid w:val="008D37F4"/>
    <w:rsid w:val="008D45F9"/>
    <w:rsid w:val="008E0017"/>
    <w:rsid w:val="008E5FDE"/>
    <w:rsid w:val="008F4804"/>
    <w:rsid w:val="008F7027"/>
    <w:rsid w:val="00903478"/>
    <w:rsid w:val="00910907"/>
    <w:rsid w:val="009135C5"/>
    <w:rsid w:val="009147B6"/>
    <w:rsid w:val="00922ED9"/>
    <w:rsid w:val="009261EE"/>
    <w:rsid w:val="009303AF"/>
    <w:rsid w:val="00942EF6"/>
    <w:rsid w:val="0094743F"/>
    <w:rsid w:val="009576A2"/>
    <w:rsid w:val="00961BA4"/>
    <w:rsid w:val="00976890"/>
    <w:rsid w:val="009A043D"/>
    <w:rsid w:val="009A0F2F"/>
    <w:rsid w:val="009A23C9"/>
    <w:rsid w:val="009B1094"/>
    <w:rsid w:val="009C5A4C"/>
    <w:rsid w:val="009C6F2B"/>
    <w:rsid w:val="009D2F76"/>
    <w:rsid w:val="009D6024"/>
    <w:rsid w:val="009D7996"/>
    <w:rsid w:val="009F0295"/>
    <w:rsid w:val="009F691D"/>
    <w:rsid w:val="00A101E5"/>
    <w:rsid w:val="00A11FF4"/>
    <w:rsid w:val="00A24FE2"/>
    <w:rsid w:val="00A26AAE"/>
    <w:rsid w:val="00A53689"/>
    <w:rsid w:val="00A737DD"/>
    <w:rsid w:val="00A828BB"/>
    <w:rsid w:val="00A85D23"/>
    <w:rsid w:val="00A868AB"/>
    <w:rsid w:val="00A86C77"/>
    <w:rsid w:val="00AA1CFB"/>
    <w:rsid w:val="00AA40C2"/>
    <w:rsid w:val="00AA7648"/>
    <w:rsid w:val="00AD13B2"/>
    <w:rsid w:val="00AD5793"/>
    <w:rsid w:val="00AE0A8D"/>
    <w:rsid w:val="00AE5FD9"/>
    <w:rsid w:val="00AF1EDC"/>
    <w:rsid w:val="00AF21D5"/>
    <w:rsid w:val="00AF5A03"/>
    <w:rsid w:val="00AF7B72"/>
    <w:rsid w:val="00B048E3"/>
    <w:rsid w:val="00B06381"/>
    <w:rsid w:val="00B11B33"/>
    <w:rsid w:val="00B14EFE"/>
    <w:rsid w:val="00B1500A"/>
    <w:rsid w:val="00B2032B"/>
    <w:rsid w:val="00B23AF2"/>
    <w:rsid w:val="00B439E0"/>
    <w:rsid w:val="00B50800"/>
    <w:rsid w:val="00B53963"/>
    <w:rsid w:val="00B561B8"/>
    <w:rsid w:val="00B57478"/>
    <w:rsid w:val="00B62692"/>
    <w:rsid w:val="00B718A4"/>
    <w:rsid w:val="00B73E87"/>
    <w:rsid w:val="00B74808"/>
    <w:rsid w:val="00B85E11"/>
    <w:rsid w:val="00B9213E"/>
    <w:rsid w:val="00BA763E"/>
    <w:rsid w:val="00BC0945"/>
    <w:rsid w:val="00BE321F"/>
    <w:rsid w:val="00BF1FEC"/>
    <w:rsid w:val="00C051FC"/>
    <w:rsid w:val="00C12599"/>
    <w:rsid w:val="00C12DC3"/>
    <w:rsid w:val="00C247F5"/>
    <w:rsid w:val="00C31068"/>
    <w:rsid w:val="00C320BB"/>
    <w:rsid w:val="00C405F9"/>
    <w:rsid w:val="00C42BE4"/>
    <w:rsid w:val="00C74E52"/>
    <w:rsid w:val="00C75335"/>
    <w:rsid w:val="00C80E80"/>
    <w:rsid w:val="00C926A1"/>
    <w:rsid w:val="00C96D3B"/>
    <w:rsid w:val="00CA4EF4"/>
    <w:rsid w:val="00CB19B9"/>
    <w:rsid w:val="00CB1B34"/>
    <w:rsid w:val="00CB2B14"/>
    <w:rsid w:val="00CC233D"/>
    <w:rsid w:val="00CC4B33"/>
    <w:rsid w:val="00CC79A4"/>
    <w:rsid w:val="00CD5D5B"/>
    <w:rsid w:val="00CE1711"/>
    <w:rsid w:val="00CF48DF"/>
    <w:rsid w:val="00CF61A1"/>
    <w:rsid w:val="00CF7299"/>
    <w:rsid w:val="00D0416E"/>
    <w:rsid w:val="00D13261"/>
    <w:rsid w:val="00D3506D"/>
    <w:rsid w:val="00D41DD5"/>
    <w:rsid w:val="00D60B6C"/>
    <w:rsid w:val="00D62C48"/>
    <w:rsid w:val="00D65C89"/>
    <w:rsid w:val="00D76369"/>
    <w:rsid w:val="00DA796D"/>
    <w:rsid w:val="00DB24BB"/>
    <w:rsid w:val="00DC6FDA"/>
    <w:rsid w:val="00DD150F"/>
    <w:rsid w:val="00DF6458"/>
    <w:rsid w:val="00DF7ED3"/>
    <w:rsid w:val="00E0620C"/>
    <w:rsid w:val="00E07579"/>
    <w:rsid w:val="00E11AC3"/>
    <w:rsid w:val="00E201C3"/>
    <w:rsid w:val="00E2022E"/>
    <w:rsid w:val="00E23F35"/>
    <w:rsid w:val="00E27010"/>
    <w:rsid w:val="00E370F1"/>
    <w:rsid w:val="00E51ED5"/>
    <w:rsid w:val="00E53507"/>
    <w:rsid w:val="00E544C8"/>
    <w:rsid w:val="00E54E5D"/>
    <w:rsid w:val="00E559B6"/>
    <w:rsid w:val="00E57452"/>
    <w:rsid w:val="00E63798"/>
    <w:rsid w:val="00E65BA0"/>
    <w:rsid w:val="00E722C6"/>
    <w:rsid w:val="00E8018F"/>
    <w:rsid w:val="00E8337A"/>
    <w:rsid w:val="00E83867"/>
    <w:rsid w:val="00E91491"/>
    <w:rsid w:val="00E92670"/>
    <w:rsid w:val="00E968DD"/>
    <w:rsid w:val="00EA5F8C"/>
    <w:rsid w:val="00EA6404"/>
    <w:rsid w:val="00EB204B"/>
    <w:rsid w:val="00EB6545"/>
    <w:rsid w:val="00EC73BC"/>
    <w:rsid w:val="00ED17FD"/>
    <w:rsid w:val="00ED615E"/>
    <w:rsid w:val="00EE1182"/>
    <w:rsid w:val="00EE64B2"/>
    <w:rsid w:val="00EF7F7C"/>
    <w:rsid w:val="00F03D9B"/>
    <w:rsid w:val="00F06AD1"/>
    <w:rsid w:val="00F07B38"/>
    <w:rsid w:val="00F147BD"/>
    <w:rsid w:val="00F557BE"/>
    <w:rsid w:val="00F62874"/>
    <w:rsid w:val="00F66428"/>
    <w:rsid w:val="00F667EF"/>
    <w:rsid w:val="00F72768"/>
    <w:rsid w:val="00F747A5"/>
    <w:rsid w:val="00F747C5"/>
    <w:rsid w:val="00F84227"/>
    <w:rsid w:val="00F84BCB"/>
    <w:rsid w:val="00F92CBB"/>
    <w:rsid w:val="00FC1A5A"/>
    <w:rsid w:val="00FC5FA2"/>
    <w:rsid w:val="00FD0F87"/>
    <w:rsid w:val="00FD599C"/>
    <w:rsid w:val="00FE4472"/>
    <w:rsid w:val="00FF2563"/>
    <w:rsid w:val="00FF47C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C6D191"/>
  <w15:docId w15:val="{9027E44D-463E-4ABD-8D05-66850EEB1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44C8"/>
    <w:pPr>
      <w:spacing w:after="0" w:line="240" w:lineRule="auto"/>
      <w:jc w:val="center"/>
    </w:pPr>
    <w:rPr>
      <w:rFonts w:ascii="Times New Roman" w:eastAsia="SimSun" w:hAnsi="Times New Roman" w:cs="Times New Roman"/>
      <w:sz w:val="20"/>
      <w:szCs w:val="20"/>
    </w:rPr>
  </w:style>
  <w:style w:type="paragraph" w:styleId="Heading1">
    <w:name w:val="heading 1"/>
    <w:basedOn w:val="Normal"/>
    <w:next w:val="Normal"/>
    <w:link w:val="Heading1Char"/>
    <w:qFormat/>
    <w:rsid w:val="00E544C8"/>
    <w:pPr>
      <w:keepNext/>
      <w:keepLines/>
      <w:numPr>
        <w:numId w:val="1"/>
      </w:numPr>
      <w:tabs>
        <w:tab w:val="left" w:pos="216"/>
      </w:tabs>
      <w:spacing w:before="160" w:after="80"/>
      <w:outlineLvl w:val="0"/>
    </w:pPr>
    <w:rPr>
      <w:smallCaps/>
      <w:noProof/>
    </w:rPr>
  </w:style>
  <w:style w:type="paragraph" w:styleId="Heading2">
    <w:name w:val="heading 2"/>
    <w:basedOn w:val="Normal"/>
    <w:next w:val="Normal"/>
    <w:link w:val="Heading2Char"/>
    <w:qFormat/>
    <w:rsid w:val="00E544C8"/>
    <w:pPr>
      <w:keepNext/>
      <w:keepLines/>
      <w:numPr>
        <w:ilvl w:val="1"/>
        <w:numId w:val="1"/>
      </w:numPr>
      <w:spacing w:before="120" w:after="60"/>
      <w:jc w:val="left"/>
      <w:outlineLvl w:val="1"/>
    </w:pPr>
    <w:rPr>
      <w:i/>
      <w:iCs/>
      <w:noProof/>
    </w:rPr>
  </w:style>
  <w:style w:type="paragraph" w:styleId="Heading3">
    <w:name w:val="heading 3"/>
    <w:basedOn w:val="Normal"/>
    <w:next w:val="Normal"/>
    <w:link w:val="Heading3Char"/>
    <w:qFormat/>
    <w:rsid w:val="00E544C8"/>
    <w:pPr>
      <w:numPr>
        <w:ilvl w:val="2"/>
        <w:numId w:val="1"/>
      </w:numPr>
      <w:spacing w:line="240" w:lineRule="exact"/>
      <w:jc w:val="both"/>
      <w:outlineLvl w:val="2"/>
    </w:pPr>
    <w:rPr>
      <w:i/>
      <w:iCs/>
      <w:noProof/>
    </w:rPr>
  </w:style>
  <w:style w:type="paragraph" w:styleId="Heading4">
    <w:name w:val="heading 4"/>
    <w:basedOn w:val="Normal"/>
    <w:next w:val="Normal"/>
    <w:link w:val="Heading4Char"/>
    <w:qFormat/>
    <w:rsid w:val="00E544C8"/>
    <w:pPr>
      <w:numPr>
        <w:ilvl w:val="3"/>
        <w:numId w:val="1"/>
      </w:numPr>
      <w:spacing w:before="40" w:after="40"/>
      <w:jc w:val="both"/>
      <w:outlineLvl w:val="3"/>
    </w:pPr>
    <w:rPr>
      <w:i/>
      <w:iCs/>
      <w:noProo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544C8"/>
    <w:rPr>
      <w:rFonts w:ascii="Times New Roman" w:eastAsia="SimSun" w:hAnsi="Times New Roman" w:cs="Times New Roman"/>
      <w:smallCaps/>
      <w:noProof/>
      <w:sz w:val="20"/>
      <w:szCs w:val="20"/>
    </w:rPr>
  </w:style>
  <w:style w:type="character" w:customStyle="1" w:styleId="Heading2Char">
    <w:name w:val="Heading 2 Char"/>
    <w:basedOn w:val="DefaultParagraphFont"/>
    <w:link w:val="Heading2"/>
    <w:rsid w:val="00E544C8"/>
    <w:rPr>
      <w:rFonts w:ascii="Times New Roman" w:eastAsia="SimSun" w:hAnsi="Times New Roman" w:cs="Times New Roman"/>
      <w:i/>
      <w:iCs/>
      <w:noProof/>
      <w:sz w:val="20"/>
      <w:szCs w:val="20"/>
    </w:rPr>
  </w:style>
  <w:style w:type="character" w:customStyle="1" w:styleId="Heading3Char">
    <w:name w:val="Heading 3 Char"/>
    <w:basedOn w:val="DefaultParagraphFont"/>
    <w:link w:val="Heading3"/>
    <w:rsid w:val="00E544C8"/>
    <w:rPr>
      <w:rFonts w:ascii="Times New Roman" w:eastAsia="SimSun" w:hAnsi="Times New Roman" w:cs="Times New Roman"/>
      <w:i/>
      <w:iCs/>
      <w:noProof/>
      <w:sz w:val="20"/>
      <w:szCs w:val="20"/>
    </w:rPr>
  </w:style>
  <w:style w:type="character" w:customStyle="1" w:styleId="Heading4Char">
    <w:name w:val="Heading 4 Char"/>
    <w:basedOn w:val="DefaultParagraphFont"/>
    <w:link w:val="Heading4"/>
    <w:rsid w:val="00E544C8"/>
    <w:rPr>
      <w:rFonts w:ascii="Times New Roman" w:eastAsia="SimSun" w:hAnsi="Times New Roman" w:cs="Times New Roman"/>
      <w:i/>
      <w:iCs/>
      <w:noProof/>
      <w:sz w:val="20"/>
      <w:szCs w:val="20"/>
    </w:rPr>
  </w:style>
  <w:style w:type="paragraph" w:customStyle="1" w:styleId="Affiliation">
    <w:name w:val="Affiliation"/>
    <w:rsid w:val="00E544C8"/>
    <w:pPr>
      <w:spacing w:after="0" w:line="240" w:lineRule="auto"/>
      <w:jc w:val="center"/>
    </w:pPr>
    <w:rPr>
      <w:rFonts w:ascii="Times New Roman" w:eastAsia="SimSun" w:hAnsi="Times New Roman" w:cs="Times New Roman"/>
      <w:sz w:val="20"/>
      <w:szCs w:val="20"/>
    </w:rPr>
  </w:style>
  <w:style w:type="paragraph" w:styleId="BodyText">
    <w:name w:val="Body Text"/>
    <w:basedOn w:val="Normal"/>
    <w:link w:val="BodyTextChar"/>
    <w:rsid w:val="00E544C8"/>
    <w:pPr>
      <w:spacing w:line="360" w:lineRule="auto"/>
      <w:ind w:firstLine="289"/>
      <w:jc w:val="both"/>
    </w:pPr>
    <w:rPr>
      <w:spacing w:val="-1"/>
    </w:rPr>
  </w:style>
  <w:style w:type="character" w:customStyle="1" w:styleId="BodyTextChar">
    <w:name w:val="Body Text Char"/>
    <w:basedOn w:val="DefaultParagraphFont"/>
    <w:link w:val="BodyText"/>
    <w:rsid w:val="00E544C8"/>
    <w:rPr>
      <w:rFonts w:ascii="Times New Roman" w:eastAsia="SimSun" w:hAnsi="Times New Roman" w:cs="Times New Roman"/>
      <w:spacing w:val="-1"/>
      <w:sz w:val="20"/>
      <w:szCs w:val="20"/>
    </w:rPr>
  </w:style>
  <w:style w:type="paragraph" w:customStyle="1" w:styleId="tablecolhead">
    <w:name w:val="table col head"/>
    <w:basedOn w:val="Normal"/>
    <w:rsid w:val="00E544C8"/>
    <w:rPr>
      <w:b/>
      <w:bCs/>
      <w:sz w:val="16"/>
      <w:szCs w:val="16"/>
    </w:rPr>
  </w:style>
  <w:style w:type="paragraph" w:customStyle="1" w:styleId="tablecolsubhead">
    <w:name w:val="table col subhead"/>
    <w:basedOn w:val="tablecolhead"/>
    <w:rsid w:val="00E544C8"/>
    <w:rPr>
      <w:i/>
      <w:iCs/>
      <w:sz w:val="15"/>
      <w:szCs w:val="15"/>
    </w:rPr>
  </w:style>
  <w:style w:type="paragraph" w:customStyle="1" w:styleId="tablecopy">
    <w:name w:val="table copy"/>
    <w:rsid w:val="00E544C8"/>
    <w:pPr>
      <w:spacing w:after="0" w:line="240" w:lineRule="auto"/>
      <w:jc w:val="both"/>
    </w:pPr>
    <w:rPr>
      <w:rFonts w:ascii="Times New Roman" w:eastAsia="SimSun" w:hAnsi="Times New Roman" w:cs="Times New Roman"/>
      <w:noProof/>
      <w:sz w:val="16"/>
      <w:szCs w:val="16"/>
    </w:rPr>
  </w:style>
  <w:style w:type="paragraph" w:customStyle="1" w:styleId="tablefootnote">
    <w:name w:val="table footnote"/>
    <w:rsid w:val="00E544C8"/>
    <w:pPr>
      <w:spacing w:before="60" w:after="30" w:line="240" w:lineRule="auto"/>
      <w:jc w:val="right"/>
    </w:pPr>
    <w:rPr>
      <w:rFonts w:ascii="Times New Roman" w:eastAsia="SimSun" w:hAnsi="Times New Roman" w:cs="Times New Roman"/>
      <w:sz w:val="12"/>
      <w:szCs w:val="12"/>
    </w:rPr>
  </w:style>
  <w:style w:type="paragraph" w:styleId="Header">
    <w:name w:val="header"/>
    <w:basedOn w:val="Normal"/>
    <w:link w:val="HeaderChar"/>
    <w:rsid w:val="00E544C8"/>
    <w:pPr>
      <w:tabs>
        <w:tab w:val="center" w:pos="4513"/>
        <w:tab w:val="right" w:pos="9026"/>
      </w:tabs>
    </w:pPr>
  </w:style>
  <w:style w:type="character" w:customStyle="1" w:styleId="HeaderChar">
    <w:name w:val="Header Char"/>
    <w:basedOn w:val="DefaultParagraphFont"/>
    <w:link w:val="Header"/>
    <w:rsid w:val="00E544C8"/>
    <w:rPr>
      <w:rFonts w:ascii="Times New Roman" w:eastAsia="SimSun" w:hAnsi="Times New Roman" w:cs="Times New Roman"/>
      <w:sz w:val="20"/>
      <w:szCs w:val="20"/>
    </w:rPr>
  </w:style>
  <w:style w:type="paragraph" w:styleId="Footer">
    <w:name w:val="footer"/>
    <w:basedOn w:val="Normal"/>
    <w:link w:val="FooterChar"/>
    <w:uiPriority w:val="99"/>
    <w:rsid w:val="00E544C8"/>
    <w:pPr>
      <w:tabs>
        <w:tab w:val="center" w:pos="4513"/>
        <w:tab w:val="right" w:pos="9026"/>
      </w:tabs>
    </w:pPr>
  </w:style>
  <w:style w:type="character" w:customStyle="1" w:styleId="FooterChar">
    <w:name w:val="Footer Char"/>
    <w:basedOn w:val="DefaultParagraphFont"/>
    <w:link w:val="Footer"/>
    <w:uiPriority w:val="99"/>
    <w:rsid w:val="00E544C8"/>
    <w:rPr>
      <w:rFonts w:ascii="Times New Roman" w:eastAsia="SimSun" w:hAnsi="Times New Roman" w:cs="Times New Roman"/>
      <w:sz w:val="20"/>
      <w:szCs w:val="20"/>
    </w:rPr>
  </w:style>
  <w:style w:type="paragraph" w:customStyle="1" w:styleId="Stylepapertitle14pt">
    <w:name w:val="Style paper title + 14 pt"/>
    <w:basedOn w:val="Normal"/>
    <w:rsid w:val="00E544C8"/>
    <w:pPr>
      <w:spacing w:after="120"/>
    </w:pPr>
    <w:rPr>
      <w:rFonts w:eastAsia="MS Mincho"/>
      <w:noProof/>
      <w:sz w:val="24"/>
      <w:szCs w:val="48"/>
    </w:rPr>
  </w:style>
  <w:style w:type="paragraph" w:customStyle="1" w:styleId="StyleAuthorBold">
    <w:name w:val="Style Author + Bold"/>
    <w:basedOn w:val="Normal"/>
    <w:rsid w:val="00E544C8"/>
    <w:pPr>
      <w:spacing w:before="240" w:after="40"/>
    </w:pPr>
    <w:rPr>
      <w:b/>
      <w:bCs/>
      <w:noProof/>
      <w:sz w:val="22"/>
      <w:szCs w:val="22"/>
    </w:rPr>
  </w:style>
  <w:style w:type="paragraph" w:customStyle="1" w:styleId="Afiliasi">
    <w:name w:val="Afiliasi"/>
    <w:basedOn w:val="Normal"/>
    <w:qFormat/>
    <w:rsid w:val="00E544C8"/>
    <w:pPr>
      <w:spacing w:before="40" w:after="40"/>
      <w:contextualSpacing/>
    </w:pPr>
    <w:rPr>
      <w:noProof/>
      <w:lang w:val="id-ID"/>
    </w:rPr>
  </w:style>
  <w:style w:type="paragraph" w:customStyle="1" w:styleId="abstrak">
    <w:name w:val="abstrak"/>
    <w:basedOn w:val="BodyText"/>
    <w:qFormat/>
    <w:rsid w:val="00E544C8"/>
    <w:pPr>
      <w:spacing w:line="240" w:lineRule="auto"/>
      <w:ind w:left="567" w:right="567" w:firstLine="0"/>
    </w:pPr>
    <w:rPr>
      <w:szCs w:val="24"/>
    </w:rPr>
  </w:style>
  <w:style w:type="paragraph" w:customStyle="1" w:styleId="DaftarPustaka">
    <w:name w:val="Daftar Pustaka"/>
    <w:basedOn w:val="Title"/>
    <w:qFormat/>
    <w:rsid w:val="00E544C8"/>
    <w:pPr>
      <w:pBdr>
        <w:bottom w:val="none" w:sz="0" w:space="0" w:color="auto"/>
      </w:pBdr>
      <w:spacing w:before="120" w:after="120"/>
      <w:ind w:left="284" w:hanging="284"/>
      <w:contextualSpacing w:val="0"/>
      <w:jc w:val="both"/>
    </w:pPr>
    <w:rPr>
      <w:rFonts w:ascii="Times New Roman" w:eastAsia="Times New Roman" w:hAnsi="Times New Roman" w:cs="Times New Roman"/>
      <w:noProof/>
      <w:color w:val="auto"/>
      <w:spacing w:val="0"/>
      <w:kern w:val="0"/>
      <w:sz w:val="20"/>
      <w:szCs w:val="24"/>
    </w:rPr>
  </w:style>
  <w:style w:type="paragraph" w:styleId="FootnoteText">
    <w:name w:val="footnote text"/>
    <w:basedOn w:val="Normal"/>
    <w:link w:val="FootnoteTextChar"/>
    <w:uiPriority w:val="99"/>
    <w:unhideWhenUsed/>
    <w:rsid w:val="00E544C8"/>
    <w:pPr>
      <w:jc w:val="left"/>
    </w:pPr>
    <w:rPr>
      <w:rFonts w:ascii="Calibri" w:eastAsia="Times New Roman" w:hAnsi="Calibri"/>
    </w:rPr>
  </w:style>
  <w:style w:type="character" w:customStyle="1" w:styleId="FootnoteTextChar">
    <w:name w:val="Footnote Text Char"/>
    <w:basedOn w:val="DefaultParagraphFont"/>
    <w:link w:val="FootnoteText"/>
    <w:uiPriority w:val="99"/>
    <w:rsid w:val="00E544C8"/>
    <w:rPr>
      <w:rFonts w:ascii="Calibri" w:eastAsia="Times New Roman" w:hAnsi="Calibri" w:cs="Times New Roman"/>
      <w:sz w:val="20"/>
      <w:szCs w:val="20"/>
    </w:rPr>
  </w:style>
  <w:style w:type="character" w:styleId="FootnoteReference">
    <w:name w:val="footnote reference"/>
    <w:uiPriority w:val="99"/>
    <w:unhideWhenUsed/>
    <w:rsid w:val="00E544C8"/>
    <w:rPr>
      <w:rFonts w:cs="Times New Roman"/>
      <w:vertAlign w:val="superscript"/>
    </w:rPr>
  </w:style>
  <w:style w:type="paragraph" w:styleId="Title">
    <w:name w:val="Title"/>
    <w:basedOn w:val="Normal"/>
    <w:next w:val="Normal"/>
    <w:link w:val="TitleChar"/>
    <w:uiPriority w:val="10"/>
    <w:qFormat/>
    <w:rsid w:val="00E544C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544C8"/>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E544C8"/>
    <w:rPr>
      <w:rFonts w:ascii="Tahoma" w:hAnsi="Tahoma" w:cs="Tahoma"/>
      <w:sz w:val="16"/>
      <w:szCs w:val="16"/>
    </w:rPr>
  </w:style>
  <w:style w:type="character" w:customStyle="1" w:styleId="BalloonTextChar">
    <w:name w:val="Balloon Text Char"/>
    <w:basedOn w:val="DefaultParagraphFont"/>
    <w:link w:val="BalloonText"/>
    <w:uiPriority w:val="99"/>
    <w:semiHidden/>
    <w:rsid w:val="00E544C8"/>
    <w:rPr>
      <w:rFonts w:ascii="Tahoma" w:eastAsia="SimSun" w:hAnsi="Tahoma" w:cs="Tahoma"/>
      <w:sz w:val="16"/>
      <w:szCs w:val="16"/>
    </w:rPr>
  </w:style>
  <w:style w:type="paragraph" w:styleId="HTMLPreformatted">
    <w:name w:val="HTML Preformatted"/>
    <w:basedOn w:val="Normal"/>
    <w:link w:val="HTMLPreformattedChar"/>
    <w:uiPriority w:val="99"/>
    <w:unhideWhenUsed/>
    <w:rsid w:val="00C320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Times New Roman" w:hAnsi="Courier New" w:cs="Courier New"/>
    </w:rPr>
  </w:style>
  <w:style w:type="character" w:customStyle="1" w:styleId="HTMLPreformattedChar">
    <w:name w:val="HTML Preformatted Char"/>
    <w:basedOn w:val="DefaultParagraphFont"/>
    <w:link w:val="HTMLPreformatted"/>
    <w:uiPriority w:val="99"/>
    <w:rsid w:val="00C320BB"/>
    <w:rPr>
      <w:rFonts w:ascii="Courier New" w:eastAsia="Times New Roman" w:hAnsi="Courier New" w:cs="Courier New"/>
      <w:sz w:val="20"/>
      <w:szCs w:val="20"/>
    </w:rPr>
  </w:style>
  <w:style w:type="character" w:styleId="Hyperlink">
    <w:name w:val="Hyperlink"/>
    <w:basedOn w:val="DefaultParagraphFont"/>
    <w:uiPriority w:val="99"/>
    <w:unhideWhenUsed/>
    <w:rsid w:val="00AA40C2"/>
    <w:rPr>
      <w:color w:val="0000FF" w:themeColor="hyperlink"/>
      <w:u w:val="single"/>
    </w:rPr>
  </w:style>
  <w:style w:type="character" w:customStyle="1" w:styleId="UnresolvedMention1">
    <w:name w:val="Unresolved Mention1"/>
    <w:basedOn w:val="DefaultParagraphFont"/>
    <w:uiPriority w:val="99"/>
    <w:semiHidden/>
    <w:unhideWhenUsed/>
    <w:rsid w:val="00AA40C2"/>
    <w:rPr>
      <w:color w:val="605E5C"/>
      <w:shd w:val="clear" w:color="auto" w:fill="E1DFDD"/>
    </w:rPr>
  </w:style>
  <w:style w:type="character" w:styleId="Strong">
    <w:name w:val="Strong"/>
    <w:basedOn w:val="DefaultParagraphFont"/>
    <w:uiPriority w:val="22"/>
    <w:qFormat/>
    <w:rsid w:val="00E8337A"/>
    <w:rPr>
      <w:b/>
      <w:bCs/>
    </w:rPr>
  </w:style>
  <w:style w:type="paragraph" w:styleId="NormalWeb">
    <w:name w:val="Normal (Web)"/>
    <w:basedOn w:val="Normal"/>
    <w:uiPriority w:val="99"/>
    <w:unhideWhenUsed/>
    <w:rsid w:val="00E8337A"/>
    <w:pPr>
      <w:spacing w:before="100" w:beforeAutospacing="1" w:after="100" w:afterAutospacing="1"/>
      <w:jc w:val="left"/>
    </w:pPr>
    <w:rPr>
      <w:rFonts w:eastAsia="Times New Roman"/>
      <w:sz w:val="24"/>
      <w:szCs w:val="24"/>
      <w:lang w:val="id-ID" w:eastAsia="id-ID"/>
    </w:rPr>
  </w:style>
  <w:style w:type="paragraph" w:styleId="ListParagraph">
    <w:name w:val="List Paragraph"/>
    <w:basedOn w:val="Normal"/>
    <w:uiPriority w:val="34"/>
    <w:qFormat/>
    <w:rsid w:val="00E8337A"/>
    <w:pPr>
      <w:spacing w:after="160" w:line="259" w:lineRule="auto"/>
      <w:ind w:left="720"/>
      <w:contextualSpacing/>
      <w:jc w:val="left"/>
    </w:pPr>
    <w:rPr>
      <w:rFonts w:asciiTheme="minorHAnsi" w:eastAsiaTheme="minorHAnsi" w:hAnsiTheme="minorHAnsi" w:cstheme="minorBidi"/>
      <w:sz w:val="22"/>
      <w:szCs w:val="22"/>
      <w:lang w:val="id-ID"/>
    </w:rPr>
  </w:style>
  <w:style w:type="character" w:styleId="Emphasis">
    <w:name w:val="Emphasis"/>
    <w:basedOn w:val="DefaultParagraphFont"/>
    <w:uiPriority w:val="20"/>
    <w:qFormat/>
    <w:rsid w:val="00DB24BB"/>
    <w:rPr>
      <w:i/>
      <w:iCs/>
    </w:rPr>
  </w:style>
  <w:style w:type="character" w:styleId="CommentReference">
    <w:name w:val="annotation reference"/>
    <w:basedOn w:val="DefaultParagraphFont"/>
    <w:uiPriority w:val="99"/>
    <w:semiHidden/>
    <w:unhideWhenUsed/>
    <w:rsid w:val="00713FD4"/>
    <w:rPr>
      <w:sz w:val="16"/>
      <w:szCs w:val="16"/>
    </w:rPr>
  </w:style>
  <w:style w:type="paragraph" w:styleId="CommentText">
    <w:name w:val="annotation text"/>
    <w:basedOn w:val="Normal"/>
    <w:link w:val="CommentTextChar"/>
    <w:uiPriority w:val="99"/>
    <w:semiHidden/>
    <w:unhideWhenUsed/>
    <w:rsid w:val="00713FD4"/>
  </w:style>
  <w:style w:type="character" w:customStyle="1" w:styleId="CommentTextChar">
    <w:name w:val="Comment Text Char"/>
    <w:basedOn w:val="DefaultParagraphFont"/>
    <w:link w:val="CommentText"/>
    <w:uiPriority w:val="99"/>
    <w:semiHidden/>
    <w:rsid w:val="00713FD4"/>
    <w:rPr>
      <w:rFonts w:ascii="Times New Roman" w:eastAsia="SimSu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13FD4"/>
    <w:rPr>
      <w:b/>
      <w:bCs/>
    </w:rPr>
  </w:style>
  <w:style w:type="character" w:customStyle="1" w:styleId="CommentSubjectChar">
    <w:name w:val="Comment Subject Char"/>
    <w:basedOn w:val="CommentTextChar"/>
    <w:link w:val="CommentSubject"/>
    <w:uiPriority w:val="99"/>
    <w:semiHidden/>
    <w:rsid w:val="00713FD4"/>
    <w:rPr>
      <w:rFonts w:ascii="Times New Roman" w:eastAsia="SimSun" w:hAnsi="Times New Roman" w:cs="Times New Roman"/>
      <w:b/>
      <w:bCs/>
      <w:sz w:val="20"/>
      <w:szCs w:val="20"/>
    </w:rPr>
  </w:style>
  <w:style w:type="character" w:styleId="FollowedHyperlink">
    <w:name w:val="FollowedHyperlink"/>
    <w:basedOn w:val="DefaultParagraphFont"/>
    <w:uiPriority w:val="99"/>
    <w:semiHidden/>
    <w:unhideWhenUsed/>
    <w:rsid w:val="00F557BE"/>
    <w:rPr>
      <w:color w:val="800080" w:themeColor="followedHyperlink"/>
      <w:u w:val="single"/>
    </w:rPr>
  </w:style>
  <w:style w:type="paragraph" w:styleId="Revision">
    <w:name w:val="Revision"/>
    <w:hidden/>
    <w:uiPriority w:val="99"/>
    <w:semiHidden/>
    <w:rsid w:val="00477FD2"/>
    <w:pPr>
      <w:spacing w:after="0" w:line="240" w:lineRule="auto"/>
    </w:pPr>
    <w:rPr>
      <w:rFonts w:ascii="Times New Roman" w:eastAsia="SimSun" w:hAnsi="Times New Roman" w:cs="Times New Roman"/>
      <w:sz w:val="20"/>
      <w:szCs w:val="20"/>
    </w:rPr>
  </w:style>
  <w:style w:type="table" w:styleId="TableGrid">
    <w:name w:val="Table Grid"/>
    <w:basedOn w:val="TableNormal"/>
    <w:uiPriority w:val="59"/>
    <w:rsid w:val="003C2FE2"/>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0D4BE1"/>
    <w:rPr>
      <w:color w:val="605E5C"/>
      <w:shd w:val="clear" w:color="auto" w:fill="E1DFDD"/>
    </w:rPr>
  </w:style>
  <w:style w:type="character" w:styleId="PlaceholderText">
    <w:name w:val="Placeholder Text"/>
    <w:basedOn w:val="DefaultParagraphFont"/>
    <w:uiPriority w:val="99"/>
    <w:semiHidden/>
    <w:rsid w:val="00475E04"/>
    <w:rPr>
      <w:color w:val="808080"/>
    </w:rPr>
  </w:style>
  <w:style w:type="character" w:styleId="UnresolvedMention">
    <w:name w:val="Unresolved Mention"/>
    <w:basedOn w:val="DefaultParagraphFont"/>
    <w:uiPriority w:val="99"/>
    <w:semiHidden/>
    <w:unhideWhenUsed/>
    <w:rsid w:val="00323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5746">
      <w:bodyDiv w:val="1"/>
      <w:marLeft w:val="0"/>
      <w:marRight w:val="0"/>
      <w:marTop w:val="0"/>
      <w:marBottom w:val="0"/>
      <w:divBdr>
        <w:top w:val="none" w:sz="0" w:space="0" w:color="auto"/>
        <w:left w:val="none" w:sz="0" w:space="0" w:color="auto"/>
        <w:bottom w:val="none" w:sz="0" w:space="0" w:color="auto"/>
        <w:right w:val="none" w:sz="0" w:space="0" w:color="auto"/>
      </w:divBdr>
      <w:divsChild>
        <w:div w:id="1818106587">
          <w:marLeft w:val="480"/>
          <w:marRight w:val="0"/>
          <w:marTop w:val="0"/>
          <w:marBottom w:val="0"/>
          <w:divBdr>
            <w:top w:val="none" w:sz="0" w:space="0" w:color="auto"/>
            <w:left w:val="none" w:sz="0" w:space="0" w:color="auto"/>
            <w:bottom w:val="none" w:sz="0" w:space="0" w:color="auto"/>
            <w:right w:val="none" w:sz="0" w:space="0" w:color="auto"/>
          </w:divBdr>
        </w:div>
        <w:div w:id="1107963935">
          <w:marLeft w:val="480"/>
          <w:marRight w:val="0"/>
          <w:marTop w:val="0"/>
          <w:marBottom w:val="0"/>
          <w:divBdr>
            <w:top w:val="none" w:sz="0" w:space="0" w:color="auto"/>
            <w:left w:val="none" w:sz="0" w:space="0" w:color="auto"/>
            <w:bottom w:val="none" w:sz="0" w:space="0" w:color="auto"/>
            <w:right w:val="none" w:sz="0" w:space="0" w:color="auto"/>
          </w:divBdr>
        </w:div>
        <w:div w:id="847981719">
          <w:marLeft w:val="480"/>
          <w:marRight w:val="0"/>
          <w:marTop w:val="0"/>
          <w:marBottom w:val="0"/>
          <w:divBdr>
            <w:top w:val="none" w:sz="0" w:space="0" w:color="auto"/>
            <w:left w:val="none" w:sz="0" w:space="0" w:color="auto"/>
            <w:bottom w:val="none" w:sz="0" w:space="0" w:color="auto"/>
            <w:right w:val="none" w:sz="0" w:space="0" w:color="auto"/>
          </w:divBdr>
        </w:div>
        <w:div w:id="753091103">
          <w:marLeft w:val="480"/>
          <w:marRight w:val="0"/>
          <w:marTop w:val="0"/>
          <w:marBottom w:val="0"/>
          <w:divBdr>
            <w:top w:val="none" w:sz="0" w:space="0" w:color="auto"/>
            <w:left w:val="none" w:sz="0" w:space="0" w:color="auto"/>
            <w:bottom w:val="none" w:sz="0" w:space="0" w:color="auto"/>
            <w:right w:val="none" w:sz="0" w:space="0" w:color="auto"/>
          </w:divBdr>
        </w:div>
        <w:div w:id="1080447545">
          <w:marLeft w:val="480"/>
          <w:marRight w:val="0"/>
          <w:marTop w:val="0"/>
          <w:marBottom w:val="0"/>
          <w:divBdr>
            <w:top w:val="none" w:sz="0" w:space="0" w:color="auto"/>
            <w:left w:val="none" w:sz="0" w:space="0" w:color="auto"/>
            <w:bottom w:val="none" w:sz="0" w:space="0" w:color="auto"/>
            <w:right w:val="none" w:sz="0" w:space="0" w:color="auto"/>
          </w:divBdr>
        </w:div>
      </w:divsChild>
    </w:div>
    <w:div w:id="48265012">
      <w:bodyDiv w:val="1"/>
      <w:marLeft w:val="0"/>
      <w:marRight w:val="0"/>
      <w:marTop w:val="0"/>
      <w:marBottom w:val="0"/>
      <w:divBdr>
        <w:top w:val="none" w:sz="0" w:space="0" w:color="auto"/>
        <w:left w:val="none" w:sz="0" w:space="0" w:color="auto"/>
        <w:bottom w:val="none" w:sz="0" w:space="0" w:color="auto"/>
        <w:right w:val="none" w:sz="0" w:space="0" w:color="auto"/>
      </w:divBdr>
    </w:div>
    <w:div w:id="103231110">
      <w:bodyDiv w:val="1"/>
      <w:marLeft w:val="0"/>
      <w:marRight w:val="0"/>
      <w:marTop w:val="0"/>
      <w:marBottom w:val="0"/>
      <w:divBdr>
        <w:top w:val="none" w:sz="0" w:space="0" w:color="auto"/>
        <w:left w:val="none" w:sz="0" w:space="0" w:color="auto"/>
        <w:bottom w:val="none" w:sz="0" w:space="0" w:color="auto"/>
        <w:right w:val="none" w:sz="0" w:space="0" w:color="auto"/>
      </w:divBdr>
      <w:divsChild>
        <w:div w:id="711731496">
          <w:marLeft w:val="480"/>
          <w:marRight w:val="0"/>
          <w:marTop w:val="0"/>
          <w:marBottom w:val="0"/>
          <w:divBdr>
            <w:top w:val="none" w:sz="0" w:space="0" w:color="auto"/>
            <w:left w:val="none" w:sz="0" w:space="0" w:color="auto"/>
            <w:bottom w:val="none" w:sz="0" w:space="0" w:color="auto"/>
            <w:right w:val="none" w:sz="0" w:space="0" w:color="auto"/>
          </w:divBdr>
        </w:div>
        <w:div w:id="1987733642">
          <w:marLeft w:val="480"/>
          <w:marRight w:val="0"/>
          <w:marTop w:val="0"/>
          <w:marBottom w:val="0"/>
          <w:divBdr>
            <w:top w:val="none" w:sz="0" w:space="0" w:color="auto"/>
            <w:left w:val="none" w:sz="0" w:space="0" w:color="auto"/>
            <w:bottom w:val="none" w:sz="0" w:space="0" w:color="auto"/>
            <w:right w:val="none" w:sz="0" w:space="0" w:color="auto"/>
          </w:divBdr>
        </w:div>
        <w:div w:id="475495929">
          <w:marLeft w:val="480"/>
          <w:marRight w:val="0"/>
          <w:marTop w:val="0"/>
          <w:marBottom w:val="0"/>
          <w:divBdr>
            <w:top w:val="none" w:sz="0" w:space="0" w:color="auto"/>
            <w:left w:val="none" w:sz="0" w:space="0" w:color="auto"/>
            <w:bottom w:val="none" w:sz="0" w:space="0" w:color="auto"/>
            <w:right w:val="none" w:sz="0" w:space="0" w:color="auto"/>
          </w:divBdr>
        </w:div>
        <w:div w:id="1824081169">
          <w:marLeft w:val="480"/>
          <w:marRight w:val="0"/>
          <w:marTop w:val="0"/>
          <w:marBottom w:val="0"/>
          <w:divBdr>
            <w:top w:val="none" w:sz="0" w:space="0" w:color="auto"/>
            <w:left w:val="none" w:sz="0" w:space="0" w:color="auto"/>
            <w:bottom w:val="none" w:sz="0" w:space="0" w:color="auto"/>
            <w:right w:val="none" w:sz="0" w:space="0" w:color="auto"/>
          </w:divBdr>
        </w:div>
        <w:div w:id="970549848">
          <w:marLeft w:val="480"/>
          <w:marRight w:val="0"/>
          <w:marTop w:val="0"/>
          <w:marBottom w:val="0"/>
          <w:divBdr>
            <w:top w:val="none" w:sz="0" w:space="0" w:color="auto"/>
            <w:left w:val="none" w:sz="0" w:space="0" w:color="auto"/>
            <w:bottom w:val="none" w:sz="0" w:space="0" w:color="auto"/>
            <w:right w:val="none" w:sz="0" w:space="0" w:color="auto"/>
          </w:divBdr>
        </w:div>
        <w:div w:id="1684235367">
          <w:marLeft w:val="480"/>
          <w:marRight w:val="0"/>
          <w:marTop w:val="0"/>
          <w:marBottom w:val="0"/>
          <w:divBdr>
            <w:top w:val="none" w:sz="0" w:space="0" w:color="auto"/>
            <w:left w:val="none" w:sz="0" w:space="0" w:color="auto"/>
            <w:bottom w:val="none" w:sz="0" w:space="0" w:color="auto"/>
            <w:right w:val="none" w:sz="0" w:space="0" w:color="auto"/>
          </w:divBdr>
        </w:div>
        <w:div w:id="1775859917">
          <w:marLeft w:val="480"/>
          <w:marRight w:val="0"/>
          <w:marTop w:val="0"/>
          <w:marBottom w:val="0"/>
          <w:divBdr>
            <w:top w:val="none" w:sz="0" w:space="0" w:color="auto"/>
            <w:left w:val="none" w:sz="0" w:space="0" w:color="auto"/>
            <w:bottom w:val="none" w:sz="0" w:space="0" w:color="auto"/>
            <w:right w:val="none" w:sz="0" w:space="0" w:color="auto"/>
          </w:divBdr>
        </w:div>
        <w:div w:id="1934317138">
          <w:marLeft w:val="480"/>
          <w:marRight w:val="0"/>
          <w:marTop w:val="0"/>
          <w:marBottom w:val="0"/>
          <w:divBdr>
            <w:top w:val="none" w:sz="0" w:space="0" w:color="auto"/>
            <w:left w:val="none" w:sz="0" w:space="0" w:color="auto"/>
            <w:bottom w:val="none" w:sz="0" w:space="0" w:color="auto"/>
            <w:right w:val="none" w:sz="0" w:space="0" w:color="auto"/>
          </w:divBdr>
        </w:div>
        <w:div w:id="991760061">
          <w:marLeft w:val="480"/>
          <w:marRight w:val="0"/>
          <w:marTop w:val="0"/>
          <w:marBottom w:val="0"/>
          <w:divBdr>
            <w:top w:val="none" w:sz="0" w:space="0" w:color="auto"/>
            <w:left w:val="none" w:sz="0" w:space="0" w:color="auto"/>
            <w:bottom w:val="none" w:sz="0" w:space="0" w:color="auto"/>
            <w:right w:val="none" w:sz="0" w:space="0" w:color="auto"/>
          </w:divBdr>
        </w:div>
        <w:div w:id="2075540775">
          <w:marLeft w:val="480"/>
          <w:marRight w:val="0"/>
          <w:marTop w:val="0"/>
          <w:marBottom w:val="0"/>
          <w:divBdr>
            <w:top w:val="none" w:sz="0" w:space="0" w:color="auto"/>
            <w:left w:val="none" w:sz="0" w:space="0" w:color="auto"/>
            <w:bottom w:val="none" w:sz="0" w:space="0" w:color="auto"/>
            <w:right w:val="none" w:sz="0" w:space="0" w:color="auto"/>
          </w:divBdr>
        </w:div>
        <w:div w:id="265846535">
          <w:marLeft w:val="480"/>
          <w:marRight w:val="0"/>
          <w:marTop w:val="0"/>
          <w:marBottom w:val="0"/>
          <w:divBdr>
            <w:top w:val="none" w:sz="0" w:space="0" w:color="auto"/>
            <w:left w:val="none" w:sz="0" w:space="0" w:color="auto"/>
            <w:bottom w:val="none" w:sz="0" w:space="0" w:color="auto"/>
            <w:right w:val="none" w:sz="0" w:space="0" w:color="auto"/>
          </w:divBdr>
        </w:div>
        <w:div w:id="1723361838">
          <w:marLeft w:val="480"/>
          <w:marRight w:val="0"/>
          <w:marTop w:val="0"/>
          <w:marBottom w:val="0"/>
          <w:divBdr>
            <w:top w:val="none" w:sz="0" w:space="0" w:color="auto"/>
            <w:left w:val="none" w:sz="0" w:space="0" w:color="auto"/>
            <w:bottom w:val="none" w:sz="0" w:space="0" w:color="auto"/>
            <w:right w:val="none" w:sz="0" w:space="0" w:color="auto"/>
          </w:divBdr>
        </w:div>
      </w:divsChild>
    </w:div>
    <w:div w:id="113184442">
      <w:bodyDiv w:val="1"/>
      <w:marLeft w:val="0"/>
      <w:marRight w:val="0"/>
      <w:marTop w:val="0"/>
      <w:marBottom w:val="0"/>
      <w:divBdr>
        <w:top w:val="none" w:sz="0" w:space="0" w:color="auto"/>
        <w:left w:val="none" w:sz="0" w:space="0" w:color="auto"/>
        <w:bottom w:val="none" w:sz="0" w:space="0" w:color="auto"/>
        <w:right w:val="none" w:sz="0" w:space="0" w:color="auto"/>
      </w:divBdr>
    </w:div>
    <w:div w:id="157038762">
      <w:bodyDiv w:val="1"/>
      <w:marLeft w:val="0"/>
      <w:marRight w:val="0"/>
      <w:marTop w:val="0"/>
      <w:marBottom w:val="0"/>
      <w:divBdr>
        <w:top w:val="none" w:sz="0" w:space="0" w:color="auto"/>
        <w:left w:val="none" w:sz="0" w:space="0" w:color="auto"/>
        <w:bottom w:val="none" w:sz="0" w:space="0" w:color="auto"/>
        <w:right w:val="none" w:sz="0" w:space="0" w:color="auto"/>
      </w:divBdr>
    </w:div>
    <w:div w:id="160002663">
      <w:bodyDiv w:val="1"/>
      <w:marLeft w:val="0"/>
      <w:marRight w:val="0"/>
      <w:marTop w:val="0"/>
      <w:marBottom w:val="0"/>
      <w:divBdr>
        <w:top w:val="none" w:sz="0" w:space="0" w:color="auto"/>
        <w:left w:val="none" w:sz="0" w:space="0" w:color="auto"/>
        <w:bottom w:val="none" w:sz="0" w:space="0" w:color="auto"/>
        <w:right w:val="none" w:sz="0" w:space="0" w:color="auto"/>
      </w:divBdr>
      <w:divsChild>
        <w:div w:id="735975008">
          <w:marLeft w:val="480"/>
          <w:marRight w:val="0"/>
          <w:marTop w:val="0"/>
          <w:marBottom w:val="0"/>
          <w:divBdr>
            <w:top w:val="none" w:sz="0" w:space="0" w:color="auto"/>
            <w:left w:val="none" w:sz="0" w:space="0" w:color="auto"/>
            <w:bottom w:val="none" w:sz="0" w:space="0" w:color="auto"/>
            <w:right w:val="none" w:sz="0" w:space="0" w:color="auto"/>
          </w:divBdr>
        </w:div>
        <w:div w:id="28839559">
          <w:marLeft w:val="480"/>
          <w:marRight w:val="0"/>
          <w:marTop w:val="0"/>
          <w:marBottom w:val="0"/>
          <w:divBdr>
            <w:top w:val="none" w:sz="0" w:space="0" w:color="auto"/>
            <w:left w:val="none" w:sz="0" w:space="0" w:color="auto"/>
            <w:bottom w:val="none" w:sz="0" w:space="0" w:color="auto"/>
            <w:right w:val="none" w:sz="0" w:space="0" w:color="auto"/>
          </w:divBdr>
        </w:div>
        <w:div w:id="1442413021">
          <w:marLeft w:val="480"/>
          <w:marRight w:val="0"/>
          <w:marTop w:val="0"/>
          <w:marBottom w:val="0"/>
          <w:divBdr>
            <w:top w:val="none" w:sz="0" w:space="0" w:color="auto"/>
            <w:left w:val="none" w:sz="0" w:space="0" w:color="auto"/>
            <w:bottom w:val="none" w:sz="0" w:space="0" w:color="auto"/>
            <w:right w:val="none" w:sz="0" w:space="0" w:color="auto"/>
          </w:divBdr>
        </w:div>
        <w:div w:id="1001734400">
          <w:marLeft w:val="480"/>
          <w:marRight w:val="0"/>
          <w:marTop w:val="0"/>
          <w:marBottom w:val="0"/>
          <w:divBdr>
            <w:top w:val="none" w:sz="0" w:space="0" w:color="auto"/>
            <w:left w:val="none" w:sz="0" w:space="0" w:color="auto"/>
            <w:bottom w:val="none" w:sz="0" w:space="0" w:color="auto"/>
            <w:right w:val="none" w:sz="0" w:space="0" w:color="auto"/>
          </w:divBdr>
        </w:div>
        <w:div w:id="771512426">
          <w:marLeft w:val="480"/>
          <w:marRight w:val="0"/>
          <w:marTop w:val="0"/>
          <w:marBottom w:val="0"/>
          <w:divBdr>
            <w:top w:val="none" w:sz="0" w:space="0" w:color="auto"/>
            <w:left w:val="none" w:sz="0" w:space="0" w:color="auto"/>
            <w:bottom w:val="none" w:sz="0" w:space="0" w:color="auto"/>
            <w:right w:val="none" w:sz="0" w:space="0" w:color="auto"/>
          </w:divBdr>
        </w:div>
        <w:div w:id="83111037">
          <w:marLeft w:val="480"/>
          <w:marRight w:val="0"/>
          <w:marTop w:val="0"/>
          <w:marBottom w:val="0"/>
          <w:divBdr>
            <w:top w:val="none" w:sz="0" w:space="0" w:color="auto"/>
            <w:left w:val="none" w:sz="0" w:space="0" w:color="auto"/>
            <w:bottom w:val="none" w:sz="0" w:space="0" w:color="auto"/>
            <w:right w:val="none" w:sz="0" w:space="0" w:color="auto"/>
          </w:divBdr>
        </w:div>
        <w:div w:id="1392776235">
          <w:marLeft w:val="480"/>
          <w:marRight w:val="0"/>
          <w:marTop w:val="0"/>
          <w:marBottom w:val="0"/>
          <w:divBdr>
            <w:top w:val="none" w:sz="0" w:space="0" w:color="auto"/>
            <w:left w:val="none" w:sz="0" w:space="0" w:color="auto"/>
            <w:bottom w:val="none" w:sz="0" w:space="0" w:color="auto"/>
            <w:right w:val="none" w:sz="0" w:space="0" w:color="auto"/>
          </w:divBdr>
        </w:div>
        <w:div w:id="1255086292">
          <w:marLeft w:val="480"/>
          <w:marRight w:val="0"/>
          <w:marTop w:val="0"/>
          <w:marBottom w:val="0"/>
          <w:divBdr>
            <w:top w:val="none" w:sz="0" w:space="0" w:color="auto"/>
            <w:left w:val="none" w:sz="0" w:space="0" w:color="auto"/>
            <w:bottom w:val="none" w:sz="0" w:space="0" w:color="auto"/>
            <w:right w:val="none" w:sz="0" w:space="0" w:color="auto"/>
          </w:divBdr>
        </w:div>
        <w:div w:id="365830914">
          <w:marLeft w:val="480"/>
          <w:marRight w:val="0"/>
          <w:marTop w:val="0"/>
          <w:marBottom w:val="0"/>
          <w:divBdr>
            <w:top w:val="none" w:sz="0" w:space="0" w:color="auto"/>
            <w:left w:val="none" w:sz="0" w:space="0" w:color="auto"/>
            <w:bottom w:val="none" w:sz="0" w:space="0" w:color="auto"/>
            <w:right w:val="none" w:sz="0" w:space="0" w:color="auto"/>
          </w:divBdr>
        </w:div>
        <w:div w:id="499468503">
          <w:marLeft w:val="480"/>
          <w:marRight w:val="0"/>
          <w:marTop w:val="0"/>
          <w:marBottom w:val="0"/>
          <w:divBdr>
            <w:top w:val="none" w:sz="0" w:space="0" w:color="auto"/>
            <w:left w:val="none" w:sz="0" w:space="0" w:color="auto"/>
            <w:bottom w:val="none" w:sz="0" w:space="0" w:color="auto"/>
            <w:right w:val="none" w:sz="0" w:space="0" w:color="auto"/>
          </w:divBdr>
        </w:div>
        <w:div w:id="1834449709">
          <w:marLeft w:val="480"/>
          <w:marRight w:val="0"/>
          <w:marTop w:val="0"/>
          <w:marBottom w:val="0"/>
          <w:divBdr>
            <w:top w:val="none" w:sz="0" w:space="0" w:color="auto"/>
            <w:left w:val="none" w:sz="0" w:space="0" w:color="auto"/>
            <w:bottom w:val="none" w:sz="0" w:space="0" w:color="auto"/>
            <w:right w:val="none" w:sz="0" w:space="0" w:color="auto"/>
          </w:divBdr>
        </w:div>
        <w:div w:id="504787197">
          <w:marLeft w:val="480"/>
          <w:marRight w:val="0"/>
          <w:marTop w:val="0"/>
          <w:marBottom w:val="0"/>
          <w:divBdr>
            <w:top w:val="none" w:sz="0" w:space="0" w:color="auto"/>
            <w:left w:val="none" w:sz="0" w:space="0" w:color="auto"/>
            <w:bottom w:val="none" w:sz="0" w:space="0" w:color="auto"/>
            <w:right w:val="none" w:sz="0" w:space="0" w:color="auto"/>
          </w:divBdr>
        </w:div>
        <w:div w:id="1384014010">
          <w:marLeft w:val="480"/>
          <w:marRight w:val="0"/>
          <w:marTop w:val="0"/>
          <w:marBottom w:val="0"/>
          <w:divBdr>
            <w:top w:val="none" w:sz="0" w:space="0" w:color="auto"/>
            <w:left w:val="none" w:sz="0" w:space="0" w:color="auto"/>
            <w:bottom w:val="none" w:sz="0" w:space="0" w:color="auto"/>
            <w:right w:val="none" w:sz="0" w:space="0" w:color="auto"/>
          </w:divBdr>
        </w:div>
        <w:div w:id="1873298675">
          <w:marLeft w:val="480"/>
          <w:marRight w:val="0"/>
          <w:marTop w:val="0"/>
          <w:marBottom w:val="0"/>
          <w:divBdr>
            <w:top w:val="none" w:sz="0" w:space="0" w:color="auto"/>
            <w:left w:val="none" w:sz="0" w:space="0" w:color="auto"/>
            <w:bottom w:val="none" w:sz="0" w:space="0" w:color="auto"/>
            <w:right w:val="none" w:sz="0" w:space="0" w:color="auto"/>
          </w:divBdr>
        </w:div>
        <w:div w:id="1199510746">
          <w:marLeft w:val="480"/>
          <w:marRight w:val="0"/>
          <w:marTop w:val="0"/>
          <w:marBottom w:val="0"/>
          <w:divBdr>
            <w:top w:val="none" w:sz="0" w:space="0" w:color="auto"/>
            <w:left w:val="none" w:sz="0" w:space="0" w:color="auto"/>
            <w:bottom w:val="none" w:sz="0" w:space="0" w:color="auto"/>
            <w:right w:val="none" w:sz="0" w:space="0" w:color="auto"/>
          </w:divBdr>
        </w:div>
        <w:div w:id="1957902994">
          <w:marLeft w:val="480"/>
          <w:marRight w:val="0"/>
          <w:marTop w:val="0"/>
          <w:marBottom w:val="0"/>
          <w:divBdr>
            <w:top w:val="none" w:sz="0" w:space="0" w:color="auto"/>
            <w:left w:val="none" w:sz="0" w:space="0" w:color="auto"/>
            <w:bottom w:val="none" w:sz="0" w:space="0" w:color="auto"/>
            <w:right w:val="none" w:sz="0" w:space="0" w:color="auto"/>
          </w:divBdr>
        </w:div>
      </w:divsChild>
    </w:div>
    <w:div w:id="198014168">
      <w:bodyDiv w:val="1"/>
      <w:marLeft w:val="0"/>
      <w:marRight w:val="0"/>
      <w:marTop w:val="0"/>
      <w:marBottom w:val="0"/>
      <w:divBdr>
        <w:top w:val="none" w:sz="0" w:space="0" w:color="auto"/>
        <w:left w:val="none" w:sz="0" w:space="0" w:color="auto"/>
        <w:bottom w:val="none" w:sz="0" w:space="0" w:color="auto"/>
        <w:right w:val="none" w:sz="0" w:space="0" w:color="auto"/>
      </w:divBdr>
    </w:div>
    <w:div w:id="259147852">
      <w:bodyDiv w:val="1"/>
      <w:marLeft w:val="0"/>
      <w:marRight w:val="0"/>
      <w:marTop w:val="0"/>
      <w:marBottom w:val="0"/>
      <w:divBdr>
        <w:top w:val="none" w:sz="0" w:space="0" w:color="auto"/>
        <w:left w:val="none" w:sz="0" w:space="0" w:color="auto"/>
        <w:bottom w:val="none" w:sz="0" w:space="0" w:color="auto"/>
        <w:right w:val="none" w:sz="0" w:space="0" w:color="auto"/>
      </w:divBdr>
      <w:divsChild>
        <w:div w:id="603804897">
          <w:marLeft w:val="480"/>
          <w:marRight w:val="0"/>
          <w:marTop w:val="0"/>
          <w:marBottom w:val="0"/>
          <w:divBdr>
            <w:top w:val="none" w:sz="0" w:space="0" w:color="auto"/>
            <w:left w:val="none" w:sz="0" w:space="0" w:color="auto"/>
            <w:bottom w:val="none" w:sz="0" w:space="0" w:color="auto"/>
            <w:right w:val="none" w:sz="0" w:space="0" w:color="auto"/>
          </w:divBdr>
        </w:div>
        <w:div w:id="1857235113">
          <w:marLeft w:val="480"/>
          <w:marRight w:val="0"/>
          <w:marTop w:val="0"/>
          <w:marBottom w:val="0"/>
          <w:divBdr>
            <w:top w:val="none" w:sz="0" w:space="0" w:color="auto"/>
            <w:left w:val="none" w:sz="0" w:space="0" w:color="auto"/>
            <w:bottom w:val="none" w:sz="0" w:space="0" w:color="auto"/>
            <w:right w:val="none" w:sz="0" w:space="0" w:color="auto"/>
          </w:divBdr>
        </w:div>
        <w:div w:id="2122257019">
          <w:marLeft w:val="480"/>
          <w:marRight w:val="0"/>
          <w:marTop w:val="0"/>
          <w:marBottom w:val="0"/>
          <w:divBdr>
            <w:top w:val="none" w:sz="0" w:space="0" w:color="auto"/>
            <w:left w:val="none" w:sz="0" w:space="0" w:color="auto"/>
            <w:bottom w:val="none" w:sz="0" w:space="0" w:color="auto"/>
            <w:right w:val="none" w:sz="0" w:space="0" w:color="auto"/>
          </w:divBdr>
        </w:div>
        <w:div w:id="2143037779">
          <w:marLeft w:val="480"/>
          <w:marRight w:val="0"/>
          <w:marTop w:val="0"/>
          <w:marBottom w:val="0"/>
          <w:divBdr>
            <w:top w:val="none" w:sz="0" w:space="0" w:color="auto"/>
            <w:left w:val="none" w:sz="0" w:space="0" w:color="auto"/>
            <w:bottom w:val="none" w:sz="0" w:space="0" w:color="auto"/>
            <w:right w:val="none" w:sz="0" w:space="0" w:color="auto"/>
          </w:divBdr>
        </w:div>
        <w:div w:id="1480537744">
          <w:marLeft w:val="480"/>
          <w:marRight w:val="0"/>
          <w:marTop w:val="0"/>
          <w:marBottom w:val="0"/>
          <w:divBdr>
            <w:top w:val="none" w:sz="0" w:space="0" w:color="auto"/>
            <w:left w:val="none" w:sz="0" w:space="0" w:color="auto"/>
            <w:bottom w:val="none" w:sz="0" w:space="0" w:color="auto"/>
            <w:right w:val="none" w:sz="0" w:space="0" w:color="auto"/>
          </w:divBdr>
        </w:div>
        <w:div w:id="1210721349">
          <w:marLeft w:val="480"/>
          <w:marRight w:val="0"/>
          <w:marTop w:val="0"/>
          <w:marBottom w:val="0"/>
          <w:divBdr>
            <w:top w:val="none" w:sz="0" w:space="0" w:color="auto"/>
            <w:left w:val="none" w:sz="0" w:space="0" w:color="auto"/>
            <w:bottom w:val="none" w:sz="0" w:space="0" w:color="auto"/>
            <w:right w:val="none" w:sz="0" w:space="0" w:color="auto"/>
          </w:divBdr>
        </w:div>
        <w:div w:id="2040692072">
          <w:marLeft w:val="480"/>
          <w:marRight w:val="0"/>
          <w:marTop w:val="0"/>
          <w:marBottom w:val="0"/>
          <w:divBdr>
            <w:top w:val="none" w:sz="0" w:space="0" w:color="auto"/>
            <w:left w:val="none" w:sz="0" w:space="0" w:color="auto"/>
            <w:bottom w:val="none" w:sz="0" w:space="0" w:color="auto"/>
            <w:right w:val="none" w:sz="0" w:space="0" w:color="auto"/>
          </w:divBdr>
        </w:div>
        <w:div w:id="859120893">
          <w:marLeft w:val="480"/>
          <w:marRight w:val="0"/>
          <w:marTop w:val="0"/>
          <w:marBottom w:val="0"/>
          <w:divBdr>
            <w:top w:val="none" w:sz="0" w:space="0" w:color="auto"/>
            <w:left w:val="none" w:sz="0" w:space="0" w:color="auto"/>
            <w:bottom w:val="none" w:sz="0" w:space="0" w:color="auto"/>
            <w:right w:val="none" w:sz="0" w:space="0" w:color="auto"/>
          </w:divBdr>
        </w:div>
      </w:divsChild>
    </w:div>
    <w:div w:id="264315042">
      <w:bodyDiv w:val="1"/>
      <w:marLeft w:val="0"/>
      <w:marRight w:val="0"/>
      <w:marTop w:val="0"/>
      <w:marBottom w:val="0"/>
      <w:divBdr>
        <w:top w:val="none" w:sz="0" w:space="0" w:color="auto"/>
        <w:left w:val="none" w:sz="0" w:space="0" w:color="auto"/>
        <w:bottom w:val="none" w:sz="0" w:space="0" w:color="auto"/>
        <w:right w:val="none" w:sz="0" w:space="0" w:color="auto"/>
      </w:divBdr>
    </w:div>
    <w:div w:id="273101251">
      <w:bodyDiv w:val="1"/>
      <w:marLeft w:val="0"/>
      <w:marRight w:val="0"/>
      <w:marTop w:val="0"/>
      <w:marBottom w:val="0"/>
      <w:divBdr>
        <w:top w:val="none" w:sz="0" w:space="0" w:color="auto"/>
        <w:left w:val="none" w:sz="0" w:space="0" w:color="auto"/>
        <w:bottom w:val="none" w:sz="0" w:space="0" w:color="auto"/>
        <w:right w:val="none" w:sz="0" w:space="0" w:color="auto"/>
      </w:divBdr>
    </w:div>
    <w:div w:id="286201819">
      <w:bodyDiv w:val="1"/>
      <w:marLeft w:val="0"/>
      <w:marRight w:val="0"/>
      <w:marTop w:val="0"/>
      <w:marBottom w:val="0"/>
      <w:divBdr>
        <w:top w:val="none" w:sz="0" w:space="0" w:color="auto"/>
        <w:left w:val="none" w:sz="0" w:space="0" w:color="auto"/>
        <w:bottom w:val="none" w:sz="0" w:space="0" w:color="auto"/>
        <w:right w:val="none" w:sz="0" w:space="0" w:color="auto"/>
      </w:divBdr>
      <w:divsChild>
        <w:div w:id="1917861189">
          <w:marLeft w:val="480"/>
          <w:marRight w:val="0"/>
          <w:marTop w:val="0"/>
          <w:marBottom w:val="0"/>
          <w:divBdr>
            <w:top w:val="none" w:sz="0" w:space="0" w:color="auto"/>
            <w:left w:val="none" w:sz="0" w:space="0" w:color="auto"/>
            <w:bottom w:val="none" w:sz="0" w:space="0" w:color="auto"/>
            <w:right w:val="none" w:sz="0" w:space="0" w:color="auto"/>
          </w:divBdr>
        </w:div>
        <w:div w:id="752550939">
          <w:marLeft w:val="480"/>
          <w:marRight w:val="0"/>
          <w:marTop w:val="0"/>
          <w:marBottom w:val="0"/>
          <w:divBdr>
            <w:top w:val="none" w:sz="0" w:space="0" w:color="auto"/>
            <w:left w:val="none" w:sz="0" w:space="0" w:color="auto"/>
            <w:bottom w:val="none" w:sz="0" w:space="0" w:color="auto"/>
            <w:right w:val="none" w:sz="0" w:space="0" w:color="auto"/>
          </w:divBdr>
        </w:div>
        <w:div w:id="2038919112">
          <w:marLeft w:val="480"/>
          <w:marRight w:val="0"/>
          <w:marTop w:val="0"/>
          <w:marBottom w:val="0"/>
          <w:divBdr>
            <w:top w:val="none" w:sz="0" w:space="0" w:color="auto"/>
            <w:left w:val="none" w:sz="0" w:space="0" w:color="auto"/>
            <w:bottom w:val="none" w:sz="0" w:space="0" w:color="auto"/>
            <w:right w:val="none" w:sz="0" w:space="0" w:color="auto"/>
          </w:divBdr>
        </w:div>
        <w:div w:id="1806896863">
          <w:marLeft w:val="480"/>
          <w:marRight w:val="0"/>
          <w:marTop w:val="0"/>
          <w:marBottom w:val="0"/>
          <w:divBdr>
            <w:top w:val="none" w:sz="0" w:space="0" w:color="auto"/>
            <w:left w:val="none" w:sz="0" w:space="0" w:color="auto"/>
            <w:bottom w:val="none" w:sz="0" w:space="0" w:color="auto"/>
            <w:right w:val="none" w:sz="0" w:space="0" w:color="auto"/>
          </w:divBdr>
        </w:div>
        <w:div w:id="362095114">
          <w:marLeft w:val="480"/>
          <w:marRight w:val="0"/>
          <w:marTop w:val="0"/>
          <w:marBottom w:val="0"/>
          <w:divBdr>
            <w:top w:val="none" w:sz="0" w:space="0" w:color="auto"/>
            <w:left w:val="none" w:sz="0" w:space="0" w:color="auto"/>
            <w:bottom w:val="none" w:sz="0" w:space="0" w:color="auto"/>
            <w:right w:val="none" w:sz="0" w:space="0" w:color="auto"/>
          </w:divBdr>
        </w:div>
        <w:div w:id="2109156652">
          <w:marLeft w:val="480"/>
          <w:marRight w:val="0"/>
          <w:marTop w:val="0"/>
          <w:marBottom w:val="0"/>
          <w:divBdr>
            <w:top w:val="none" w:sz="0" w:space="0" w:color="auto"/>
            <w:left w:val="none" w:sz="0" w:space="0" w:color="auto"/>
            <w:bottom w:val="none" w:sz="0" w:space="0" w:color="auto"/>
            <w:right w:val="none" w:sz="0" w:space="0" w:color="auto"/>
          </w:divBdr>
        </w:div>
        <w:div w:id="287780814">
          <w:marLeft w:val="480"/>
          <w:marRight w:val="0"/>
          <w:marTop w:val="0"/>
          <w:marBottom w:val="0"/>
          <w:divBdr>
            <w:top w:val="none" w:sz="0" w:space="0" w:color="auto"/>
            <w:left w:val="none" w:sz="0" w:space="0" w:color="auto"/>
            <w:bottom w:val="none" w:sz="0" w:space="0" w:color="auto"/>
            <w:right w:val="none" w:sz="0" w:space="0" w:color="auto"/>
          </w:divBdr>
        </w:div>
        <w:div w:id="446463240">
          <w:marLeft w:val="480"/>
          <w:marRight w:val="0"/>
          <w:marTop w:val="0"/>
          <w:marBottom w:val="0"/>
          <w:divBdr>
            <w:top w:val="none" w:sz="0" w:space="0" w:color="auto"/>
            <w:left w:val="none" w:sz="0" w:space="0" w:color="auto"/>
            <w:bottom w:val="none" w:sz="0" w:space="0" w:color="auto"/>
            <w:right w:val="none" w:sz="0" w:space="0" w:color="auto"/>
          </w:divBdr>
        </w:div>
        <w:div w:id="1406296376">
          <w:marLeft w:val="480"/>
          <w:marRight w:val="0"/>
          <w:marTop w:val="0"/>
          <w:marBottom w:val="0"/>
          <w:divBdr>
            <w:top w:val="none" w:sz="0" w:space="0" w:color="auto"/>
            <w:left w:val="none" w:sz="0" w:space="0" w:color="auto"/>
            <w:bottom w:val="none" w:sz="0" w:space="0" w:color="auto"/>
            <w:right w:val="none" w:sz="0" w:space="0" w:color="auto"/>
          </w:divBdr>
        </w:div>
        <w:div w:id="1325014865">
          <w:marLeft w:val="480"/>
          <w:marRight w:val="0"/>
          <w:marTop w:val="0"/>
          <w:marBottom w:val="0"/>
          <w:divBdr>
            <w:top w:val="none" w:sz="0" w:space="0" w:color="auto"/>
            <w:left w:val="none" w:sz="0" w:space="0" w:color="auto"/>
            <w:bottom w:val="none" w:sz="0" w:space="0" w:color="auto"/>
            <w:right w:val="none" w:sz="0" w:space="0" w:color="auto"/>
          </w:divBdr>
        </w:div>
        <w:div w:id="1968586208">
          <w:marLeft w:val="480"/>
          <w:marRight w:val="0"/>
          <w:marTop w:val="0"/>
          <w:marBottom w:val="0"/>
          <w:divBdr>
            <w:top w:val="none" w:sz="0" w:space="0" w:color="auto"/>
            <w:left w:val="none" w:sz="0" w:space="0" w:color="auto"/>
            <w:bottom w:val="none" w:sz="0" w:space="0" w:color="auto"/>
            <w:right w:val="none" w:sz="0" w:space="0" w:color="auto"/>
          </w:divBdr>
        </w:div>
        <w:div w:id="1475413653">
          <w:marLeft w:val="480"/>
          <w:marRight w:val="0"/>
          <w:marTop w:val="0"/>
          <w:marBottom w:val="0"/>
          <w:divBdr>
            <w:top w:val="none" w:sz="0" w:space="0" w:color="auto"/>
            <w:left w:val="none" w:sz="0" w:space="0" w:color="auto"/>
            <w:bottom w:val="none" w:sz="0" w:space="0" w:color="auto"/>
            <w:right w:val="none" w:sz="0" w:space="0" w:color="auto"/>
          </w:divBdr>
        </w:div>
        <w:div w:id="25100518">
          <w:marLeft w:val="480"/>
          <w:marRight w:val="0"/>
          <w:marTop w:val="0"/>
          <w:marBottom w:val="0"/>
          <w:divBdr>
            <w:top w:val="none" w:sz="0" w:space="0" w:color="auto"/>
            <w:left w:val="none" w:sz="0" w:space="0" w:color="auto"/>
            <w:bottom w:val="none" w:sz="0" w:space="0" w:color="auto"/>
            <w:right w:val="none" w:sz="0" w:space="0" w:color="auto"/>
          </w:divBdr>
        </w:div>
      </w:divsChild>
    </w:div>
    <w:div w:id="332873871">
      <w:bodyDiv w:val="1"/>
      <w:marLeft w:val="0"/>
      <w:marRight w:val="0"/>
      <w:marTop w:val="0"/>
      <w:marBottom w:val="0"/>
      <w:divBdr>
        <w:top w:val="none" w:sz="0" w:space="0" w:color="auto"/>
        <w:left w:val="none" w:sz="0" w:space="0" w:color="auto"/>
        <w:bottom w:val="none" w:sz="0" w:space="0" w:color="auto"/>
        <w:right w:val="none" w:sz="0" w:space="0" w:color="auto"/>
      </w:divBdr>
    </w:div>
    <w:div w:id="455371988">
      <w:bodyDiv w:val="1"/>
      <w:marLeft w:val="0"/>
      <w:marRight w:val="0"/>
      <w:marTop w:val="0"/>
      <w:marBottom w:val="0"/>
      <w:divBdr>
        <w:top w:val="none" w:sz="0" w:space="0" w:color="auto"/>
        <w:left w:val="none" w:sz="0" w:space="0" w:color="auto"/>
        <w:bottom w:val="none" w:sz="0" w:space="0" w:color="auto"/>
        <w:right w:val="none" w:sz="0" w:space="0" w:color="auto"/>
      </w:divBdr>
      <w:divsChild>
        <w:div w:id="398597772">
          <w:marLeft w:val="480"/>
          <w:marRight w:val="0"/>
          <w:marTop w:val="0"/>
          <w:marBottom w:val="0"/>
          <w:divBdr>
            <w:top w:val="none" w:sz="0" w:space="0" w:color="auto"/>
            <w:left w:val="none" w:sz="0" w:space="0" w:color="auto"/>
            <w:bottom w:val="none" w:sz="0" w:space="0" w:color="auto"/>
            <w:right w:val="none" w:sz="0" w:space="0" w:color="auto"/>
          </w:divBdr>
        </w:div>
        <w:div w:id="32779116">
          <w:marLeft w:val="480"/>
          <w:marRight w:val="0"/>
          <w:marTop w:val="0"/>
          <w:marBottom w:val="0"/>
          <w:divBdr>
            <w:top w:val="none" w:sz="0" w:space="0" w:color="auto"/>
            <w:left w:val="none" w:sz="0" w:space="0" w:color="auto"/>
            <w:bottom w:val="none" w:sz="0" w:space="0" w:color="auto"/>
            <w:right w:val="none" w:sz="0" w:space="0" w:color="auto"/>
          </w:divBdr>
        </w:div>
        <w:div w:id="1483545191">
          <w:marLeft w:val="480"/>
          <w:marRight w:val="0"/>
          <w:marTop w:val="0"/>
          <w:marBottom w:val="0"/>
          <w:divBdr>
            <w:top w:val="none" w:sz="0" w:space="0" w:color="auto"/>
            <w:left w:val="none" w:sz="0" w:space="0" w:color="auto"/>
            <w:bottom w:val="none" w:sz="0" w:space="0" w:color="auto"/>
            <w:right w:val="none" w:sz="0" w:space="0" w:color="auto"/>
          </w:divBdr>
        </w:div>
        <w:div w:id="1595937324">
          <w:marLeft w:val="480"/>
          <w:marRight w:val="0"/>
          <w:marTop w:val="0"/>
          <w:marBottom w:val="0"/>
          <w:divBdr>
            <w:top w:val="none" w:sz="0" w:space="0" w:color="auto"/>
            <w:left w:val="none" w:sz="0" w:space="0" w:color="auto"/>
            <w:bottom w:val="none" w:sz="0" w:space="0" w:color="auto"/>
            <w:right w:val="none" w:sz="0" w:space="0" w:color="auto"/>
          </w:divBdr>
        </w:div>
        <w:div w:id="842353821">
          <w:marLeft w:val="480"/>
          <w:marRight w:val="0"/>
          <w:marTop w:val="0"/>
          <w:marBottom w:val="0"/>
          <w:divBdr>
            <w:top w:val="none" w:sz="0" w:space="0" w:color="auto"/>
            <w:left w:val="none" w:sz="0" w:space="0" w:color="auto"/>
            <w:bottom w:val="none" w:sz="0" w:space="0" w:color="auto"/>
            <w:right w:val="none" w:sz="0" w:space="0" w:color="auto"/>
          </w:divBdr>
        </w:div>
        <w:div w:id="1085494001">
          <w:marLeft w:val="480"/>
          <w:marRight w:val="0"/>
          <w:marTop w:val="0"/>
          <w:marBottom w:val="0"/>
          <w:divBdr>
            <w:top w:val="none" w:sz="0" w:space="0" w:color="auto"/>
            <w:left w:val="none" w:sz="0" w:space="0" w:color="auto"/>
            <w:bottom w:val="none" w:sz="0" w:space="0" w:color="auto"/>
            <w:right w:val="none" w:sz="0" w:space="0" w:color="auto"/>
          </w:divBdr>
        </w:div>
        <w:div w:id="52317593">
          <w:marLeft w:val="480"/>
          <w:marRight w:val="0"/>
          <w:marTop w:val="0"/>
          <w:marBottom w:val="0"/>
          <w:divBdr>
            <w:top w:val="none" w:sz="0" w:space="0" w:color="auto"/>
            <w:left w:val="none" w:sz="0" w:space="0" w:color="auto"/>
            <w:bottom w:val="none" w:sz="0" w:space="0" w:color="auto"/>
            <w:right w:val="none" w:sz="0" w:space="0" w:color="auto"/>
          </w:divBdr>
        </w:div>
        <w:div w:id="22632942">
          <w:marLeft w:val="480"/>
          <w:marRight w:val="0"/>
          <w:marTop w:val="0"/>
          <w:marBottom w:val="0"/>
          <w:divBdr>
            <w:top w:val="none" w:sz="0" w:space="0" w:color="auto"/>
            <w:left w:val="none" w:sz="0" w:space="0" w:color="auto"/>
            <w:bottom w:val="none" w:sz="0" w:space="0" w:color="auto"/>
            <w:right w:val="none" w:sz="0" w:space="0" w:color="auto"/>
          </w:divBdr>
        </w:div>
        <w:div w:id="722028091">
          <w:marLeft w:val="480"/>
          <w:marRight w:val="0"/>
          <w:marTop w:val="0"/>
          <w:marBottom w:val="0"/>
          <w:divBdr>
            <w:top w:val="none" w:sz="0" w:space="0" w:color="auto"/>
            <w:left w:val="none" w:sz="0" w:space="0" w:color="auto"/>
            <w:bottom w:val="none" w:sz="0" w:space="0" w:color="auto"/>
            <w:right w:val="none" w:sz="0" w:space="0" w:color="auto"/>
          </w:divBdr>
        </w:div>
        <w:div w:id="1961060075">
          <w:marLeft w:val="480"/>
          <w:marRight w:val="0"/>
          <w:marTop w:val="0"/>
          <w:marBottom w:val="0"/>
          <w:divBdr>
            <w:top w:val="none" w:sz="0" w:space="0" w:color="auto"/>
            <w:left w:val="none" w:sz="0" w:space="0" w:color="auto"/>
            <w:bottom w:val="none" w:sz="0" w:space="0" w:color="auto"/>
            <w:right w:val="none" w:sz="0" w:space="0" w:color="auto"/>
          </w:divBdr>
        </w:div>
        <w:div w:id="1872836875">
          <w:marLeft w:val="480"/>
          <w:marRight w:val="0"/>
          <w:marTop w:val="0"/>
          <w:marBottom w:val="0"/>
          <w:divBdr>
            <w:top w:val="none" w:sz="0" w:space="0" w:color="auto"/>
            <w:left w:val="none" w:sz="0" w:space="0" w:color="auto"/>
            <w:bottom w:val="none" w:sz="0" w:space="0" w:color="auto"/>
            <w:right w:val="none" w:sz="0" w:space="0" w:color="auto"/>
          </w:divBdr>
        </w:div>
        <w:div w:id="90905336">
          <w:marLeft w:val="480"/>
          <w:marRight w:val="0"/>
          <w:marTop w:val="0"/>
          <w:marBottom w:val="0"/>
          <w:divBdr>
            <w:top w:val="none" w:sz="0" w:space="0" w:color="auto"/>
            <w:left w:val="none" w:sz="0" w:space="0" w:color="auto"/>
            <w:bottom w:val="none" w:sz="0" w:space="0" w:color="auto"/>
            <w:right w:val="none" w:sz="0" w:space="0" w:color="auto"/>
          </w:divBdr>
        </w:div>
        <w:div w:id="673848578">
          <w:marLeft w:val="480"/>
          <w:marRight w:val="0"/>
          <w:marTop w:val="0"/>
          <w:marBottom w:val="0"/>
          <w:divBdr>
            <w:top w:val="none" w:sz="0" w:space="0" w:color="auto"/>
            <w:left w:val="none" w:sz="0" w:space="0" w:color="auto"/>
            <w:bottom w:val="none" w:sz="0" w:space="0" w:color="auto"/>
            <w:right w:val="none" w:sz="0" w:space="0" w:color="auto"/>
          </w:divBdr>
        </w:div>
        <w:div w:id="1862354441">
          <w:marLeft w:val="480"/>
          <w:marRight w:val="0"/>
          <w:marTop w:val="0"/>
          <w:marBottom w:val="0"/>
          <w:divBdr>
            <w:top w:val="none" w:sz="0" w:space="0" w:color="auto"/>
            <w:left w:val="none" w:sz="0" w:space="0" w:color="auto"/>
            <w:bottom w:val="none" w:sz="0" w:space="0" w:color="auto"/>
            <w:right w:val="none" w:sz="0" w:space="0" w:color="auto"/>
          </w:divBdr>
        </w:div>
        <w:div w:id="1638099387">
          <w:marLeft w:val="480"/>
          <w:marRight w:val="0"/>
          <w:marTop w:val="0"/>
          <w:marBottom w:val="0"/>
          <w:divBdr>
            <w:top w:val="none" w:sz="0" w:space="0" w:color="auto"/>
            <w:left w:val="none" w:sz="0" w:space="0" w:color="auto"/>
            <w:bottom w:val="none" w:sz="0" w:space="0" w:color="auto"/>
            <w:right w:val="none" w:sz="0" w:space="0" w:color="auto"/>
          </w:divBdr>
        </w:div>
        <w:div w:id="1509641566">
          <w:marLeft w:val="480"/>
          <w:marRight w:val="0"/>
          <w:marTop w:val="0"/>
          <w:marBottom w:val="0"/>
          <w:divBdr>
            <w:top w:val="none" w:sz="0" w:space="0" w:color="auto"/>
            <w:left w:val="none" w:sz="0" w:space="0" w:color="auto"/>
            <w:bottom w:val="none" w:sz="0" w:space="0" w:color="auto"/>
            <w:right w:val="none" w:sz="0" w:space="0" w:color="auto"/>
          </w:divBdr>
        </w:div>
      </w:divsChild>
    </w:div>
    <w:div w:id="502937148">
      <w:bodyDiv w:val="1"/>
      <w:marLeft w:val="0"/>
      <w:marRight w:val="0"/>
      <w:marTop w:val="0"/>
      <w:marBottom w:val="0"/>
      <w:divBdr>
        <w:top w:val="none" w:sz="0" w:space="0" w:color="auto"/>
        <w:left w:val="none" w:sz="0" w:space="0" w:color="auto"/>
        <w:bottom w:val="none" w:sz="0" w:space="0" w:color="auto"/>
        <w:right w:val="none" w:sz="0" w:space="0" w:color="auto"/>
      </w:divBdr>
    </w:div>
    <w:div w:id="573780291">
      <w:bodyDiv w:val="1"/>
      <w:marLeft w:val="0"/>
      <w:marRight w:val="0"/>
      <w:marTop w:val="0"/>
      <w:marBottom w:val="0"/>
      <w:divBdr>
        <w:top w:val="none" w:sz="0" w:space="0" w:color="auto"/>
        <w:left w:val="none" w:sz="0" w:space="0" w:color="auto"/>
        <w:bottom w:val="none" w:sz="0" w:space="0" w:color="auto"/>
        <w:right w:val="none" w:sz="0" w:space="0" w:color="auto"/>
      </w:divBdr>
    </w:div>
    <w:div w:id="609627859">
      <w:bodyDiv w:val="1"/>
      <w:marLeft w:val="0"/>
      <w:marRight w:val="0"/>
      <w:marTop w:val="0"/>
      <w:marBottom w:val="0"/>
      <w:divBdr>
        <w:top w:val="none" w:sz="0" w:space="0" w:color="auto"/>
        <w:left w:val="none" w:sz="0" w:space="0" w:color="auto"/>
        <w:bottom w:val="none" w:sz="0" w:space="0" w:color="auto"/>
        <w:right w:val="none" w:sz="0" w:space="0" w:color="auto"/>
      </w:divBdr>
    </w:div>
    <w:div w:id="698897184">
      <w:bodyDiv w:val="1"/>
      <w:marLeft w:val="0"/>
      <w:marRight w:val="0"/>
      <w:marTop w:val="0"/>
      <w:marBottom w:val="0"/>
      <w:divBdr>
        <w:top w:val="none" w:sz="0" w:space="0" w:color="auto"/>
        <w:left w:val="none" w:sz="0" w:space="0" w:color="auto"/>
        <w:bottom w:val="none" w:sz="0" w:space="0" w:color="auto"/>
        <w:right w:val="none" w:sz="0" w:space="0" w:color="auto"/>
      </w:divBdr>
      <w:divsChild>
        <w:div w:id="434177022">
          <w:marLeft w:val="480"/>
          <w:marRight w:val="0"/>
          <w:marTop w:val="0"/>
          <w:marBottom w:val="0"/>
          <w:divBdr>
            <w:top w:val="none" w:sz="0" w:space="0" w:color="auto"/>
            <w:left w:val="none" w:sz="0" w:space="0" w:color="auto"/>
            <w:bottom w:val="none" w:sz="0" w:space="0" w:color="auto"/>
            <w:right w:val="none" w:sz="0" w:space="0" w:color="auto"/>
          </w:divBdr>
        </w:div>
        <w:div w:id="924340868">
          <w:marLeft w:val="480"/>
          <w:marRight w:val="0"/>
          <w:marTop w:val="0"/>
          <w:marBottom w:val="0"/>
          <w:divBdr>
            <w:top w:val="none" w:sz="0" w:space="0" w:color="auto"/>
            <w:left w:val="none" w:sz="0" w:space="0" w:color="auto"/>
            <w:bottom w:val="none" w:sz="0" w:space="0" w:color="auto"/>
            <w:right w:val="none" w:sz="0" w:space="0" w:color="auto"/>
          </w:divBdr>
        </w:div>
        <w:div w:id="990670659">
          <w:marLeft w:val="480"/>
          <w:marRight w:val="0"/>
          <w:marTop w:val="0"/>
          <w:marBottom w:val="0"/>
          <w:divBdr>
            <w:top w:val="none" w:sz="0" w:space="0" w:color="auto"/>
            <w:left w:val="none" w:sz="0" w:space="0" w:color="auto"/>
            <w:bottom w:val="none" w:sz="0" w:space="0" w:color="auto"/>
            <w:right w:val="none" w:sz="0" w:space="0" w:color="auto"/>
          </w:divBdr>
        </w:div>
        <w:div w:id="140461017">
          <w:marLeft w:val="480"/>
          <w:marRight w:val="0"/>
          <w:marTop w:val="0"/>
          <w:marBottom w:val="0"/>
          <w:divBdr>
            <w:top w:val="none" w:sz="0" w:space="0" w:color="auto"/>
            <w:left w:val="none" w:sz="0" w:space="0" w:color="auto"/>
            <w:bottom w:val="none" w:sz="0" w:space="0" w:color="auto"/>
            <w:right w:val="none" w:sz="0" w:space="0" w:color="auto"/>
          </w:divBdr>
        </w:div>
        <w:div w:id="1993680274">
          <w:marLeft w:val="480"/>
          <w:marRight w:val="0"/>
          <w:marTop w:val="0"/>
          <w:marBottom w:val="0"/>
          <w:divBdr>
            <w:top w:val="none" w:sz="0" w:space="0" w:color="auto"/>
            <w:left w:val="none" w:sz="0" w:space="0" w:color="auto"/>
            <w:bottom w:val="none" w:sz="0" w:space="0" w:color="auto"/>
            <w:right w:val="none" w:sz="0" w:space="0" w:color="auto"/>
          </w:divBdr>
        </w:div>
        <w:div w:id="1987858672">
          <w:marLeft w:val="480"/>
          <w:marRight w:val="0"/>
          <w:marTop w:val="0"/>
          <w:marBottom w:val="0"/>
          <w:divBdr>
            <w:top w:val="none" w:sz="0" w:space="0" w:color="auto"/>
            <w:left w:val="none" w:sz="0" w:space="0" w:color="auto"/>
            <w:bottom w:val="none" w:sz="0" w:space="0" w:color="auto"/>
            <w:right w:val="none" w:sz="0" w:space="0" w:color="auto"/>
          </w:divBdr>
        </w:div>
        <w:div w:id="791246206">
          <w:marLeft w:val="480"/>
          <w:marRight w:val="0"/>
          <w:marTop w:val="0"/>
          <w:marBottom w:val="0"/>
          <w:divBdr>
            <w:top w:val="none" w:sz="0" w:space="0" w:color="auto"/>
            <w:left w:val="none" w:sz="0" w:space="0" w:color="auto"/>
            <w:bottom w:val="none" w:sz="0" w:space="0" w:color="auto"/>
            <w:right w:val="none" w:sz="0" w:space="0" w:color="auto"/>
          </w:divBdr>
        </w:div>
        <w:div w:id="2089107284">
          <w:marLeft w:val="480"/>
          <w:marRight w:val="0"/>
          <w:marTop w:val="0"/>
          <w:marBottom w:val="0"/>
          <w:divBdr>
            <w:top w:val="none" w:sz="0" w:space="0" w:color="auto"/>
            <w:left w:val="none" w:sz="0" w:space="0" w:color="auto"/>
            <w:bottom w:val="none" w:sz="0" w:space="0" w:color="auto"/>
            <w:right w:val="none" w:sz="0" w:space="0" w:color="auto"/>
          </w:divBdr>
        </w:div>
        <w:div w:id="639578637">
          <w:marLeft w:val="480"/>
          <w:marRight w:val="0"/>
          <w:marTop w:val="0"/>
          <w:marBottom w:val="0"/>
          <w:divBdr>
            <w:top w:val="none" w:sz="0" w:space="0" w:color="auto"/>
            <w:left w:val="none" w:sz="0" w:space="0" w:color="auto"/>
            <w:bottom w:val="none" w:sz="0" w:space="0" w:color="auto"/>
            <w:right w:val="none" w:sz="0" w:space="0" w:color="auto"/>
          </w:divBdr>
        </w:div>
      </w:divsChild>
    </w:div>
    <w:div w:id="768698584">
      <w:bodyDiv w:val="1"/>
      <w:marLeft w:val="0"/>
      <w:marRight w:val="0"/>
      <w:marTop w:val="0"/>
      <w:marBottom w:val="0"/>
      <w:divBdr>
        <w:top w:val="none" w:sz="0" w:space="0" w:color="auto"/>
        <w:left w:val="none" w:sz="0" w:space="0" w:color="auto"/>
        <w:bottom w:val="none" w:sz="0" w:space="0" w:color="auto"/>
        <w:right w:val="none" w:sz="0" w:space="0" w:color="auto"/>
      </w:divBdr>
      <w:divsChild>
        <w:div w:id="1682661243">
          <w:marLeft w:val="480"/>
          <w:marRight w:val="0"/>
          <w:marTop w:val="0"/>
          <w:marBottom w:val="0"/>
          <w:divBdr>
            <w:top w:val="none" w:sz="0" w:space="0" w:color="auto"/>
            <w:left w:val="none" w:sz="0" w:space="0" w:color="auto"/>
            <w:bottom w:val="none" w:sz="0" w:space="0" w:color="auto"/>
            <w:right w:val="none" w:sz="0" w:space="0" w:color="auto"/>
          </w:divBdr>
        </w:div>
        <w:div w:id="654332691">
          <w:marLeft w:val="480"/>
          <w:marRight w:val="0"/>
          <w:marTop w:val="0"/>
          <w:marBottom w:val="0"/>
          <w:divBdr>
            <w:top w:val="none" w:sz="0" w:space="0" w:color="auto"/>
            <w:left w:val="none" w:sz="0" w:space="0" w:color="auto"/>
            <w:bottom w:val="none" w:sz="0" w:space="0" w:color="auto"/>
            <w:right w:val="none" w:sz="0" w:space="0" w:color="auto"/>
          </w:divBdr>
        </w:div>
        <w:div w:id="570820944">
          <w:marLeft w:val="480"/>
          <w:marRight w:val="0"/>
          <w:marTop w:val="0"/>
          <w:marBottom w:val="0"/>
          <w:divBdr>
            <w:top w:val="none" w:sz="0" w:space="0" w:color="auto"/>
            <w:left w:val="none" w:sz="0" w:space="0" w:color="auto"/>
            <w:bottom w:val="none" w:sz="0" w:space="0" w:color="auto"/>
            <w:right w:val="none" w:sz="0" w:space="0" w:color="auto"/>
          </w:divBdr>
        </w:div>
        <w:div w:id="1554463600">
          <w:marLeft w:val="480"/>
          <w:marRight w:val="0"/>
          <w:marTop w:val="0"/>
          <w:marBottom w:val="0"/>
          <w:divBdr>
            <w:top w:val="none" w:sz="0" w:space="0" w:color="auto"/>
            <w:left w:val="none" w:sz="0" w:space="0" w:color="auto"/>
            <w:bottom w:val="none" w:sz="0" w:space="0" w:color="auto"/>
            <w:right w:val="none" w:sz="0" w:space="0" w:color="auto"/>
          </w:divBdr>
        </w:div>
        <w:div w:id="1049189507">
          <w:marLeft w:val="480"/>
          <w:marRight w:val="0"/>
          <w:marTop w:val="0"/>
          <w:marBottom w:val="0"/>
          <w:divBdr>
            <w:top w:val="none" w:sz="0" w:space="0" w:color="auto"/>
            <w:left w:val="none" w:sz="0" w:space="0" w:color="auto"/>
            <w:bottom w:val="none" w:sz="0" w:space="0" w:color="auto"/>
            <w:right w:val="none" w:sz="0" w:space="0" w:color="auto"/>
          </w:divBdr>
        </w:div>
      </w:divsChild>
    </w:div>
    <w:div w:id="811023931">
      <w:bodyDiv w:val="1"/>
      <w:marLeft w:val="0"/>
      <w:marRight w:val="0"/>
      <w:marTop w:val="0"/>
      <w:marBottom w:val="0"/>
      <w:divBdr>
        <w:top w:val="none" w:sz="0" w:space="0" w:color="auto"/>
        <w:left w:val="none" w:sz="0" w:space="0" w:color="auto"/>
        <w:bottom w:val="none" w:sz="0" w:space="0" w:color="auto"/>
        <w:right w:val="none" w:sz="0" w:space="0" w:color="auto"/>
      </w:divBdr>
    </w:div>
    <w:div w:id="881552705">
      <w:bodyDiv w:val="1"/>
      <w:marLeft w:val="0"/>
      <w:marRight w:val="0"/>
      <w:marTop w:val="0"/>
      <w:marBottom w:val="0"/>
      <w:divBdr>
        <w:top w:val="none" w:sz="0" w:space="0" w:color="auto"/>
        <w:left w:val="none" w:sz="0" w:space="0" w:color="auto"/>
        <w:bottom w:val="none" w:sz="0" w:space="0" w:color="auto"/>
        <w:right w:val="none" w:sz="0" w:space="0" w:color="auto"/>
      </w:divBdr>
      <w:divsChild>
        <w:div w:id="477187195">
          <w:marLeft w:val="480"/>
          <w:marRight w:val="0"/>
          <w:marTop w:val="0"/>
          <w:marBottom w:val="0"/>
          <w:divBdr>
            <w:top w:val="none" w:sz="0" w:space="0" w:color="auto"/>
            <w:left w:val="none" w:sz="0" w:space="0" w:color="auto"/>
            <w:bottom w:val="none" w:sz="0" w:space="0" w:color="auto"/>
            <w:right w:val="none" w:sz="0" w:space="0" w:color="auto"/>
          </w:divBdr>
        </w:div>
        <w:div w:id="712997414">
          <w:marLeft w:val="480"/>
          <w:marRight w:val="0"/>
          <w:marTop w:val="0"/>
          <w:marBottom w:val="0"/>
          <w:divBdr>
            <w:top w:val="none" w:sz="0" w:space="0" w:color="auto"/>
            <w:left w:val="none" w:sz="0" w:space="0" w:color="auto"/>
            <w:bottom w:val="none" w:sz="0" w:space="0" w:color="auto"/>
            <w:right w:val="none" w:sz="0" w:space="0" w:color="auto"/>
          </w:divBdr>
        </w:div>
        <w:div w:id="634485279">
          <w:marLeft w:val="480"/>
          <w:marRight w:val="0"/>
          <w:marTop w:val="0"/>
          <w:marBottom w:val="0"/>
          <w:divBdr>
            <w:top w:val="none" w:sz="0" w:space="0" w:color="auto"/>
            <w:left w:val="none" w:sz="0" w:space="0" w:color="auto"/>
            <w:bottom w:val="none" w:sz="0" w:space="0" w:color="auto"/>
            <w:right w:val="none" w:sz="0" w:space="0" w:color="auto"/>
          </w:divBdr>
        </w:div>
        <w:div w:id="869149066">
          <w:marLeft w:val="480"/>
          <w:marRight w:val="0"/>
          <w:marTop w:val="0"/>
          <w:marBottom w:val="0"/>
          <w:divBdr>
            <w:top w:val="none" w:sz="0" w:space="0" w:color="auto"/>
            <w:left w:val="none" w:sz="0" w:space="0" w:color="auto"/>
            <w:bottom w:val="none" w:sz="0" w:space="0" w:color="auto"/>
            <w:right w:val="none" w:sz="0" w:space="0" w:color="auto"/>
          </w:divBdr>
        </w:div>
        <w:div w:id="437022687">
          <w:marLeft w:val="480"/>
          <w:marRight w:val="0"/>
          <w:marTop w:val="0"/>
          <w:marBottom w:val="0"/>
          <w:divBdr>
            <w:top w:val="none" w:sz="0" w:space="0" w:color="auto"/>
            <w:left w:val="none" w:sz="0" w:space="0" w:color="auto"/>
            <w:bottom w:val="none" w:sz="0" w:space="0" w:color="auto"/>
            <w:right w:val="none" w:sz="0" w:space="0" w:color="auto"/>
          </w:divBdr>
        </w:div>
        <w:div w:id="1644233035">
          <w:marLeft w:val="480"/>
          <w:marRight w:val="0"/>
          <w:marTop w:val="0"/>
          <w:marBottom w:val="0"/>
          <w:divBdr>
            <w:top w:val="none" w:sz="0" w:space="0" w:color="auto"/>
            <w:left w:val="none" w:sz="0" w:space="0" w:color="auto"/>
            <w:bottom w:val="none" w:sz="0" w:space="0" w:color="auto"/>
            <w:right w:val="none" w:sz="0" w:space="0" w:color="auto"/>
          </w:divBdr>
        </w:div>
      </w:divsChild>
    </w:div>
    <w:div w:id="892346218">
      <w:bodyDiv w:val="1"/>
      <w:marLeft w:val="0"/>
      <w:marRight w:val="0"/>
      <w:marTop w:val="0"/>
      <w:marBottom w:val="0"/>
      <w:divBdr>
        <w:top w:val="none" w:sz="0" w:space="0" w:color="auto"/>
        <w:left w:val="none" w:sz="0" w:space="0" w:color="auto"/>
        <w:bottom w:val="none" w:sz="0" w:space="0" w:color="auto"/>
        <w:right w:val="none" w:sz="0" w:space="0" w:color="auto"/>
      </w:divBdr>
    </w:div>
    <w:div w:id="899250911">
      <w:bodyDiv w:val="1"/>
      <w:marLeft w:val="0"/>
      <w:marRight w:val="0"/>
      <w:marTop w:val="0"/>
      <w:marBottom w:val="0"/>
      <w:divBdr>
        <w:top w:val="none" w:sz="0" w:space="0" w:color="auto"/>
        <w:left w:val="none" w:sz="0" w:space="0" w:color="auto"/>
        <w:bottom w:val="none" w:sz="0" w:space="0" w:color="auto"/>
        <w:right w:val="none" w:sz="0" w:space="0" w:color="auto"/>
      </w:divBdr>
    </w:div>
    <w:div w:id="940527472">
      <w:bodyDiv w:val="1"/>
      <w:marLeft w:val="0"/>
      <w:marRight w:val="0"/>
      <w:marTop w:val="0"/>
      <w:marBottom w:val="0"/>
      <w:divBdr>
        <w:top w:val="none" w:sz="0" w:space="0" w:color="auto"/>
        <w:left w:val="none" w:sz="0" w:space="0" w:color="auto"/>
        <w:bottom w:val="none" w:sz="0" w:space="0" w:color="auto"/>
        <w:right w:val="none" w:sz="0" w:space="0" w:color="auto"/>
      </w:divBdr>
    </w:div>
    <w:div w:id="964696021">
      <w:bodyDiv w:val="1"/>
      <w:marLeft w:val="0"/>
      <w:marRight w:val="0"/>
      <w:marTop w:val="0"/>
      <w:marBottom w:val="0"/>
      <w:divBdr>
        <w:top w:val="none" w:sz="0" w:space="0" w:color="auto"/>
        <w:left w:val="none" w:sz="0" w:space="0" w:color="auto"/>
        <w:bottom w:val="none" w:sz="0" w:space="0" w:color="auto"/>
        <w:right w:val="none" w:sz="0" w:space="0" w:color="auto"/>
      </w:divBdr>
    </w:div>
    <w:div w:id="982851771">
      <w:bodyDiv w:val="1"/>
      <w:marLeft w:val="0"/>
      <w:marRight w:val="0"/>
      <w:marTop w:val="0"/>
      <w:marBottom w:val="0"/>
      <w:divBdr>
        <w:top w:val="none" w:sz="0" w:space="0" w:color="auto"/>
        <w:left w:val="none" w:sz="0" w:space="0" w:color="auto"/>
        <w:bottom w:val="none" w:sz="0" w:space="0" w:color="auto"/>
        <w:right w:val="none" w:sz="0" w:space="0" w:color="auto"/>
      </w:divBdr>
    </w:div>
    <w:div w:id="989595171">
      <w:bodyDiv w:val="1"/>
      <w:marLeft w:val="0"/>
      <w:marRight w:val="0"/>
      <w:marTop w:val="0"/>
      <w:marBottom w:val="0"/>
      <w:divBdr>
        <w:top w:val="none" w:sz="0" w:space="0" w:color="auto"/>
        <w:left w:val="none" w:sz="0" w:space="0" w:color="auto"/>
        <w:bottom w:val="none" w:sz="0" w:space="0" w:color="auto"/>
        <w:right w:val="none" w:sz="0" w:space="0" w:color="auto"/>
      </w:divBdr>
      <w:divsChild>
        <w:div w:id="1423188069">
          <w:marLeft w:val="480"/>
          <w:marRight w:val="0"/>
          <w:marTop w:val="0"/>
          <w:marBottom w:val="0"/>
          <w:divBdr>
            <w:top w:val="none" w:sz="0" w:space="0" w:color="auto"/>
            <w:left w:val="none" w:sz="0" w:space="0" w:color="auto"/>
            <w:bottom w:val="none" w:sz="0" w:space="0" w:color="auto"/>
            <w:right w:val="none" w:sz="0" w:space="0" w:color="auto"/>
          </w:divBdr>
        </w:div>
        <w:div w:id="1637642005">
          <w:marLeft w:val="480"/>
          <w:marRight w:val="0"/>
          <w:marTop w:val="0"/>
          <w:marBottom w:val="0"/>
          <w:divBdr>
            <w:top w:val="none" w:sz="0" w:space="0" w:color="auto"/>
            <w:left w:val="none" w:sz="0" w:space="0" w:color="auto"/>
            <w:bottom w:val="none" w:sz="0" w:space="0" w:color="auto"/>
            <w:right w:val="none" w:sz="0" w:space="0" w:color="auto"/>
          </w:divBdr>
        </w:div>
        <w:div w:id="527572714">
          <w:marLeft w:val="480"/>
          <w:marRight w:val="0"/>
          <w:marTop w:val="0"/>
          <w:marBottom w:val="0"/>
          <w:divBdr>
            <w:top w:val="none" w:sz="0" w:space="0" w:color="auto"/>
            <w:left w:val="none" w:sz="0" w:space="0" w:color="auto"/>
            <w:bottom w:val="none" w:sz="0" w:space="0" w:color="auto"/>
            <w:right w:val="none" w:sz="0" w:space="0" w:color="auto"/>
          </w:divBdr>
        </w:div>
        <w:div w:id="36396286">
          <w:marLeft w:val="480"/>
          <w:marRight w:val="0"/>
          <w:marTop w:val="0"/>
          <w:marBottom w:val="0"/>
          <w:divBdr>
            <w:top w:val="none" w:sz="0" w:space="0" w:color="auto"/>
            <w:left w:val="none" w:sz="0" w:space="0" w:color="auto"/>
            <w:bottom w:val="none" w:sz="0" w:space="0" w:color="auto"/>
            <w:right w:val="none" w:sz="0" w:space="0" w:color="auto"/>
          </w:divBdr>
        </w:div>
        <w:div w:id="444497285">
          <w:marLeft w:val="480"/>
          <w:marRight w:val="0"/>
          <w:marTop w:val="0"/>
          <w:marBottom w:val="0"/>
          <w:divBdr>
            <w:top w:val="none" w:sz="0" w:space="0" w:color="auto"/>
            <w:left w:val="none" w:sz="0" w:space="0" w:color="auto"/>
            <w:bottom w:val="none" w:sz="0" w:space="0" w:color="auto"/>
            <w:right w:val="none" w:sz="0" w:space="0" w:color="auto"/>
          </w:divBdr>
        </w:div>
        <w:div w:id="2005164928">
          <w:marLeft w:val="480"/>
          <w:marRight w:val="0"/>
          <w:marTop w:val="0"/>
          <w:marBottom w:val="0"/>
          <w:divBdr>
            <w:top w:val="none" w:sz="0" w:space="0" w:color="auto"/>
            <w:left w:val="none" w:sz="0" w:space="0" w:color="auto"/>
            <w:bottom w:val="none" w:sz="0" w:space="0" w:color="auto"/>
            <w:right w:val="none" w:sz="0" w:space="0" w:color="auto"/>
          </w:divBdr>
        </w:div>
        <w:div w:id="1324044310">
          <w:marLeft w:val="480"/>
          <w:marRight w:val="0"/>
          <w:marTop w:val="0"/>
          <w:marBottom w:val="0"/>
          <w:divBdr>
            <w:top w:val="none" w:sz="0" w:space="0" w:color="auto"/>
            <w:left w:val="none" w:sz="0" w:space="0" w:color="auto"/>
            <w:bottom w:val="none" w:sz="0" w:space="0" w:color="auto"/>
            <w:right w:val="none" w:sz="0" w:space="0" w:color="auto"/>
          </w:divBdr>
        </w:div>
        <w:div w:id="86272009">
          <w:marLeft w:val="480"/>
          <w:marRight w:val="0"/>
          <w:marTop w:val="0"/>
          <w:marBottom w:val="0"/>
          <w:divBdr>
            <w:top w:val="none" w:sz="0" w:space="0" w:color="auto"/>
            <w:left w:val="none" w:sz="0" w:space="0" w:color="auto"/>
            <w:bottom w:val="none" w:sz="0" w:space="0" w:color="auto"/>
            <w:right w:val="none" w:sz="0" w:space="0" w:color="auto"/>
          </w:divBdr>
        </w:div>
      </w:divsChild>
    </w:div>
    <w:div w:id="1123964478">
      <w:bodyDiv w:val="1"/>
      <w:marLeft w:val="0"/>
      <w:marRight w:val="0"/>
      <w:marTop w:val="0"/>
      <w:marBottom w:val="0"/>
      <w:divBdr>
        <w:top w:val="none" w:sz="0" w:space="0" w:color="auto"/>
        <w:left w:val="none" w:sz="0" w:space="0" w:color="auto"/>
        <w:bottom w:val="none" w:sz="0" w:space="0" w:color="auto"/>
        <w:right w:val="none" w:sz="0" w:space="0" w:color="auto"/>
      </w:divBdr>
      <w:divsChild>
        <w:div w:id="1444615931">
          <w:marLeft w:val="480"/>
          <w:marRight w:val="0"/>
          <w:marTop w:val="0"/>
          <w:marBottom w:val="0"/>
          <w:divBdr>
            <w:top w:val="none" w:sz="0" w:space="0" w:color="auto"/>
            <w:left w:val="none" w:sz="0" w:space="0" w:color="auto"/>
            <w:bottom w:val="none" w:sz="0" w:space="0" w:color="auto"/>
            <w:right w:val="none" w:sz="0" w:space="0" w:color="auto"/>
          </w:divBdr>
        </w:div>
        <w:div w:id="917901624">
          <w:marLeft w:val="480"/>
          <w:marRight w:val="0"/>
          <w:marTop w:val="0"/>
          <w:marBottom w:val="0"/>
          <w:divBdr>
            <w:top w:val="none" w:sz="0" w:space="0" w:color="auto"/>
            <w:left w:val="none" w:sz="0" w:space="0" w:color="auto"/>
            <w:bottom w:val="none" w:sz="0" w:space="0" w:color="auto"/>
            <w:right w:val="none" w:sz="0" w:space="0" w:color="auto"/>
          </w:divBdr>
        </w:div>
        <w:div w:id="409737177">
          <w:marLeft w:val="480"/>
          <w:marRight w:val="0"/>
          <w:marTop w:val="0"/>
          <w:marBottom w:val="0"/>
          <w:divBdr>
            <w:top w:val="none" w:sz="0" w:space="0" w:color="auto"/>
            <w:left w:val="none" w:sz="0" w:space="0" w:color="auto"/>
            <w:bottom w:val="none" w:sz="0" w:space="0" w:color="auto"/>
            <w:right w:val="none" w:sz="0" w:space="0" w:color="auto"/>
          </w:divBdr>
        </w:div>
        <w:div w:id="1840731080">
          <w:marLeft w:val="480"/>
          <w:marRight w:val="0"/>
          <w:marTop w:val="0"/>
          <w:marBottom w:val="0"/>
          <w:divBdr>
            <w:top w:val="none" w:sz="0" w:space="0" w:color="auto"/>
            <w:left w:val="none" w:sz="0" w:space="0" w:color="auto"/>
            <w:bottom w:val="none" w:sz="0" w:space="0" w:color="auto"/>
            <w:right w:val="none" w:sz="0" w:space="0" w:color="auto"/>
          </w:divBdr>
        </w:div>
        <w:div w:id="1234124384">
          <w:marLeft w:val="480"/>
          <w:marRight w:val="0"/>
          <w:marTop w:val="0"/>
          <w:marBottom w:val="0"/>
          <w:divBdr>
            <w:top w:val="none" w:sz="0" w:space="0" w:color="auto"/>
            <w:left w:val="none" w:sz="0" w:space="0" w:color="auto"/>
            <w:bottom w:val="none" w:sz="0" w:space="0" w:color="auto"/>
            <w:right w:val="none" w:sz="0" w:space="0" w:color="auto"/>
          </w:divBdr>
        </w:div>
        <w:div w:id="2021661717">
          <w:marLeft w:val="480"/>
          <w:marRight w:val="0"/>
          <w:marTop w:val="0"/>
          <w:marBottom w:val="0"/>
          <w:divBdr>
            <w:top w:val="none" w:sz="0" w:space="0" w:color="auto"/>
            <w:left w:val="none" w:sz="0" w:space="0" w:color="auto"/>
            <w:bottom w:val="none" w:sz="0" w:space="0" w:color="auto"/>
            <w:right w:val="none" w:sz="0" w:space="0" w:color="auto"/>
          </w:divBdr>
        </w:div>
        <w:div w:id="1672565989">
          <w:marLeft w:val="480"/>
          <w:marRight w:val="0"/>
          <w:marTop w:val="0"/>
          <w:marBottom w:val="0"/>
          <w:divBdr>
            <w:top w:val="none" w:sz="0" w:space="0" w:color="auto"/>
            <w:left w:val="none" w:sz="0" w:space="0" w:color="auto"/>
            <w:bottom w:val="none" w:sz="0" w:space="0" w:color="auto"/>
            <w:right w:val="none" w:sz="0" w:space="0" w:color="auto"/>
          </w:divBdr>
        </w:div>
        <w:div w:id="2143185520">
          <w:marLeft w:val="480"/>
          <w:marRight w:val="0"/>
          <w:marTop w:val="0"/>
          <w:marBottom w:val="0"/>
          <w:divBdr>
            <w:top w:val="none" w:sz="0" w:space="0" w:color="auto"/>
            <w:left w:val="none" w:sz="0" w:space="0" w:color="auto"/>
            <w:bottom w:val="none" w:sz="0" w:space="0" w:color="auto"/>
            <w:right w:val="none" w:sz="0" w:space="0" w:color="auto"/>
          </w:divBdr>
        </w:div>
        <w:div w:id="1901553042">
          <w:marLeft w:val="480"/>
          <w:marRight w:val="0"/>
          <w:marTop w:val="0"/>
          <w:marBottom w:val="0"/>
          <w:divBdr>
            <w:top w:val="none" w:sz="0" w:space="0" w:color="auto"/>
            <w:left w:val="none" w:sz="0" w:space="0" w:color="auto"/>
            <w:bottom w:val="none" w:sz="0" w:space="0" w:color="auto"/>
            <w:right w:val="none" w:sz="0" w:space="0" w:color="auto"/>
          </w:divBdr>
        </w:div>
      </w:divsChild>
    </w:div>
    <w:div w:id="1158839969">
      <w:bodyDiv w:val="1"/>
      <w:marLeft w:val="0"/>
      <w:marRight w:val="0"/>
      <w:marTop w:val="0"/>
      <w:marBottom w:val="0"/>
      <w:divBdr>
        <w:top w:val="none" w:sz="0" w:space="0" w:color="auto"/>
        <w:left w:val="none" w:sz="0" w:space="0" w:color="auto"/>
        <w:bottom w:val="none" w:sz="0" w:space="0" w:color="auto"/>
        <w:right w:val="none" w:sz="0" w:space="0" w:color="auto"/>
      </w:divBdr>
      <w:divsChild>
        <w:div w:id="2123918977">
          <w:marLeft w:val="480"/>
          <w:marRight w:val="0"/>
          <w:marTop w:val="0"/>
          <w:marBottom w:val="0"/>
          <w:divBdr>
            <w:top w:val="none" w:sz="0" w:space="0" w:color="auto"/>
            <w:left w:val="none" w:sz="0" w:space="0" w:color="auto"/>
            <w:bottom w:val="none" w:sz="0" w:space="0" w:color="auto"/>
            <w:right w:val="none" w:sz="0" w:space="0" w:color="auto"/>
          </w:divBdr>
        </w:div>
        <w:div w:id="2069037643">
          <w:marLeft w:val="480"/>
          <w:marRight w:val="0"/>
          <w:marTop w:val="0"/>
          <w:marBottom w:val="0"/>
          <w:divBdr>
            <w:top w:val="none" w:sz="0" w:space="0" w:color="auto"/>
            <w:left w:val="none" w:sz="0" w:space="0" w:color="auto"/>
            <w:bottom w:val="none" w:sz="0" w:space="0" w:color="auto"/>
            <w:right w:val="none" w:sz="0" w:space="0" w:color="auto"/>
          </w:divBdr>
        </w:div>
        <w:div w:id="107092836">
          <w:marLeft w:val="480"/>
          <w:marRight w:val="0"/>
          <w:marTop w:val="0"/>
          <w:marBottom w:val="0"/>
          <w:divBdr>
            <w:top w:val="none" w:sz="0" w:space="0" w:color="auto"/>
            <w:left w:val="none" w:sz="0" w:space="0" w:color="auto"/>
            <w:bottom w:val="none" w:sz="0" w:space="0" w:color="auto"/>
            <w:right w:val="none" w:sz="0" w:space="0" w:color="auto"/>
          </w:divBdr>
        </w:div>
        <w:div w:id="1611887611">
          <w:marLeft w:val="480"/>
          <w:marRight w:val="0"/>
          <w:marTop w:val="0"/>
          <w:marBottom w:val="0"/>
          <w:divBdr>
            <w:top w:val="none" w:sz="0" w:space="0" w:color="auto"/>
            <w:left w:val="none" w:sz="0" w:space="0" w:color="auto"/>
            <w:bottom w:val="none" w:sz="0" w:space="0" w:color="auto"/>
            <w:right w:val="none" w:sz="0" w:space="0" w:color="auto"/>
          </w:divBdr>
        </w:div>
        <w:div w:id="272902430">
          <w:marLeft w:val="480"/>
          <w:marRight w:val="0"/>
          <w:marTop w:val="0"/>
          <w:marBottom w:val="0"/>
          <w:divBdr>
            <w:top w:val="none" w:sz="0" w:space="0" w:color="auto"/>
            <w:left w:val="none" w:sz="0" w:space="0" w:color="auto"/>
            <w:bottom w:val="none" w:sz="0" w:space="0" w:color="auto"/>
            <w:right w:val="none" w:sz="0" w:space="0" w:color="auto"/>
          </w:divBdr>
        </w:div>
        <w:div w:id="12654227">
          <w:marLeft w:val="480"/>
          <w:marRight w:val="0"/>
          <w:marTop w:val="0"/>
          <w:marBottom w:val="0"/>
          <w:divBdr>
            <w:top w:val="none" w:sz="0" w:space="0" w:color="auto"/>
            <w:left w:val="none" w:sz="0" w:space="0" w:color="auto"/>
            <w:bottom w:val="none" w:sz="0" w:space="0" w:color="auto"/>
            <w:right w:val="none" w:sz="0" w:space="0" w:color="auto"/>
          </w:divBdr>
        </w:div>
        <w:div w:id="309404940">
          <w:marLeft w:val="480"/>
          <w:marRight w:val="0"/>
          <w:marTop w:val="0"/>
          <w:marBottom w:val="0"/>
          <w:divBdr>
            <w:top w:val="none" w:sz="0" w:space="0" w:color="auto"/>
            <w:left w:val="none" w:sz="0" w:space="0" w:color="auto"/>
            <w:bottom w:val="none" w:sz="0" w:space="0" w:color="auto"/>
            <w:right w:val="none" w:sz="0" w:space="0" w:color="auto"/>
          </w:divBdr>
        </w:div>
        <w:div w:id="1428958980">
          <w:marLeft w:val="480"/>
          <w:marRight w:val="0"/>
          <w:marTop w:val="0"/>
          <w:marBottom w:val="0"/>
          <w:divBdr>
            <w:top w:val="none" w:sz="0" w:space="0" w:color="auto"/>
            <w:left w:val="none" w:sz="0" w:space="0" w:color="auto"/>
            <w:bottom w:val="none" w:sz="0" w:space="0" w:color="auto"/>
            <w:right w:val="none" w:sz="0" w:space="0" w:color="auto"/>
          </w:divBdr>
        </w:div>
      </w:divsChild>
    </w:div>
    <w:div w:id="1178429235">
      <w:bodyDiv w:val="1"/>
      <w:marLeft w:val="0"/>
      <w:marRight w:val="0"/>
      <w:marTop w:val="0"/>
      <w:marBottom w:val="0"/>
      <w:divBdr>
        <w:top w:val="none" w:sz="0" w:space="0" w:color="auto"/>
        <w:left w:val="none" w:sz="0" w:space="0" w:color="auto"/>
        <w:bottom w:val="none" w:sz="0" w:space="0" w:color="auto"/>
        <w:right w:val="none" w:sz="0" w:space="0" w:color="auto"/>
      </w:divBdr>
    </w:div>
    <w:div w:id="1203899954">
      <w:bodyDiv w:val="1"/>
      <w:marLeft w:val="0"/>
      <w:marRight w:val="0"/>
      <w:marTop w:val="0"/>
      <w:marBottom w:val="0"/>
      <w:divBdr>
        <w:top w:val="none" w:sz="0" w:space="0" w:color="auto"/>
        <w:left w:val="none" w:sz="0" w:space="0" w:color="auto"/>
        <w:bottom w:val="none" w:sz="0" w:space="0" w:color="auto"/>
        <w:right w:val="none" w:sz="0" w:space="0" w:color="auto"/>
      </w:divBdr>
    </w:div>
    <w:div w:id="1232736634">
      <w:bodyDiv w:val="1"/>
      <w:marLeft w:val="0"/>
      <w:marRight w:val="0"/>
      <w:marTop w:val="0"/>
      <w:marBottom w:val="0"/>
      <w:divBdr>
        <w:top w:val="none" w:sz="0" w:space="0" w:color="auto"/>
        <w:left w:val="none" w:sz="0" w:space="0" w:color="auto"/>
        <w:bottom w:val="none" w:sz="0" w:space="0" w:color="auto"/>
        <w:right w:val="none" w:sz="0" w:space="0" w:color="auto"/>
      </w:divBdr>
    </w:div>
    <w:div w:id="1369180795">
      <w:bodyDiv w:val="1"/>
      <w:marLeft w:val="0"/>
      <w:marRight w:val="0"/>
      <w:marTop w:val="0"/>
      <w:marBottom w:val="0"/>
      <w:divBdr>
        <w:top w:val="none" w:sz="0" w:space="0" w:color="auto"/>
        <w:left w:val="none" w:sz="0" w:space="0" w:color="auto"/>
        <w:bottom w:val="none" w:sz="0" w:space="0" w:color="auto"/>
        <w:right w:val="none" w:sz="0" w:space="0" w:color="auto"/>
      </w:divBdr>
    </w:div>
    <w:div w:id="1407453795">
      <w:bodyDiv w:val="1"/>
      <w:marLeft w:val="0"/>
      <w:marRight w:val="0"/>
      <w:marTop w:val="0"/>
      <w:marBottom w:val="0"/>
      <w:divBdr>
        <w:top w:val="none" w:sz="0" w:space="0" w:color="auto"/>
        <w:left w:val="none" w:sz="0" w:space="0" w:color="auto"/>
        <w:bottom w:val="none" w:sz="0" w:space="0" w:color="auto"/>
        <w:right w:val="none" w:sz="0" w:space="0" w:color="auto"/>
      </w:divBdr>
    </w:div>
    <w:div w:id="1541747393">
      <w:bodyDiv w:val="1"/>
      <w:marLeft w:val="0"/>
      <w:marRight w:val="0"/>
      <w:marTop w:val="0"/>
      <w:marBottom w:val="0"/>
      <w:divBdr>
        <w:top w:val="none" w:sz="0" w:space="0" w:color="auto"/>
        <w:left w:val="none" w:sz="0" w:space="0" w:color="auto"/>
        <w:bottom w:val="none" w:sz="0" w:space="0" w:color="auto"/>
        <w:right w:val="none" w:sz="0" w:space="0" w:color="auto"/>
      </w:divBdr>
    </w:div>
    <w:div w:id="1584952291">
      <w:bodyDiv w:val="1"/>
      <w:marLeft w:val="0"/>
      <w:marRight w:val="0"/>
      <w:marTop w:val="0"/>
      <w:marBottom w:val="0"/>
      <w:divBdr>
        <w:top w:val="none" w:sz="0" w:space="0" w:color="auto"/>
        <w:left w:val="none" w:sz="0" w:space="0" w:color="auto"/>
        <w:bottom w:val="none" w:sz="0" w:space="0" w:color="auto"/>
        <w:right w:val="none" w:sz="0" w:space="0" w:color="auto"/>
      </w:divBdr>
      <w:divsChild>
        <w:div w:id="453524119">
          <w:marLeft w:val="480"/>
          <w:marRight w:val="0"/>
          <w:marTop w:val="0"/>
          <w:marBottom w:val="0"/>
          <w:divBdr>
            <w:top w:val="none" w:sz="0" w:space="0" w:color="auto"/>
            <w:left w:val="none" w:sz="0" w:space="0" w:color="auto"/>
            <w:bottom w:val="none" w:sz="0" w:space="0" w:color="auto"/>
            <w:right w:val="none" w:sz="0" w:space="0" w:color="auto"/>
          </w:divBdr>
        </w:div>
        <w:div w:id="966088957">
          <w:marLeft w:val="480"/>
          <w:marRight w:val="0"/>
          <w:marTop w:val="0"/>
          <w:marBottom w:val="0"/>
          <w:divBdr>
            <w:top w:val="none" w:sz="0" w:space="0" w:color="auto"/>
            <w:left w:val="none" w:sz="0" w:space="0" w:color="auto"/>
            <w:bottom w:val="none" w:sz="0" w:space="0" w:color="auto"/>
            <w:right w:val="none" w:sz="0" w:space="0" w:color="auto"/>
          </w:divBdr>
        </w:div>
        <w:div w:id="248589404">
          <w:marLeft w:val="480"/>
          <w:marRight w:val="0"/>
          <w:marTop w:val="0"/>
          <w:marBottom w:val="0"/>
          <w:divBdr>
            <w:top w:val="none" w:sz="0" w:space="0" w:color="auto"/>
            <w:left w:val="none" w:sz="0" w:space="0" w:color="auto"/>
            <w:bottom w:val="none" w:sz="0" w:space="0" w:color="auto"/>
            <w:right w:val="none" w:sz="0" w:space="0" w:color="auto"/>
          </w:divBdr>
        </w:div>
        <w:div w:id="1522862408">
          <w:marLeft w:val="480"/>
          <w:marRight w:val="0"/>
          <w:marTop w:val="0"/>
          <w:marBottom w:val="0"/>
          <w:divBdr>
            <w:top w:val="none" w:sz="0" w:space="0" w:color="auto"/>
            <w:left w:val="none" w:sz="0" w:space="0" w:color="auto"/>
            <w:bottom w:val="none" w:sz="0" w:space="0" w:color="auto"/>
            <w:right w:val="none" w:sz="0" w:space="0" w:color="auto"/>
          </w:divBdr>
        </w:div>
        <w:div w:id="374544809">
          <w:marLeft w:val="480"/>
          <w:marRight w:val="0"/>
          <w:marTop w:val="0"/>
          <w:marBottom w:val="0"/>
          <w:divBdr>
            <w:top w:val="none" w:sz="0" w:space="0" w:color="auto"/>
            <w:left w:val="none" w:sz="0" w:space="0" w:color="auto"/>
            <w:bottom w:val="none" w:sz="0" w:space="0" w:color="auto"/>
            <w:right w:val="none" w:sz="0" w:space="0" w:color="auto"/>
          </w:divBdr>
        </w:div>
        <w:div w:id="1763528553">
          <w:marLeft w:val="480"/>
          <w:marRight w:val="0"/>
          <w:marTop w:val="0"/>
          <w:marBottom w:val="0"/>
          <w:divBdr>
            <w:top w:val="none" w:sz="0" w:space="0" w:color="auto"/>
            <w:left w:val="none" w:sz="0" w:space="0" w:color="auto"/>
            <w:bottom w:val="none" w:sz="0" w:space="0" w:color="auto"/>
            <w:right w:val="none" w:sz="0" w:space="0" w:color="auto"/>
          </w:divBdr>
        </w:div>
        <w:div w:id="142547053">
          <w:marLeft w:val="480"/>
          <w:marRight w:val="0"/>
          <w:marTop w:val="0"/>
          <w:marBottom w:val="0"/>
          <w:divBdr>
            <w:top w:val="none" w:sz="0" w:space="0" w:color="auto"/>
            <w:left w:val="none" w:sz="0" w:space="0" w:color="auto"/>
            <w:bottom w:val="none" w:sz="0" w:space="0" w:color="auto"/>
            <w:right w:val="none" w:sz="0" w:space="0" w:color="auto"/>
          </w:divBdr>
        </w:div>
        <w:div w:id="328143627">
          <w:marLeft w:val="480"/>
          <w:marRight w:val="0"/>
          <w:marTop w:val="0"/>
          <w:marBottom w:val="0"/>
          <w:divBdr>
            <w:top w:val="none" w:sz="0" w:space="0" w:color="auto"/>
            <w:left w:val="none" w:sz="0" w:space="0" w:color="auto"/>
            <w:bottom w:val="none" w:sz="0" w:space="0" w:color="auto"/>
            <w:right w:val="none" w:sz="0" w:space="0" w:color="auto"/>
          </w:divBdr>
        </w:div>
        <w:div w:id="710424429">
          <w:marLeft w:val="480"/>
          <w:marRight w:val="0"/>
          <w:marTop w:val="0"/>
          <w:marBottom w:val="0"/>
          <w:divBdr>
            <w:top w:val="none" w:sz="0" w:space="0" w:color="auto"/>
            <w:left w:val="none" w:sz="0" w:space="0" w:color="auto"/>
            <w:bottom w:val="none" w:sz="0" w:space="0" w:color="auto"/>
            <w:right w:val="none" w:sz="0" w:space="0" w:color="auto"/>
          </w:divBdr>
        </w:div>
        <w:div w:id="1770393680">
          <w:marLeft w:val="480"/>
          <w:marRight w:val="0"/>
          <w:marTop w:val="0"/>
          <w:marBottom w:val="0"/>
          <w:divBdr>
            <w:top w:val="none" w:sz="0" w:space="0" w:color="auto"/>
            <w:left w:val="none" w:sz="0" w:space="0" w:color="auto"/>
            <w:bottom w:val="none" w:sz="0" w:space="0" w:color="auto"/>
            <w:right w:val="none" w:sz="0" w:space="0" w:color="auto"/>
          </w:divBdr>
        </w:div>
      </w:divsChild>
    </w:div>
    <w:div w:id="1616981054">
      <w:bodyDiv w:val="1"/>
      <w:marLeft w:val="0"/>
      <w:marRight w:val="0"/>
      <w:marTop w:val="0"/>
      <w:marBottom w:val="0"/>
      <w:divBdr>
        <w:top w:val="none" w:sz="0" w:space="0" w:color="auto"/>
        <w:left w:val="none" w:sz="0" w:space="0" w:color="auto"/>
        <w:bottom w:val="none" w:sz="0" w:space="0" w:color="auto"/>
        <w:right w:val="none" w:sz="0" w:space="0" w:color="auto"/>
      </w:divBdr>
    </w:div>
    <w:div w:id="1669290013">
      <w:bodyDiv w:val="1"/>
      <w:marLeft w:val="0"/>
      <w:marRight w:val="0"/>
      <w:marTop w:val="0"/>
      <w:marBottom w:val="0"/>
      <w:divBdr>
        <w:top w:val="none" w:sz="0" w:space="0" w:color="auto"/>
        <w:left w:val="none" w:sz="0" w:space="0" w:color="auto"/>
        <w:bottom w:val="none" w:sz="0" w:space="0" w:color="auto"/>
        <w:right w:val="none" w:sz="0" w:space="0" w:color="auto"/>
      </w:divBdr>
      <w:divsChild>
        <w:div w:id="2053192596">
          <w:marLeft w:val="480"/>
          <w:marRight w:val="0"/>
          <w:marTop w:val="0"/>
          <w:marBottom w:val="0"/>
          <w:divBdr>
            <w:top w:val="none" w:sz="0" w:space="0" w:color="auto"/>
            <w:left w:val="none" w:sz="0" w:space="0" w:color="auto"/>
            <w:bottom w:val="none" w:sz="0" w:space="0" w:color="auto"/>
            <w:right w:val="none" w:sz="0" w:space="0" w:color="auto"/>
          </w:divBdr>
        </w:div>
        <w:div w:id="1046562460">
          <w:marLeft w:val="480"/>
          <w:marRight w:val="0"/>
          <w:marTop w:val="0"/>
          <w:marBottom w:val="0"/>
          <w:divBdr>
            <w:top w:val="none" w:sz="0" w:space="0" w:color="auto"/>
            <w:left w:val="none" w:sz="0" w:space="0" w:color="auto"/>
            <w:bottom w:val="none" w:sz="0" w:space="0" w:color="auto"/>
            <w:right w:val="none" w:sz="0" w:space="0" w:color="auto"/>
          </w:divBdr>
        </w:div>
        <w:div w:id="1559127345">
          <w:marLeft w:val="480"/>
          <w:marRight w:val="0"/>
          <w:marTop w:val="0"/>
          <w:marBottom w:val="0"/>
          <w:divBdr>
            <w:top w:val="none" w:sz="0" w:space="0" w:color="auto"/>
            <w:left w:val="none" w:sz="0" w:space="0" w:color="auto"/>
            <w:bottom w:val="none" w:sz="0" w:space="0" w:color="auto"/>
            <w:right w:val="none" w:sz="0" w:space="0" w:color="auto"/>
          </w:divBdr>
        </w:div>
        <w:div w:id="1034189444">
          <w:marLeft w:val="480"/>
          <w:marRight w:val="0"/>
          <w:marTop w:val="0"/>
          <w:marBottom w:val="0"/>
          <w:divBdr>
            <w:top w:val="none" w:sz="0" w:space="0" w:color="auto"/>
            <w:left w:val="none" w:sz="0" w:space="0" w:color="auto"/>
            <w:bottom w:val="none" w:sz="0" w:space="0" w:color="auto"/>
            <w:right w:val="none" w:sz="0" w:space="0" w:color="auto"/>
          </w:divBdr>
        </w:div>
        <w:div w:id="1225291844">
          <w:marLeft w:val="480"/>
          <w:marRight w:val="0"/>
          <w:marTop w:val="0"/>
          <w:marBottom w:val="0"/>
          <w:divBdr>
            <w:top w:val="none" w:sz="0" w:space="0" w:color="auto"/>
            <w:left w:val="none" w:sz="0" w:space="0" w:color="auto"/>
            <w:bottom w:val="none" w:sz="0" w:space="0" w:color="auto"/>
            <w:right w:val="none" w:sz="0" w:space="0" w:color="auto"/>
          </w:divBdr>
        </w:div>
        <w:div w:id="1677806074">
          <w:marLeft w:val="480"/>
          <w:marRight w:val="0"/>
          <w:marTop w:val="0"/>
          <w:marBottom w:val="0"/>
          <w:divBdr>
            <w:top w:val="none" w:sz="0" w:space="0" w:color="auto"/>
            <w:left w:val="none" w:sz="0" w:space="0" w:color="auto"/>
            <w:bottom w:val="none" w:sz="0" w:space="0" w:color="auto"/>
            <w:right w:val="none" w:sz="0" w:space="0" w:color="auto"/>
          </w:divBdr>
        </w:div>
        <w:div w:id="486212774">
          <w:marLeft w:val="480"/>
          <w:marRight w:val="0"/>
          <w:marTop w:val="0"/>
          <w:marBottom w:val="0"/>
          <w:divBdr>
            <w:top w:val="none" w:sz="0" w:space="0" w:color="auto"/>
            <w:left w:val="none" w:sz="0" w:space="0" w:color="auto"/>
            <w:bottom w:val="none" w:sz="0" w:space="0" w:color="auto"/>
            <w:right w:val="none" w:sz="0" w:space="0" w:color="auto"/>
          </w:divBdr>
        </w:div>
        <w:div w:id="1754231288">
          <w:marLeft w:val="480"/>
          <w:marRight w:val="0"/>
          <w:marTop w:val="0"/>
          <w:marBottom w:val="0"/>
          <w:divBdr>
            <w:top w:val="none" w:sz="0" w:space="0" w:color="auto"/>
            <w:left w:val="none" w:sz="0" w:space="0" w:color="auto"/>
            <w:bottom w:val="none" w:sz="0" w:space="0" w:color="auto"/>
            <w:right w:val="none" w:sz="0" w:space="0" w:color="auto"/>
          </w:divBdr>
        </w:div>
        <w:div w:id="1530290311">
          <w:marLeft w:val="480"/>
          <w:marRight w:val="0"/>
          <w:marTop w:val="0"/>
          <w:marBottom w:val="0"/>
          <w:divBdr>
            <w:top w:val="none" w:sz="0" w:space="0" w:color="auto"/>
            <w:left w:val="none" w:sz="0" w:space="0" w:color="auto"/>
            <w:bottom w:val="none" w:sz="0" w:space="0" w:color="auto"/>
            <w:right w:val="none" w:sz="0" w:space="0" w:color="auto"/>
          </w:divBdr>
        </w:div>
        <w:div w:id="788400728">
          <w:marLeft w:val="480"/>
          <w:marRight w:val="0"/>
          <w:marTop w:val="0"/>
          <w:marBottom w:val="0"/>
          <w:divBdr>
            <w:top w:val="none" w:sz="0" w:space="0" w:color="auto"/>
            <w:left w:val="none" w:sz="0" w:space="0" w:color="auto"/>
            <w:bottom w:val="none" w:sz="0" w:space="0" w:color="auto"/>
            <w:right w:val="none" w:sz="0" w:space="0" w:color="auto"/>
          </w:divBdr>
        </w:div>
      </w:divsChild>
    </w:div>
    <w:div w:id="1702052064">
      <w:bodyDiv w:val="1"/>
      <w:marLeft w:val="0"/>
      <w:marRight w:val="0"/>
      <w:marTop w:val="0"/>
      <w:marBottom w:val="0"/>
      <w:divBdr>
        <w:top w:val="none" w:sz="0" w:space="0" w:color="auto"/>
        <w:left w:val="none" w:sz="0" w:space="0" w:color="auto"/>
        <w:bottom w:val="none" w:sz="0" w:space="0" w:color="auto"/>
        <w:right w:val="none" w:sz="0" w:space="0" w:color="auto"/>
      </w:divBdr>
      <w:divsChild>
        <w:div w:id="1340810985">
          <w:marLeft w:val="480"/>
          <w:marRight w:val="0"/>
          <w:marTop w:val="0"/>
          <w:marBottom w:val="0"/>
          <w:divBdr>
            <w:top w:val="none" w:sz="0" w:space="0" w:color="auto"/>
            <w:left w:val="none" w:sz="0" w:space="0" w:color="auto"/>
            <w:bottom w:val="none" w:sz="0" w:space="0" w:color="auto"/>
            <w:right w:val="none" w:sz="0" w:space="0" w:color="auto"/>
          </w:divBdr>
        </w:div>
        <w:div w:id="1282607635">
          <w:marLeft w:val="480"/>
          <w:marRight w:val="0"/>
          <w:marTop w:val="0"/>
          <w:marBottom w:val="0"/>
          <w:divBdr>
            <w:top w:val="none" w:sz="0" w:space="0" w:color="auto"/>
            <w:left w:val="none" w:sz="0" w:space="0" w:color="auto"/>
            <w:bottom w:val="none" w:sz="0" w:space="0" w:color="auto"/>
            <w:right w:val="none" w:sz="0" w:space="0" w:color="auto"/>
          </w:divBdr>
        </w:div>
        <w:div w:id="392968543">
          <w:marLeft w:val="480"/>
          <w:marRight w:val="0"/>
          <w:marTop w:val="0"/>
          <w:marBottom w:val="0"/>
          <w:divBdr>
            <w:top w:val="none" w:sz="0" w:space="0" w:color="auto"/>
            <w:left w:val="none" w:sz="0" w:space="0" w:color="auto"/>
            <w:bottom w:val="none" w:sz="0" w:space="0" w:color="auto"/>
            <w:right w:val="none" w:sz="0" w:space="0" w:color="auto"/>
          </w:divBdr>
        </w:div>
        <w:div w:id="361975193">
          <w:marLeft w:val="480"/>
          <w:marRight w:val="0"/>
          <w:marTop w:val="0"/>
          <w:marBottom w:val="0"/>
          <w:divBdr>
            <w:top w:val="none" w:sz="0" w:space="0" w:color="auto"/>
            <w:left w:val="none" w:sz="0" w:space="0" w:color="auto"/>
            <w:bottom w:val="none" w:sz="0" w:space="0" w:color="auto"/>
            <w:right w:val="none" w:sz="0" w:space="0" w:color="auto"/>
          </w:divBdr>
        </w:div>
        <w:div w:id="371812922">
          <w:marLeft w:val="480"/>
          <w:marRight w:val="0"/>
          <w:marTop w:val="0"/>
          <w:marBottom w:val="0"/>
          <w:divBdr>
            <w:top w:val="none" w:sz="0" w:space="0" w:color="auto"/>
            <w:left w:val="none" w:sz="0" w:space="0" w:color="auto"/>
            <w:bottom w:val="none" w:sz="0" w:space="0" w:color="auto"/>
            <w:right w:val="none" w:sz="0" w:space="0" w:color="auto"/>
          </w:divBdr>
        </w:div>
        <w:div w:id="1642153990">
          <w:marLeft w:val="480"/>
          <w:marRight w:val="0"/>
          <w:marTop w:val="0"/>
          <w:marBottom w:val="0"/>
          <w:divBdr>
            <w:top w:val="none" w:sz="0" w:space="0" w:color="auto"/>
            <w:left w:val="none" w:sz="0" w:space="0" w:color="auto"/>
            <w:bottom w:val="none" w:sz="0" w:space="0" w:color="auto"/>
            <w:right w:val="none" w:sz="0" w:space="0" w:color="auto"/>
          </w:divBdr>
        </w:div>
        <w:div w:id="529881160">
          <w:marLeft w:val="480"/>
          <w:marRight w:val="0"/>
          <w:marTop w:val="0"/>
          <w:marBottom w:val="0"/>
          <w:divBdr>
            <w:top w:val="none" w:sz="0" w:space="0" w:color="auto"/>
            <w:left w:val="none" w:sz="0" w:space="0" w:color="auto"/>
            <w:bottom w:val="none" w:sz="0" w:space="0" w:color="auto"/>
            <w:right w:val="none" w:sz="0" w:space="0" w:color="auto"/>
          </w:divBdr>
        </w:div>
        <w:div w:id="1954360719">
          <w:marLeft w:val="480"/>
          <w:marRight w:val="0"/>
          <w:marTop w:val="0"/>
          <w:marBottom w:val="0"/>
          <w:divBdr>
            <w:top w:val="none" w:sz="0" w:space="0" w:color="auto"/>
            <w:left w:val="none" w:sz="0" w:space="0" w:color="auto"/>
            <w:bottom w:val="none" w:sz="0" w:space="0" w:color="auto"/>
            <w:right w:val="none" w:sz="0" w:space="0" w:color="auto"/>
          </w:divBdr>
        </w:div>
        <w:div w:id="1407191119">
          <w:marLeft w:val="480"/>
          <w:marRight w:val="0"/>
          <w:marTop w:val="0"/>
          <w:marBottom w:val="0"/>
          <w:divBdr>
            <w:top w:val="none" w:sz="0" w:space="0" w:color="auto"/>
            <w:left w:val="none" w:sz="0" w:space="0" w:color="auto"/>
            <w:bottom w:val="none" w:sz="0" w:space="0" w:color="auto"/>
            <w:right w:val="none" w:sz="0" w:space="0" w:color="auto"/>
          </w:divBdr>
        </w:div>
        <w:div w:id="1140684420">
          <w:marLeft w:val="480"/>
          <w:marRight w:val="0"/>
          <w:marTop w:val="0"/>
          <w:marBottom w:val="0"/>
          <w:divBdr>
            <w:top w:val="none" w:sz="0" w:space="0" w:color="auto"/>
            <w:left w:val="none" w:sz="0" w:space="0" w:color="auto"/>
            <w:bottom w:val="none" w:sz="0" w:space="0" w:color="auto"/>
            <w:right w:val="none" w:sz="0" w:space="0" w:color="auto"/>
          </w:divBdr>
        </w:div>
        <w:div w:id="1533304658">
          <w:marLeft w:val="480"/>
          <w:marRight w:val="0"/>
          <w:marTop w:val="0"/>
          <w:marBottom w:val="0"/>
          <w:divBdr>
            <w:top w:val="none" w:sz="0" w:space="0" w:color="auto"/>
            <w:left w:val="none" w:sz="0" w:space="0" w:color="auto"/>
            <w:bottom w:val="none" w:sz="0" w:space="0" w:color="auto"/>
            <w:right w:val="none" w:sz="0" w:space="0" w:color="auto"/>
          </w:divBdr>
        </w:div>
        <w:div w:id="2033602031">
          <w:marLeft w:val="480"/>
          <w:marRight w:val="0"/>
          <w:marTop w:val="0"/>
          <w:marBottom w:val="0"/>
          <w:divBdr>
            <w:top w:val="none" w:sz="0" w:space="0" w:color="auto"/>
            <w:left w:val="none" w:sz="0" w:space="0" w:color="auto"/>
            <w:bottom w:val="none" w:sz="0" w:space="0" w:color="auto"/>
            <w:right w:val="none" w:sz="0" w:space="0" w:color="auto"/>
          </w:divBdr>
        </w:div>
      </w:divsChild>
    </w:div>
    <w:div w:id="1728450391">
      <w:bodyDiv w:val="1"/>
      <w:marLeft w:val="0"/>
      <w:marRight w:val="0"/>
      <w:marTop w:val="0"/>
      <w:marBottom w:val="0"/>
      <w:divBdr>
        <w:top w:val="none" w:sz="0" w:space="0" w:color="auto"/>
        <w:left w:val="none" w:sz="0" w:space="0" w:color="auto"/>
        <w:bottom w:val="none" w:sz="0" w:space="0" w:color="auto"/>
        <w:right w:val="none" w:sz="0" w:space="0" w:color="auto"/>
      </w:divBdr>
    </w:div>
    <w:div w:id="1746491828">
      <w:bodyDiv w:val="1"/>
      <w:marLeft w:val="0"/>
      <w:marRight w:val="0"/>
      <w:marTop w:val="0"/>
      <w:marBottom w:val="0"/>
      <w:divBdr>
        <w:top w:val="none" w:sz="0" w:space="0" w:color="auto"/>
        <w:left w:val="none" w:sz="0" w:space="0" w:color="auto"/>
        <w:bottom w:val="none" w:sz="0" w:space="0" w:color="auto"/>
        <w:right w:val="none" w:sz="0" w:space="0" w:color="auto"/>
      </w:divBdr>
      <w:divsChild>
        <w:div w:id="417479380">
          <w:marLeft w:val="480"/>
          <w:marRight w:val="0"/>
          <w:marTop w:val="0"/>
          <w:marBottom w:val="0"/>
          <w:divBdr>
            <w:top w:val="none" w:sz="0" w:space="0" w:color="auto"/>
            <w:left w:val="none" w:sz="0" w:space="0" w:color="auto"/>
            <w:bottom w:val="none" w:sz="0" w:space="0" w:color="auto"/>
            <w:right w:val="none" w:sz="0" w:space="0" w:color="auto"/>
          </w:divBdr>
        </w:div>
        <w:div w:id="32729923">
          <w:marLeft w:val="480"/>
          <w:marRight w:val="0"/>
          <w:marTop w:val="0"/>
          <w:marBottom w:val="0"/>
          <w:divBdr>
            <w:top w:val="none" w:sz="0" w:space="0" w:color="auto"/>
            <w:left w:val="none" w:sz="0" w:space="0" w:color="auto"/>
            <w:bottom w:val="none" w:sz="0" w:space="0" w:color="auto"/>
            <w:right w:val="none" w:sz="0" w:space="0" w:color="auto"/>
          </w:divBdr>
        </w:div>
        <w:div w:id="114834356">
          <w:marLeft w:val="480"/>
          <w:marRight w:val="0"/>
          <w:marTop w:val="0"/>
          <w:marBottom w:val="0"/>
          <w:divBdr>
            <w:top w:val="none" w:sz="0" w:space="0" w:color="auto"/>
            <w:left w:val="none" w:sz="0" w:space="0" w:color="auto"/>
            <w:bottom w:val="none" w:sz="0" w:space="0" w:color="auto"/>
            <w:right w:val="none" w:sz="0" w:space="0" w:color="auto"/>
          </w:divBdr>
        </w:div>
        <w:div w:id="295569641">
          <w:marLeft w:val="480"/>
          <w:marRight w:val="0"/>
          <w:marTop w:val="0"/>
          <w:marBottom w:val="0"/>
          <w:divBdr>
            <w:top w:val="none" w:sz="0" w:space="0" w:color="auto"/>
            <w:left w:val="none" w:sz="0" w:space="0" w:color="auto"/>
            <w:bottom w:val="none" w:sz="0" w:space="0" w:color="auto"/>
            <w:right w:val="none" w:sz="0" w:space="0" w:color="auto"/>
          </w:divBdr>
        </w:div>
        <w:div w:id="1502696780">
          <w:marLeft w:val="480"/>
          <w:marRight w:val="0"/>
          <w:marTop w:val="0"/>
          <w:marBottom w:val="0"/>
          <w:divBdr>
            <w:top w:val="none" w:sz="0" w:space="0" w:color="auto"/>
            <w:left w:val="none" w:sz="0" w:space="0" w:color="auto"/>
            <w:bottom w:val="none" w:sz="0" w:space="0" w:color="auto"/>
            <w:right w:val="none" w:sz="0" w:space="0" w:color="auto"/>
          </w:divBdr>
        </w:div>
        <w:div w:id="1525363112">
          <w:marLeft w:val="480"/>
          <w:marRight w:val="0"/>
          <w:marTop w:val="0"/>
          <w:marBottom w:val="0"/>
          <w:divBdr>
            <w:top w:val="none" w:sz="0" w:space="0" w:color="auto"/>
            <w:left w:val="none" w:sz="0" w:space="0" w:color="auto"/>
            <w:bottom w:val="none" w:sz="0" w:space="0" w:color="auto"/>
            <w:right w:val="none" w:sz="0" w:space="0" w:color="auto"/>
          </w:divBdr>
        </w:div>
        <w:div w:id="232088182">
          <w:marLeft w:val="480"/>
          <w:marRight w:val="0"/>
          <w:marTop w:val="0"/>
          <w:marBottom w:val="0"/>
          <w:divBdr>
            <w:top w:val="none" w:sz="0" w:space="0" w:color="auto"/>
            <w:left w:val="none" w:sz="0" w:space="0" w:color="auto"/>
            <w:bottom w:val="none" w:sz="0" w:space="0" w:color="auto"/>
            <w:right w:val="none" w:sz="0" w:space="0" w:color="auto"/>
          </w:divBdr>
        </w:div>
      </w:divsChild>
    </w:div>
    <w:div w:id="1780876560">
      <w:bodyDiv w:val="1"/>
      <w:marLeft w:val="0"/>
      <w:marRight w:val="0"/>
      <w:marTop w:val="0"/>
      <w:marBottom w:val="0"/>
      <w:divBdr>
        <w:top w:val="none" w:sz="0" w:space="0" w:color="auto"/>
        <w:left w:val="none" w:sz="0" w:space="0" w:color="auto"/>
        <w:bottom w:val="none" w:sz="0" w:space="0" w:color="auto"/>
        <w:right w:val="none" w:sz="0" w:space="0" w:color="auto"/>
      </w:divBdr>
      <w:divsChild>
        <w:div w:id="2040859614">
          <w:marLeft w:val="480"/>
          <w:marRight w:val="0"/>
          <w:marTop w:val="0"/>
          <w:marBottom w:val="0"/>
          <w:divBdr>
            <w:top w:val="none" w:sz="0" w:space="0" w:color="auto"/>
            <w:left w:val="none" w:sz="0" w:space="0" w:color="auto"/>
            <w:bottom w:val="none" w:sz="0" w:space="0" w:color="auto"/>
            <w:right w:val="none" w:sz="0" w:space="0" w:color="auto"/>
          </w:divBdr>
        </w:div>
        <w:div w:id="1588613883">
          <w:marLeft w:val="480"/>
          <w:marRight w:val="0"/>
          <w:marTop w:val="0"/>
          <w:marBottom w:val="0"/>
          <w:divBdr>
            <w:top w:val="none" w:sz="0" w:space="0" w:color="auto"/>
            <w:left w:val="none" w:sz="0" w:space="0" w:color="auto"/>
            <w:bottom w:val="none" w:sz="0" w:space="0" w:color="auto"/>
            <w:right w:val="none" w:sz="0" w:space="0" w:color="auto"/>
          </w:divBdr>
        </w:div>
        <w:div w:id="386034103">
          <w:marLeft w:val="480"/>
          <w:marRight w:val="0"/>
          <w:marTop w:val="0"/>
          <w:marBottom w:val="0"/>
          <w:divBdr>
            <w:top w:val="none" w:sz="0" w:space="0" w:color="auto"/>
            <w:left w:val="none" w:sz="0" w:space="0" w:color="auto"/>
            <w:bottom w:val="none" w:sz="0" w:space="0" w:color="auto"/>
            <w:right w:val="none" w:sz="0" w:space="0" w:color="auto"/>
          </w:divBdr>
        </w:div>
        <w:div w:id="1241253814">
          <w:marLeft w:val="480"/>
          <w:marRight w:val="0"/>
          <w:marTop w:val="0"/>
          <w:marBottom w:val="0"/>
          <w:divBdr>
            <w:top w:val="none" w:sz="0" w:space="0" w:color="auto"/>
            <w:left w:val="none" w:sz="0" w:space="0" w:color="auto"/>
            <w:bottom w:val="none" w:sz="0" w:space="0" w:color="auto"/>
            <w:right w:val="none" w:sz="0" w:space="0" w:color="auto"/>
          </w:divBdr>
        </w:div>
        <w:div w:id="1482305162">
          <w:marLeft w:val="480"/>
          <w:marRight w:val="0"/>
          <w:marTop w:val="0"/>
          <w:marBottom w:val="0"/>
          <w:divBdr>
            <w:top w:val="none" w:sz="0" w:space="0" w:color="auto"/>
            <w:left w:val="none" w:sz="0" w:space="0" w:color="auto"/>
            <w:bottom w:val="none" w:sz="0" w:space="0" w:color="auto"/>
            <w:right w:val="none" w:sz="0" w:space="0" w:color="auto"/>
          </w:divBdr>
        </w:div>
      </w:divsChild>
    </w:div>
    <w:div w:id="1861240835">
      <w:bodyDiv w:val="1"/>
      <w:marLeft w:val="0"/>
      <w:marRight w:val="0"/>
      <w:marTop w:val="0"/>
      <w:marBottom w:val="0"/>
      <w:divBdr>
        <w:top w:val="none" w:sz="0" w:space="0" w:color="auto"/>
        <w:left w:val="none" w:sz="0" w:space="0" w:color="auto"/>
        <w:bottom w:val="none" w:sz="0" w:space="0" w:color="auto"/>
        <w:right w:val="none" w:sz="0" w:space="0" w:color="auto"/>
      </w:divBdr>
      <w:divsChild>
        <w:div w:id="167602534">
          <w:marLeft w:val="480"/>
          <w:marRight w:val="0"/>
          <w:marTop w:val="0"/>
          <w:marBottom w:val="0"/>
          <w:divBdr>
            <w:top w:val="none" w:sz="0" w:space="0" w:color="auto"/>
            <w:left w:val="none" w:sz="0" w:space="0" w:color="auto"/>
            <w:bottom w:val="none" w:sz="0" w:space="0" w:color="auto"/>
            <w:right w:val="none" w:sz="0" w:space="0" w:color="auto"/>
          </w:divBdr>
        </w:div>
        <w:div w:id="670253118">
          <w:marLeft w:val="480"/>
          <w:marRight w:val="0"/>
          <w:marTop w:val="0"/>
          <w:marBottom w:val="0"/>
          <w:divBdr>
            <w:top w:val="none" w:sz="0" w:space="0" w:color="auto"/>
            <w:left w:val="none" w:sz="0" w:space="0" w:color="auto"/>
            <w:bottom w:val="none" w:sz="0" w:space="0" w:color="auto"/>
            <w:right w:val="none" w:sz="0" w:space="0" w:color="auto"/>
          </w:divBdr>
        </w:div>
        <w:div w:id="670834349">
          <w:marLeft w:val="480"/>
          <w:marRight w:val="0"/>
          <w:marTop w:val="0"/>
          <w:marBottom w:val="0"/>
          <w:divBdr>
            <w:top w:val="none" w:sz="0" w:space="0" w:color="auto"/>
            <w:left w:val="none" w:sz="0" w:space="0" w:color="auto"/>
            <w:bottom w:val="none" w:sz="0" w:space="0" w:color="auto"/>
            <w:right w:val="none" w:sz="0" w:space="0" w:color="auto"/>
          </w:divBdr>
        </w:div>
        <w:div w:id="1908375497">
          <w:marLeft w:val="480"/>
          <w:marRight w:val="0"/>
          <w:marTop w:val="0"/>
          <w:marBottom w:val="0"/>
          <w:divBdr>
            <w:top w:val="none" w:sz="0" w:space="0" w:color="auto"/>
            <w:left w:val="none" w:sz="0" w:space="0" w:color="auto"/>
            <w:bottom w:val="none" w:sz="0" w:space="0" w:color="auto"/>
            <w:right w:val="none" w:sz="0" w:space="0" w:color="auto"/>
          </w:divBdr>
        </w:div>
        <w:div w:id="1624072716">
          <w:marLeft w:val="480"/>
          <w:marRight w:val="0"/>
          <w:marTop w:val="0"/>
          <w:marBottom w:val="0"/>
          <w:divBdr>
            <w:top w:val="none" w:sz="0" w:space="0" w:color="auto"/>
            <w:left w:val="none" w:sz="0" w:space="0" w:color="auto"/>
            <w:bottom w:val="none" w:sz="0" w:space="0" w:color="auto"/>
            <w:right w:val="none" w:sz="0" w:space="0" w:color="auto"/>
          </w:divBdr>
        </w:div>
        <w:div w:id="2135365070">
          <w:marLeft w:val="480"/>
          <w:marRight w:val="0"/>
          <w:marTop w:val="0"/>
          <w:marBottom w:val="0"/>
          <w:divBdr>
            <w:top w:val="none" w:sz="0" w:space="0" w:color="auto"/>
            <w:left w:val="none" w:sz="0" w:space="0" w:color="auto"/>
            <w:bottom w:val="none" w:sz="0" w:space="0" w:color="auto"/>
            <w:right w:val="none" w:sz="0" w:space="0" w:color="auto"/>
          </w:divBdr>
        </w:div>
        <w:div w:id="157380963">
          <w:marLeft w:val="480"/>
          <w:marRight w:val="0"/>
          <w:marTop w:val="0"/>
          <w:marBottom w:val="0"/>
          <w:divBdr>
            <w:top w:val="none" w:sz="0" w:space="0" w:color="auto"/>
            <w:left w:val="none" w:sz="0" w:space="0" w:color="auto"/>
            <w:bottom w:val="none" w:sz="0" w:space="0" w:color="auto"/>
            <w:right w:val="none" w:sz="0" w:space="0" w:color="auto"/>
          </w:divBdr>
        </w:div>
        <w:div w:id="391121554">
          <w:marLeft w:val="480"/>
          <w:marRight w:val="0"/>
          <w:marTop w:val="0"/>
          <w:marBottom w:val="0"/>
          <w:divBdr>
            <w:top w:val="none" w:sz="0" w:space="0" w:color="auto"/>
            <w:left w:val="none" w:sz="0" w:space="0" w:color="auto"/>
            <w:bottom w:val="none" w:sz="0" w:space="0" w:color="auto"/>
            <w:right w:val="none" w:sz="0" w:space="0" w:color="auto"/>
          </w:divBdr>
        </w:div>
        <w:div w:id="30031552">
          <w:marLeft w:val="480"/>
          <w:marRight w:val="0"/>
          <w:marTop w:val="0"/>
          <w:marBottom w:val="0"/>
          <w:divBdr>
            <w:top w:val="none" w:sz="0" w:space="0" w:color="auto"/>
            <w:left w:val="none" w:sz="0" w:space="0" w:color="auto"/>
            <w:bottom w:val="none" w:sz="0" w:space="0" w:color="auto"/>
            <w:right w:val="none" w:sz="0" w:space="0" w:color="auto"/>
          </w:divBdr>
        </w:div>
        <w:div w:id="1573269738">
          <w:marLeft w:val="480"/>
          <w:marRight w:val="0"/>
          <w:marTop w:val="0"/>
          <w:marBottom w:val="0"/>
          <w:divBdr>
            <w:top w:val="none" w:sz="0" w:space="0" w:color="auto"/>
            <w:left w:val="none" w:sz="0" w:space="0" w:color="auto"/>
            <w:bottom w:val="none" w:sz="0" w:space="0" w:color="auto"/>
            <w:right w:val="none" w:sz="0" w:space="0" w:color="auto"/>
          </w:divBdr>
        </w:div>
        <w:div w:id="548760222">
          <w:marLeft w:val="480"/>
          <w:marRight w:val="0"/>
          <w:marTop w:val="0"/>
          <w:marBottom w:val="0"/>
          <w:divBdr>
            <w:top w:val="none" w:sz="0" w:space="0" w:color="auto"/>
            <w:left w:val="none" w:sz="0" w:space="0" w:color="auto"/>
            <w:bottom w:val="none" w:sz="0" w:space="0" w:color="auto"/>
            <w:right w:val="none" w:sz="0" w:space="0" w:color="auto"/>
          </w:divBdr>
        </w:div>
        <w:div w:id="1227767038">
          <w:marLeft w:val="480"/>
          <w:marRight w:val="0"/>
          <w:marTop w:val="0"/>
          <w:marBottom w:val="0"/>
          <w:divBdr>
            <w:top w:val="none" w:sz="0" w:space="0" w:color="auto"/>
            <w:left w:val="none" w:sz="0" w:space="0" w:color="auto"/>
            <w:bottom w:val="none" w:sz="0" w:space="0" w:color="auto"/>
            <w:right w:val="none" w:sz="0" w:space="0" w:color="auto"/>
          </w:divBdr>
        </w:div>
      </w:divsChild>
    </w:div>
    <w:div w:id="1941336188">
      <w:bodyDiv w:val="1"/>
      <w:marLeft w:val="0"/>
      <w:marRight w:val="0"/>
      <w:marTop w:val="0"/>
      <w:marBottom w:val="0"/>
      <w:divBdr>
        <w:top w:val="none" w:sz="0" w:space="0" w:color="auto"/>
        <w:left w:val="none" w:sz="0" w:space="0" w:color="auto"/>
        <w:bottom w:val="none" w:sz="0" w:space="0" w:color="auto"/>
        <w:right w:val="none" w:sz="0" w:space="0" w:color="auto"/>
      </w:divBdr>
    </w:div>
    <w:div w:id="1968851664">
      <w:bodyDiv w:val="1"/>
      <w:marLeft w:val="0"/>
      <w:marRight w:val="0"/>
      <w:marTop w:val="0"/>
      <w:marBottom w:val="0"/>
      <w:divBdr>
        <w:top w:val="none" w:sz="0" w:space="0" w:color="auto"/>
        <w:left w:val="none" w:sz="0" w:space="0" w:color="auto"/>
        <w:bottom w:val="none" w:sz="0" w:space="0" w:color="auto"/>
        <w:right w:val="none" w:sz="0" w:space="0" w:color="auto"/>
      </w:divBdr>
      <w:divsChild>
        <w:div w:id="838928054">
          <w:marLeft w:val="480"/>
          <w:marRight w:val="0"/>
          <w:marTop w:val="0"/>
          <w:marBottom w:val="0"/>
          <w:divBdr>
            <w:top w:val="none" w:sz="0" w:space="0" w:color="auto"/>
            <w:left w:val="none" w:sz="0" w:space="0" w:color="auto"/>
            <w:bottom w:val="none" w:sz="0" w:space="0" w:color="auto"/>
            <w:right w:val="none" w:sz="0" w:space="0" w:color="auto"/>
          </w:divBdr>
        </w:div>
        <w:div w:id="91047988">
          <w:marLeft w:val="480"/>
          <w:marRight w:val="0"/>
          <w:marTop w:val="0"/>
          <w:marBottom w:val="0"/>
          <w:divBdr>
            <w:top w:val="none" w:sz="0" w:space="0" w:color="auto"/>
            <w:left w:val="none" w:sz="0" w:space="0" w:color="auto"/>
            <w:bottom w:val="none" w:sz="0" w:space="0" w:color="auto"/>
            <w:right w:val="none" w:sz="0" w:space="0" w:color="auto"/>
          </w:divBdr>
        </w:div>
        <w:div w:id="523637269">
          <w:marLeft w:val="480"/>
          <w:marRight w:val="0"/>
          <w:marTop w:val="0"/>
          <w:marBottom w:val="0"/>
          <w:divBdr>
            <w:top w:val="none" w:sz="0" w:space="0" w:color="auto"/>
            <w:left w:val="none" w:sz="0" w:space="0" w:color="auto"/>
            <w:bottom w:val="none" w:sz="0" w:space="0" w:color="auto"/>
            <w:right w:val="none" w:sz="0" w:space="0" w:color="auto"/>
          </w:divBdr>
        </w:div>
        <w:div w:id="1226641978">
          <w:marLeft w:val="480"/>
          <w:marRight w:val="0"/>
          <w:marTop w:val="0"/>
          <w:marBottom w:val="0"/>
          <w:divBdr>
            <w:top w:val="none" w:sz="0" w:space="0" w:color="auto"/>
            <w:left w:val="none" w:sz="0" w:space="0" w:color="auto"/>
            <w:bottom w:val="none" w:sz="0" w:space="0" w:color="auto"/>
            <w:right w:val="none" w:sz="0" w:space="0" w:color="auto"/>
          </w:divBdr>
        </w:div>
        <w:div w:id="1176699447">
          <w:marLeft w:val="480"/>
          <w:marRight w:val="0"/>
          <w:marTop w:val="0"/>
          <w:marBottom w:val="0"/>
          <w:divBdr>
            <w:top w:val="none" w:sz="0" w:space="0" w:color="auto"/>
            <w:left w:val="none" w:sz="0" w:space="0" w:color="auto"/>
            <w:bottom w:val="none" w:sz="0" w:space="0" w:color="auto"/>
            <w:right w:val="none" w:sz="0" w:space="0" w:color="auto"/>
          </w:divBdr>
        </w:div>
        <w:div w:id="1400399">
          <w:marLeft w:val="480"/>
          <w:marRight w:val="0"/>
          <w:marTop w:val="0"/>
          <w:marBottom w:val="0"/>
          <w:divBdr>
            <w:top w:val="none" w:sz="0" w:space="0" w:color="auto"/>
            <w:left w:val="none" w:sz="0" w:space="0" w:color="auto"/>
            <w:bottom w:val="none" w:sz="0" w:space="0" w:color="auto"/>
            <w:right w:val="none" w:sz="0" w:space="0" w:color="auto"/>
          </w:divBdr>
        </w:div>
        <w:div w:id="773674390">
          <w:marLeft w:val="480"/>
          <w:marRight w:val="0"/>
          <w:marTop w:val="0"/>
          <w:marBottom w:val="0"/>
          <w:divBdr>
            <w:top w:val="none" w:sz="0" w:space="0" w:color="auto"/>
            <w:left w:val="none" w:sz="0" w:space="0" w:color="auto"/>
            <w:bottom w:val="none" w:sz="0" w:space="0" w:color="auto"/>
            <w:right w:val="none" w:sz="0" w:space="0" w:color="auto"/>
          </w:divBdr>
        </w:div>
      </w:divsChild>
    </w:div>
    <w:div w:id="1984773987">
      <w:bodyDiv w:val="1"/>
      <w:marLeft w:val="0"/>
      <w:marRight w:val="0"/>
      <w:marTop w:val="0"/>
      <w:marBottom w:val="0"/>
      <w:divBdr>
        <w:top w:val="none" w:sz="0" w:space="0" w:color="auto"/>
        <w:left w:val="none" w:sz="0" w:space="0" w:color="auto"/>
        <w:bottom w:val="none" w:sz="0" w:space="0" w:color="auto"/>
        <w:right w:val="none" w:sz="0" w:space="0" w:color="auto"/>
      </w:divBdr>
    </w:div>
    <w:div w:id="2003309911">
      <w:bodyDiv w:val="1"/>
      <w:marLeft w:val="0"/>
      <w:marRight w:val="0"/>
      <w:marTop w:val="0"/>
      <w:marBottom w:val="0"/>
      <w:divBdr>
        <w:top w:val="none" w:sz="0" w:space="0" w:color="auto"/>
        <w:left w:val="none" w:sz="0" w:space="0" w:color="auto"/>
        <w:bottom w:val="none" w:sz="0" w:space="0" w:color="auto"/>
        <w:right w:val="none" w:sz="0" w:space="0" w:color="auto"/>
      </w:divBdr>
      <w:divsChild>
        <w:div w:id="1852598049">
          <w:marLeft w:val="480"/>
          <w:marRight w:val="0"/>
          <w:marTop w:val="0"/>
          <w:marBottom w:val="0"/>
          <w:divBdr>
            <w:top w:val="none" w:sz="0" w:space="0" w:color="auto"/>
            <w:left w:val="none" w:sz="0" w:space="0" w:color="auto"/>
            <w:bottom w:val="none" w:sz="0" w:space="0" w:color="auto"/>
            <w:right w:val="none" w:sz="0" w:space="0" w:color="auto"/>
          </w:divBdr>
        </w:div>
        <w:div w:id="257642117">
          <w:marLeft w:val="480"/>
          <w:marRight w:val="0"/>
          <w:marTop w:val="0"/>
          <w:marBottom w:val="0"/>
          <w:divBdr>
            <w:top w:val="none" w:sz="0" w:space="0" w:color="auto"/>
            <w:left w:val="none" w:sz="0" w:space="0" w:color="auto"/>
            <w:bottom w:val="none" w:sz="0" w:space="0" w:color="auto"/>
            <w:right w:val="none" w:sz="0" w:space="0" w:color="auto"/>
          </w:divBdr>
        </w:div>
        <w:div w:id="1486437140">
          <w:marLeft w:val="480"/>
          <w:marRight w:val="0"/>
          <w:marTop w:val="0"/>
          <w:marBottom w:val="0"/>
          <w:divBdr>
            <w:top w:val="none" w:sz="0" w:space="0" w:color="auto"/>
            <w:left w:val="none" w:sz="0" w:space="0" w:color="auto"/>
            <w:bottom w:val="none" w:sz="0" w:space="0" w:color="auto"/>
            <w:right w:val="none" w:sz="0" w:space="0" w:color="auto"/>
          </w:divBdr>
        </w:div>
        <w:div w:id="81150285">
          <w:marLeft w:val="480"/>
          <w:marRight w:val="0"/>
          <w:marTop w:val="0"/>
          <w:marBottom w:val="0"/>
          <w:divBdr>
            <w:top w:val="none" w:sz="0" w:space="0" w:color="auto"/>
            <w:left w:val="none" w:sz="0" w:space="0" w:color="auto"/>
            <w:bottom w:val="none" w:sz="0" w:space="0" w:color="auto"/>
            <w:right w:val="none" w:sz="0" w:space="0" w:color="auto"/>
          </w:divBdr>
        </w:div>
        <w:div w:id="1343780963">
          <w:marLeft w:val="480"/>
          <w:marRight w:val="0"/>
          <w:marTop w:val="0"/>
          <w:marBottom w:val="0"/>
          <w:divBdr>
            <w:top w:val="none" w:sz="0" w:space="0" w:color="auto"/>
            <w:left w:val="none" w:sz="0" w:space="0" w:color="auto"/>
            <w:bottom w:val="none" w:sz="0" w:space="0" w:color="auto"/>
            <w:right w:val="none" w:sz="0" w:space="0" w:color="auto"/>
          </w:divBdr>
        </w:div>
        <w:div w:id="447549050">
          <w:marLeft w:val="480"/>
          <w:marRight w:val="0"/>
          <w:marTop w:val="0"/>
          <w:marBottom w:val="0"/>
          <w:divBdr>
            <w:top w:val="none" w:sz="0" w:space="0" w:color="auto"/>
            <w:left w:val="none" w:sz="0" w:space="0" w:color="auto"/>
            <w:bottom w:val="none" w:sz="0" w:space="0" w:color="auto"/>
            <w:right w:val="none" w:sz="0" w:space="0" w:color="auto"/>
          </w:divBdr>
        </w:div>
        <w:div w:id="1690332731">
          <w:marLeft w:val="480"/>
          <w:marRight w:val="0"/>
          <w:marTop w:val="0"/>
          <w:marBottom w:val="0"/>
          <w:divBdr>
            <w:top w:val="none" w:sz="0" w:space="0" w:color="auto"/>
            <w:left w:val="none" w:sz="0" w:space="0" w:color="auto"/>
            <w:bottom w:val="none" w:sz="0" w:space="0" w:color="auto"/>
            <w:right w:val="none" w:sz="0" w:space="0" w:color="auto"/>
          </w:divBdr>
        </w:div>
        <w:div w:id="45221266">
          <w:marLeft w:val="480"/>
          <w:marRight w:val="0"/>
          <w:marTop w:val="0"/>
          <w:marBottom w:val="0"/>
          <w:divBdr>
            <w:top w:val="none" w:sz="0" w:space="0" w:color="auto"/>
            <w:left w:val="none" w:sz="0" w:space="0" w:color="auto"/>
            <w:bottom w:val="none" w:sz="0" w:space="0" w:color="auto"/>
            <w:right w:val="none" w:sz="0" w:space="0" w:color="auto"/>
          </w:divBdr>
        </w:div>
        <w:div w:id="1219826395">
          <w:marLeft w:val="480"/>
          <w:marRight w:val="0"/>
          <w:marTop w:val="0"/>
          <w:marBottom w:val="0"/>
          <w:divBdr>
            <w:top w:val="none" w:sz="0" w:space="0" w:color="auto"/>
            <w:left w:val="none" w:sz="0" w:space="0" w:color="auto"/>
            <w:bottom w:val="none" w:sz="0" w:space="0" w:color="auto"/>
            <w:right w:val="none" w:sz="0" w:space="0" w:color="auto"/>
          </w:divBdr>
        </w:div>
        <w:div w:id="1817799574">
          <w:marLeft w:val="480"/>
          <w:marRight w:val="0"/>
          <w:marTop w:val="0"/>
          <w:marBottom w:val="0"/>
          <w:divBdr>
            <w:top w:val="none" w:sz="0" w:space="0" w:color="auto"/>
            <w:left w:val="none" w:sz="0" w:space="0" w:color="auto"/>
            <w:bottom w:val="none" w:sz="0" w:space="0" w:color="auto"/>
            <w:right w:val="none" w:sz="0" w:space="0" w:color="auto"/>
          </w:divBdr>
        </w:div>
        <w:div w:id="1957789237">
          <w:marLeft w:val="480"/>
          <w:marRight w:val="0"/>
          <w:marTop w:val="0"/>
          <w:marBottom w:val="0"/>
          <w:divBdr>
            <w:top w:val="none" w:sz="0" w:space="0" w:color="auto"/>
            <w:left w:val="none" w:sz="0" w:space="0" w:color="auto"/>
            <w:bottom w:val="none" w:sz="0" w:space="0" w:color="auto"/>
            <w:right w:val="none" w:sz="0" w:space="0" w:color="auto"/>
          </w:divBdr>
        </w:div>
      </w:divsChild>
    </w:div>
    <w:div w:id="2012218497">
      <w:bodyDiv w:val="1"/>
      <w:marLeft w:val="0"/>
      <w:marRight w:val="0"/>
      <w:marTop w:val="0"/>
      <w:marBottom w:val="0"/>
      <w:divBdr>
        <w:top w:val="none" w:sz="0" w:space="0" w:color="auto"/>
        <w:left w:val="none" w:sz="0" w:space="0" w:color="auto"/>
        <w:bottom w:val="none" w:sz="0" w:space="0" w:color="auto"/>
        <w:right w:val="none" w:sz="0" w:space="0" w:color="auto"/>
      </w:divBdr>
      <w:divsChild>
        <w:div w:id="68576918">
          <w:marLeft w:val="480"/>
          <w:marRight w:val="0"/>
          <w:marTop w:val="0"/>
          <w:marBottom w:val="0"/>
          <w:divBdr>
            <w:top w:val="none" w:sz="0" w:space="0" w:color="auto"/>
            <w:left w:val="none" w:sz="0" w:space="0" w:color="auto"/>
            <w:bottom w:val="none" w:sz="0" w:space="0" w:color="auto"/>
            <w:right w:val="none" w:sz="0" w:space="0" w:color="auto"/>
          </w:divBdr>
        </w:div>
        <w:div w:id="764806493">
          <w:marLeft w:val="480"/>
          <w:marRight w:val="0"/>
          <w:marTop w:val="0"/>
          <w:marBottom w:val="0"/>
          <w:divBdr>
            <w:top w:val="none" w:sz="0" w:space="0" w:color="auto"/>
            <w:left w:val="none" w:sz="0" w:space="0" w:color="auto"/>
            <w:bottom w:val="none" w:sz="0" w:space="0" w:color="auto"/>
            <w:right w:val="none" w:sz="0" w:space="0" w:color="auto"/>
          </w:divBdr>
        </w:div>
        <w:div w:id="1172138607">
          <w:marLeft w:val="480"/>
          <w:marRight w:val="0"/>
          <w:marTop w:val="0"/>
          <w:marBottom w:val="0"/>
          <w:divBdr>
            <w:top w:val="none" w:sz="0" w:space="0" w:color="auto"/>
            <w:left w:val="none" w:sz="0" w:space="0" w:color="auto"/>
            <w:bottom w:val="none" w:sz="0" w:space="0" w:color="auto"/>
            <w:right w:val="none" w:sz="0" w:space="0" w:color="auto"/>
          </w:divBdr>
        </w:div>
        <w:div w:id="1074400686">
          <w:marLeft w:val="480"/>
          <w:marRight w:val="0"/>
          <w:marTop w:val="0"/>
          <w:marBottom w:val="0"/>
          <w:divBdr>
            <w:top w:val="none" w:sz="0" w:space="0" w:color="auto"/>
            <w:left w:val="none" w:sz="0" w:space="0" w:color="auto"/>
            <w:bottom w:val="none" w:sz="0" w:space="0" w:color="auto"/>
            <w:right w:val="none" w:sz="0" w:space="0" w:color="auto"/>
          </w:divBdr>
        </w:div>
        <w:div w:id="1587150971">
          <w:marLeft w:val="480"/>
          <w:marRight w:val="0"/>
          <w:marTop w:val="0"/>
          <w:marBottom w:val="0"/>
          <w:divBdr>
            <w:top w:val="none" w:sz="0" w:space="0" w:color="auto"/>
            <w:left w:val="none" w:sz="0" w:space="0" w:color="auto"/>
            <w:bottom w:val="none" w:sz="0" w:space="0" w:color="auto"/>
            <w:right w:val="none" w:sz="0" w:space="0" w:color="auto"/>
          </w:divBdr>
        </w:div>
        <w:div w:id="42994715">
          <w:marLeft w:val="480"/>
          <w:marRight w:val="0"/>
          <w:marTop w:val="0"/>
          <w:marBottom w:val="0"/>
          <w:divBdr>
            <w:top w:val="none" w:sz="0" w:space="0" w:color="auto"/>
            <w:left w:val="none" w:sz="0" w:space="0" w:color="auto"/>
            <w:bottom w:val="none" w:sz="0" w:space="0" w:color="auto"/>
            <w:right w:val="none" w:sz="0" w:space="0" w:color="auto"/>
          </w:divBdr>
        </w:div>
        <w:div w:id="1778522785">
          <w:marLeft w:val="480"/>
          <w:marRight w:val="0"/>
          <w:marTop w:val="0"/>
          <w:marBottom w:val="0"/>
          <w:divBdr>
            <w:top w:val="none" w:sz="0" w:space="0" w:color="auto"/>
            <w:left w:val="none" w:sz="0" w:space="0" w:color="auto"/>
            <w:bottom w:val="none" w:sz="0" w:space="0" w:color="auto"/>
            <w:right w:val="none" w:sz="0" w:space="0" w:color="auto"/>
          </w:divBdr>
        </w:div>
        <w:div w:id="471102040">
          <w:marLeft w:val="480"/>
          <w:marRight w:val="0"/>
          <w:marTop w:val="0"/>
          <w:marBottom w:val="0"/>
          <w:divBdr>
            <w:top w:val="none" w:sz="0" w:space="0" w:color="auto"/>
            <w:left w:val="none" w:sz="0" w:space="0" w:color="auto"/>
            <w:bottom w:val="none" w:sz="0" w:space="0" w:color="auto"/>
            <w:right w:val="none" w:sz="0" w:space="0" w:color="auto"/>
          </w:divBdr>
        </w:div>
        <w:div w:id="1183009919">
          <w:marLeft w:val="480"/>
          <w:marRight w:val="0"/>
          <w:marTop w:val="0"/>
          <w:marBottom w:val="0"/>
          <w:divBdr>
            <w:top w:val="none" w:sz="0" w:space="0" w:color="auto"/>
            <w:left w:val="none" w:sz="0" w:space="0" w:color="auto"/>
            <w:bottom w:val="none" w:sz="0" w:space="0" w:color="auto"/>
            <w:right w:val="none" w:sz="0" w:space="0" w:color="auto"/>
          </w:divBdr>
        </w:div>
        <w:div w:id="1354574014">
          <w:marLeft w:val="480"/>
          <w:marRight w:val="0"/>
          <w:marTop w:val="0"/>
          <w:marBottom w:val="0"/>
          <w:divBdr>
            <w:top w:val="none" w:sz="0" w:space="0" w:color="auto"/>
            <w:left w:val="none" w:sz="0" w:space="0" w:color="auto"/>
            <w:bottom w:val="none" w:sz="0" w:space="0" w:color="auto"/>
            <w:right w:val="none" w:sz="0" w:space="0" w:color="auto"/>
          </w:divBdr>
        </w:div>
        <w:div w:id="409811557">
          <w:marLeft w:val="480"/>
          <w:marRight w:val="0"/>
          <w:marTop w:val="0"/>
          <w:marBottom w:val="0"/>
          <w:divBdr>
            <w:top w:val="none" w:sz="0" w:space="0" w:color="auto"/>
            <w:left w:val="none" w:sz="0" w:space="0" w:color="auto"/>
            <w:bottom w:val="none" w:sz="0" w:space="0" w:color="auto"/>
            <w:right w:val="none" w:sz="0" w:space="0" w:color="auto"/>
          </w:divBdr>
        </w:div>
        <w:div w:id="1189217896">
          <w:marLeft w:val="480"/>
          <w:marRight w:val="0"/>
          <w:marTop w:val="0"/>
          <w:marBottom w:val="0"/>
          <w:divBdr>
            <w:top w:val="none" w:sz="0" w:space="0" w:color="auto"/>
            <w:left w:val="none" w:sz="0" w:space="0" w:color="auto"/>
            <w:bottom w:val="none" w:sz="0" w:space="0" w:color="auto"/>
            <w:right w:val="none" w:sz="0" w:space="0" w:color="auto"/>
          </w:divBdr>
        </w:div>
        <w:div w:id="1197886222">
          <w:marLeft w:val="480"/>
          <w:marRight w:val="0"/>
          <w:marTop w:val="0"/>
          <w:marBottom w:val="0"/>
          <w:divBdr>
            <w:top w:val="none" w:sz="0" w:space="0" w:color="auto"/>
            <w:left w:val="none" w:sz="0" w:space="0" w:color="auto"/>
            <w:bottom w:val="none" w:sz="0" w:space="0" w:color="auto"/>
            <w:right w:val="none" w:sz="0" w:space="0" w:color="auto"/>
          </w:divBdr>
        </w:div>
        <w:div w:id="1916358486">
          <w:marLeft w:val="480"/>
          <w:marRight w:val="0"/>
          <w:marTop w:val="0"/>
          <w:marBottom w:val="0"/>
          <w:divBdr>
            <w:top w:val="none" w:sz="0" w:space="0" w:color="auto"/>
            <w:left w:val="none" w:sz="0" w:space="0" w:color="auto"/>
            <w:bottom w:val="none" w:sz="0" w:space="0" w:color="auto"/>
            <w:right w:val="none" w:sz="0" w:space="0" w:color="auto"/>
          </w:divBdr>
        </w:div>
        <w:div w:id="672728989">
          <w:marLeft w:val="480"/>
          <w:marRight w:val="0"/>
          <w:marTop w:val="0"/>
          <w:marBottom w:val="0"/>
          <w:divBdr>
            <w:top w:val="none" w:sz="0" w:space="0" w:color="auto"/>
            <w:left w:val="none" w:sz="0" w:space="0" w:color="auto"/>
            <w:bottom w:val="none" w:sz="0" w:space="0" w:color="auto"/>
            <w:right w:val="none" w:sz="0" w:space="0" w:color="auto"/>
          </w:divBdr>
        </w:div>
        <w:div w:id="543756155">
          <w:marLeft w:val="480"/>
          <w:marRight w:val="0"/>
          <w:marTop w:val="0"/>
          <w:marBottom w:val="0"/>
          <w:divBdr>
            <w:top w:val="none" w:sz="0" w:space="0" w:color="auto"/>
            <w:left w:val="none" w:sz="0" w:space="0" w:color="auto"/>
            <w:bottom w:val="none" w:sz="0" w:space="0" w:color="auto"/>
            <w:right w:val="none" w:sz="0" w:space="0" w:color="auto"/>
          </w:divBdr>
        </w:div>
      </w:divsChild>
    </w:div>
    <w:div w:id="2024820719">
      <w:bodyDiv w:val="1"/>
      <w:marLeft w:val="0"/>
      <w:marRight w:val="0"/>
      <w:marTop w:val="0"/>
      <w:marBottom w:val="0"/>
      <w:divBdr>
        <w:top w:val="none" w:sz="0" w:space="0" w:color="auto"/>
        <w:left w:val="none" w:sz="0" w:space="0" w:color="auto"/>
        <w:bottom w:val="none" w:sz="0" w:space="0" w:color="auto"/>
        <w:right w:val="none" w:sz="0" w:space="0" w:color="auto"/>
      </w:divBdr>
    </w:div>
    <w:div w:id="2072919674">
      <w:bodyDiv w:val="1"/>
      <w:marLeft w:val="0"/>
      <w:marRight w:val="0"/>
      <w:marTop w:val="0"/>
      <w:marBottom w:val="0"/>
      <w:divBdr>
        <w:top w:val="none" w:sz="0" w:space="0" w:color="auto"/>
        <w:left w:val="none" w:sz="0" w:space="0" w:color="auto"/>
        <w:bottom w:val="none" w:sz="0" w:space="0" w:color="auto"/>
        <w:right w:val="none" w:sz="0" w:space="0" w:color="auto"/>
      </w:divBdr>
    </w:div>
    <w:div w:id="2090495897">
      <w:bodyDiv w:val="1"/>
      <w:marLeft w:val="0"/>
      <w:marRight w:val="0"/>
      <w:marTop w:val="0"/>
      <w:marBottom w:val="0"/>
      <w:divBdr>
        <w:top w:val="none" w:sz="0" w:space="0" w:color="auto"/>
        <w:left w:val="none" w:sz="0" w:space="0" w:color="auto"/>
        <w:bottom w:val="none" w:sz="0" w:space="0" w:color="auto"/>
        <w:right w:val="none" w:sz="0" w:space="0" w:color="auto"/>
      </w:divBdr>
      <w:divsChild>
        <w:div w:id="2085300970">
          <w:marLeft w:val="480"/>
          <w:marRight w:val="0"/>
          <w:marTop w:val="0"/>
          <w:marBottom w:val="0"/>
          <w:divBdr>
            <w:top w:val="none" w:sz="0" w:space="0" w:color="auto"/>
            <w:left w:val="none" w:sz="0" w:space="0" w:color="auto"/>
            <w:bottom w:val="none" w:sz="0" w:space="0" w:color="auto"/>
            <w:right w:val="none" w:sz="0" w:space="0" w:color="auto"/>
          </w:divBdr>
        </w:div>
        <w:div w:id="1937322515">
          <w:marLeft w:val="480"/>
          <w:marRight w:val="0"/>
          <w:marTop w:val="0"/>
          <w:marBottom w:val="0"/>
          <w:divBdr>
            <w:top w:val="none" w:sz="0" w:space="0" w:color="auto"/>
            <w:left w:val="none" w:sz="0" w:space="0" w:color="auto"/>
            <w:bottom w:val="none" w:sz="0" w:space="0" w:color="auto"/>
            <w:right w:val="none" w:sz="0" w:space="0" w:color="auto"/>
          </w:divBdr>
        </w:div>
        <w:div w:id="380785957">
          <w:marLeft w:val="480"/>
          <w:marRight w:val="0"/>
          <w:marTop w:val="0"/>
          <w:marBottom w:val="0"/>
          <w:divBdr>
            <w:top w:val="none" w:sz="0" w:space="0" w:color="auto"/>
            <w:left w:val="none" w:sz="0" w:space="0" w:color="auto"/>
            <w:bottom w:val="none" w:sz="0" w:space="0" w:color="auto"/>
            <w:right w:val="none" w:sz="0" w:space="0" w:color="auto"/>
          </w:divBdr>
        </w:div>
        <w:div w:id="8533932">
          <w:marLeft w:val="480"/>
          <w:marRight w:val="0"/>
          <w:marTop w:val="0"/>
          <w:marBottom w:val="0"/>
          <w:divBdr>
            <w:top w:val="none" w:sz="0" w:space="0" w:color="auto"/>
            <w:left w:val="none" w:sz="0" w:space="0" w:color="auto"/>
            <w:bottom w:val="none" w:sz="0" w:space="0" w:color="auto"/>
            <w:right w:val="none" w:sz="0" w:space="0" w:color="auto"/>
          </w:divBdr>
        </w:div>
        <w:div w:id="1513840699">
          <w:marLeft w:val="480"/>
          <w:marRight w:val="0"/>
          <w:marTop w:val="0"/>
          <w:marBottom w:val="0"/>
          <w:divBdr>
            <w:top w:val="none" w:sz="0" w:space="0" w:color="auto"/>
            <w:left w:val="none" w:sz="0" w:space="0" w:color="auto"/>
            <w:bottom w:val="none" w:sz="0" w:space="0" w:color="auto"/>
            <w:right w:val="none" w:sz="0" w:space="0" w:color="auto"/>
          </w:divBdr>
        </w:div>
        <w:div w:id="1259557754">
          <w:marLeft w:val="480"/>
          <w:marRight w:val="0"/>
          <w:marTop w:val="0"/>
          <w:marBottom w:val="0"/>
          <w:divBdr>
            <w:top w:val="none" w:sz="0" w:space="0" w:color="auto"/>
            <w:left w:val="none" w:sz="0" w:space="0" w:color="auto"/>
            <w:bottom w:val="none" w:sz="0" w:space="0" w:color="auto"/>
            <w:right w:val="none" w:sz="0" w:space="0" w:color="auto"/>
          </w:divBdr>
        </w:div>
        <w:div w:id="166097987">
          <w:marLeft w:val="480"/>
          <w:marRight w:val="0"/>
          <w:marTop w:val="0"/>
          <w:marBottom w:val="0"/>
          <w:divBdr>
            <w:top w:val="none" w:sz="0" w:space="0" w:color="auto"/>
            <w:left w:val="none" w:sz="0" w:space="0" w:color="auto"/>
            <w:bottom w:val="none" w:sz="0" w:space="0" w:color="auto"/>
            <w:right w:val="none" w:sz="0" w:space="0" w:color="auto"/>
          </w:divBdr>
        </w:div>
        <w:div w:id="1581330298">
          <w:marLeft w:val="480"/>
          <w:marRight w:val="0"/>
          <w:marTop w:val="0"/>
          <w:marBottom w:val="0"/>
          <w:divBdr>
            <w:top w:val="none" w:sz="0" w:space="0" w:color="auto"/>
            <w:left w:val="none" w:sz="0" w:space="0" w:color="auto"/>
            <w:bottom w:val="none" w:sz="0" w:space="0" w:color="auto"/>
            <w:right w:val="none" w:sz="0" w:space="0" w:color="auto"/>
          </w:divBdr>
        </w:div>
        <w:div w:id="1986739781">
          <w:marLeft w:val="480"/>
          <w:marRight w:val="0"/>
          <w:marTop w:val="0"/>
          <w:marBottom w:val="0"/>
          <w:divBdr>
            <w:top w:val="none" w:sz="0" w:space="0" w:color="auto"/>
            <w:left w:val="none" w:sz="0" w:space="0" w:color="auto"/>
            <w:bottom w:val="none" w:sz="0" w:space="0" w:color="auto"/>
            <w:right w:val="none" w:sz="0" w:space="0" w:color="auto"/>
          </w:divBdr>
        </w:div>
        <w:div w:id="1893425459">
          <w:marLeft w:val="480"/>
          <w:marRight w:val="0"/>
          <w:marTop w:val="0"/>
          <w:marBottom w:val="0"/>
          <w:divBdr>
            <w:top w:val="none" w:sz="0" w:space="0" w:color="auto"/>
            <w:left w:val="none" w:sz="0" w:space="0" w:color="auto"/>
            <w:bottom w:val="none" w:sz="0" w:space="0" w:color="auto"/>
            <w:right w:val="none" w:sz="0" w:space="0" w:color="auto"/>
          </w:divBdr>
        </w:div>
        <w:div w:id="201409891">
          <w:marLeft w:val="480"/>
          <w:marRight w:val="0"/>
          <w:marTop w:val="0"/>
          <w:marBottom w:val="0"/>
          <w:divBdr>
            <w:top w:val="none" w:sz="0" w:space="0" w:color="auto"/>
            <w:left w:val="none" w:sz="0" w:space="0" w:color="auto"/>
            <w:bottom w:val="none" w:sz="0" w:space="0" w:color="auto"/>
            <w:right w:val="none" w:sz="0" w:space="0" w:color="auto"/>
          </w:divBdr>
        </w:div>
      </w:divsChild>
    </w:div>
    <w:div w:id="2098211528">
      <w:bodyDiv w:val="1"/>
      <w:marLeft w:val="0"/>
      <w:marRight w:val="0"/>
      <w:marTop w:val="0"/>
      <w:marBottom w:val="0"/>
      <w:divBdr>
        <w:top w:val="none" w:sz="0" w:space="0" w:color="auto"/>
        <w:left w:val="none" w:sz="0" w:space="0" w:color="auto"/>
        <w:bottom w:val="none" w:sz="0" w:space="0" w:color="auto"/>
        <w:right w:val="none" w:sz="0" w:space="0" w:color="auto"/>
      </w:divBdr>
      <w:divsChild>
        <w:div w:id="1431195787">
          <w:marLeft w:val="480"/>
          <w:marRight w:val="0"/>
          <w:marTop w:val="0"/>
          <w:marBottom w:val="0"/>
          <w:divBdr>
            <w:top w:val="none" w:sz="0" w:space="0" w:color="auto"/>
            <w:left w:val="none" w:sz="0" w:space="0" w:color="auto"/>
            <w:bottom w:val="none" w:sz="0" w:space="0" w:color="auto"/>
            <w:right w:val="none" w:sz="0" w:space="0" w:color="auto"/>
          </w:divBdr>
        </w:div>
        <w:div w:id="30419768">
          <w:marLeft w:val="480"/>
          <w:marRight w:val="0"/>
          <w:marTop w:val="0"/>
          <w:marBottom w:val="0"/>
          <w:divBdr>
            <w:top w:val="none" w:sz="0" w:space="0" w:color="auto"/>
            <w:left w:val="none" w:sz="0" w:space="0" w:color="auto"/>
            <w:bottom w:val="none" w:sz="0" w:space="0" w:color="auto"/>
            <w:right w:val="none" w:sz="0" w:space="0" w:color="auto"/>
          </w:divBdr>
        </w:div>
        <w:div w:id="714814994">
          <w:marLeft w:val="480"/>
          <w:marRight w:val="0"/>
          <w:marTop w:val="0"/>
          <w:marBottom w:val="0"/>
          <w:divBdr>
            <w:top w:val="none" w:sz="0" w:space="0" w:color="auto"/>
            <w:left w:val="none" w:sz="0" w:space="0" w:color="auto"/>
            <w:bottom w:val="none" w:sz="0" w:space="0" w:color="auto"/>
            <w:right w:val="none" w:sz="0" w:space="0" w:color="auto"/>
          </w:divBdr>
        </w:div>
        <w:div w:id="1634285443">
          <w:marLeft w:val="480"/>
          <w:marRight w:val="0"/>
          <w:marTop w:val="0"/>
          <w:marBottom w:val="0"/>
          <w:divBdr>
            <w:top w:val="none" w:sz="0" w:space="0" w:color="auto"/>
            <w:left w:val="none" w:sz="0" w:space="0" w:color="auto"/>
            <w:bottom w:val="none" w:sz="0" w:space="0" w:color="auto"/>
            <w:right w:val="none" w:sz="0" w:space="0" w:color="auto"/>
          </w:divBdr>
        </w:div>
        <w:div w:id="751853423">
          <w:marLeft w:val="480"/>
          <w:marRight w:val="0"/>
          <w:marTop w:val="0"/>
          <w:marBottom w:val="0"/>
          <w:divBdr>
            <w:top w:val="none" w:sz="0" w:space="0" w:color="auto"/>
            <w:left w:val="none" w:sz="0" w:space="0" w:color="auto"/>
            <w:bottom w:val="none" w:sz="0" w:space="0" w:color="auto"/>
            <w:right w:val="none" w:sz="0" w:space="0" w:color="auto"/>
          </w:divBdr>
        </w:div>
        <w:div w:id="1257130206">
          <w:marLeft w:val="48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lissuryasyahputeri@gmail.co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creativecommons.org/licenses/by-sa/4.0/?ref=chooser-v1" TargetMode="Externa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31667718-D5F5-4EDD-87C4-D939E3A18E8A}"/>
      </w:docPartPr>
      <w:docPartBody>
        <w:p w:rsidR="00000000" w:rsidRDefault="00946F46">
          <w:r w:rsidRPr="0052156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46"/>
    <w:rsid w:val="00946F46"/>
    <w:rsid w:val="00FF62A2"/>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ID" w:eastAsia="en-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6F4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142846D-03AB-4A30-938B-9CE3175E0575}">
  <we:reference id="wa104382081" version="1.28.0.0" store="en-US" storeType="OMEX"/>
  <we:alternateReferences>
    <we:reference id="WA104382081" version="1.28.0.0" store="" storeType="OMEX"/>
  </we:alternateReferences>
  <we:properties>
    <we:property name="MENDELEY_CITATIONS" value="[{&quot;citationID&quot;:&quot;MENDELEY_CITATION_357225d4-83eb-402e-9353-8c59d9b50a09&quot;,&quot;properties&quot;:{&quot;noteIndex&quot;:0},&quot;isEdited&quot;:false,&quot;manualOverride&quot;:{&quot;isManuallyOverridden&quot;:false,&quot;citeprocText&quot;:&quot;(Coulthard et al., 2011)&quot;,&quot;manualOverrideText&quot;:&quot;&quot;},&quot;citationTag&quot;:&quot;MENDELEY_CITATION_v3_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&quot;,&quot;citationItems&quot;:[{&quot;id&quot;:&quot;75b07c94-bc68-3edb-a5da-fe1361ed4c96&quot;,&quot;itemData&quot;:{&quot;type&quot;:&quot;article-journal&quot;,&quot;id&quot;:&quot;75b07c94-bc68-3edb-a5da-fe1361ed4c96&quot;,&quot;title&quot;:&quot;Poverty, sustainability and human wellbeing: a social wellbeing approach to the global fisheries crisis&quot;,&quot;author&quot;:[{&quot;family&quot;:&quot;Coulthard&quot;,&quot;given&quot;:&quot;Sarah&quot;,&quot;parse-names&quot;:false,&quot;dropping-particle&quot;:&quot;&quot;,&quot;non-dropping-particle&quot;:&quot;&quot;},{&quot;family&quot;:&quot;Johnson&quot;,&quot;given&quot;:&quot;Derek&quot;,&quot;parse-names&quot;:false,&quot;dropping-particle&quot;:&quot;&quot;,&quot;non-dropping-particle&quot;:&quot;&quot;},{&quot;family&quot;:&quot;McGregor&quot;,&quot;given&quot;:&quot;J Allister&quot;,&quot;parse-names&quot;:false,&quot;dropping-particle&quot;:&quot;&quot;,&quot;non-dropping-particle&quot;:&quot;&quot;}],&quot;container-title&quot;:&quot;Global Environmental Change&quot;,&quot;ISSN&quot;:&quot;0959-3780&quot;,&quot;issued&quot;:{&quot;date-parts&quot;:[[2011]]},&quot;page&quot;:&quot;453-463&quot;,&quot;publisher&quot;:&quot;Elsevier&quot;,&quot;issue&quot;:&quot;2&quot;,&quot;volume&quot;:&quot;21&quot;,&quot;container-title-short&quot;:&quot;&quot;},&quot;isTemporary&quot;:false}]},{&quot;citationID&quot;:&quot;MENDELEY_CITATION_afec3da8-3714-47b0-b5fc-a4d4fb89c28c&quot;,&quot;properties&quot;:{&quot;noteIndex&quot;:0},&quot;isEdited&quot;:false,&quot;manualOverride&quot;:{&quot;isManuallyOverridden&quot;:false,&quot;citeprocText&quot;:&quot;(Nugroho et al., 2021)&quot;,&quot;manualOverrideText&quot;:&quot;&quot;},&quot;citationTag&quot;:&quot;MENDELEY_CITATION_v3_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&quot;,&quot;citationItems&quot;:[{&quot;id&quot;:&quot;86c3209f-c400-3f0a-b07d-b3ce4ee351d2&quot;,&quot;itemData&quot;:{&quot;type&quot;:&quot;article-journal&quot;,&quot;id&quot;:&quot;86c3209f-c400-3f0a-b07d-b3ce4ee351d2&quot;,&quot;title&quot;:&quot;Poverty eradication programs in Indonesia: Progress, challenges and reforms&quot;,&quot;author&quot;:[{&quot;family&quot;:&quot;Nugroho&quot;,&quot;given&quot;:&quot;Anda&quot;,&quot;parse-names&quot;:false,&quot;dropping-particle&quot;:&quot;&quot;,&quot;non-dropping-particle&quot;:&quot;&quot;},{&quot;family&quot;:&quot;Amir&quot;,&quot;given&quot;:&quot;Hidayat&quot;,&quot;parse-names&quot;:false,&quot;dropping-particle&quot;:&quot;&quot;,&quot;non-dropping-particle&quot;:&quot;&quot;},{&quot;family&quot;:&quot;Maududy&quot;,&quot;given&quot;:&quot;Irsyan&quot;,&quot;parse-names&quot;:false,&quot;dropping-particle&quot;:&quot;&quot;,&quot;non-dropping-particle&quot;:&quot;&quot;},{&quot;family&quot;:&quot;Marlina&quot;,&quot;given&quot;:&quot;Irma&quot;,&quot;parse-names&quot;:false,&quot;dropping-particle&quot;:&quot;&quot;,&quot;non-dropping-particle&quot;:&quot;&quot;}],&quot;container-title&quot;:&quot;Journal of Policy Modeling&quot;,&quot;container-title-short&quot;:&quot;J Policy Model&quot;,&quot;ISSN&quot;:&quot;0161-8938&quot;,&quot;issued&quot;:{&quot;date-parts&quot;:[[2021]]},&quot;page&quot;:&quot;1204-1224&quot;,&quot;publisher&quot;:&quot;Elsevier&quot;,&quot;issue&quot;:&quot;6&quot;,&quot;volume&quot;:&quot;43&quot;},&quot;isTemporary&quot;:false}]},{&quot;citationID&quot;:&quot;MENDELEY_CITATION_2d2b092c-d5ce-4810-8e5a-5da2be081ebf&quot;,&quot;properties&quot;:{&quot;noteIndex&quot;:0},&quot;isEdited&quot;:false,&quot;manualOverride&quot;:{&quot;isManuallyOverridden&quot;:false,&quot;citeprocText&quot;:&quot;(Kusumaningrum, 2020)&quot;,&quot;manualOverrideText&quot;:&quot;&quot;},&quot;citationTag&quot;:&quot;MENDELEY_CITATION_v3_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&quot;,&quot;citationItems&quot;:[{&quot;id&quot;:&quot;f62ab772-eaf2-3f39-aad2-041af45e040c&quot;,&quot;itemData&quot;:{&quot;type&quot;:&quot;article-journal&quot;,&quot;id&quot;:&quot;f62ab772-eaf2-3f39-aad2-041af45e040c&quot;,&quot;title&quot;:&quot;Faktor-Faktor Keberhasilan Keluarga Penerima Manfaat Untuk Graduasi dari Program Keluarga Harapan (PKH)&quot;,&quot;author&quot;:[{&quot;family&quot;:&quot;Kusumaningrum&quot;,&quot;given&quot;:&quot;Risna&quot;,&quot;parse-names&quot;:false,&quot;dropping-particle&quot;:&quot;&quot;,&quot;non-dropping-particle&quot;:&quot;&quot;}],&quot;container-title&quot;:&quot;Jurnal Penelitian Kesejahteraan Sosial&quot;,&quot;ISSN&quot;:&quot;2528-0430&quot;,&quot;issued&quot;:{&quot;date-parts&quot;:[[2020]]},&quot;issue&quot;:&quot;3&quot;,&quot;volume&quot;:&quot;19&quot;,&quot;container-title-short&quot;:&quot;&quot;},&quot;isTemporary&quot;:false}]},{&quot;citationID&quot;:&quot;MENDELEY_CITATION_2ef67c12-7341-460d-9a4a-d92b57bef025&quot;,&quot;properties&quot;:{&quot;noteIndex&quot;:0},&quot;isEdited&quot;:false,&quot;manualOverride&quot;:{&quot;isManuallyOverridden&quot;:false,&quot;citeprocText&quot;:&quot;(Fong et al., 2022)&quot;,&quot;manualOverrideText&quot;:&quot;&quot;},&quot;citationTag&quot;:&quot;MENDELEY_CITATION_v3_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&quot;,&quot;citationItems&quot;:[{&quot;id&quot;:&quot;9143e4b2-2a98-37b4-bb0a-b67da62d1383&quot;,&quot;itemData&quot;:{&quot;type&quot;:&quot;book&quot;,&quot;id&quot;:&quot;9143e4b2-2a98-37b4-bb0a-b67da62d1383&quot;,&quot;title&quot;:&quot;Sustainable development goal 3: health and well-being of ageing in Hong Kong&quot;,&quot;author&quot;:[{&quot;family&quot;:&quot;Fong&quot;,&quot;given&quot;:&quot;Ben Y F&quot;,&quot;parse-names&quot;:false,&quot;dropping-particle&quot;:&quot;&quot;,&quot;non-dropping-particle&quot;:&quot;&quot;},{&quot;family&quot;:&quot;Law&quot;,&quot;given&quot;:&quot;Vincent T S&quot;,&quot;parse-names&quot;:false,&quot;dropping-particle&quot;:&quot;&quot;,&quot;non-dropping-particle&quot;:&quot;&quot;},{&quot;family&quot;:&quot;Leung&quot;,&quot;given&quot;:&quot;Tiffany C H&quot;,&quot;parse-names&quot;:false,&quot;dropping-particle&quot;:&quot;&quot;,&quot;non-dropping-particle&quot;:&quot;&quot;},{&quot;family&quot;:&quot;Lo&quot;,&quot;given&quot;:&quot;Man Fung&quot;,&quot;parse-names&quot;:false,&quot;dropping-particle&quot;:&quot;&quot;,&quot;non-dropping-particle&quot;:&quot;&quot;},{&quot;family&quot;:&quot;Ng&quot;,&quot;given&quot;:&quot;Tommy K C&quot;,&quot;parse-names&quot;:false,&quot;dropping-particle&quot;:&quot;&quot;,&quot;non-dropping-particle&quot;:&quot;&quot;},{&quot;family&quot;:&quot;Yee&quot;,&quot;given&quot;:&quot;Hilary H L&quot;,&quot;parse-names&quot;:false,&quot;dropping-particle&quot;:&quot;&quot;,&quot;non-dropping-particle&quot;:&quot;&quot;}],&quot;ISBN&quot;:&quot;1000544281&quot;,&quot;issued&quot;:{&quot;date-parts&quot;:[[2022]]},&quot;publisher&quot;:&quot;Taylor &amp; Francis&quot;,&quot;container-title-short&quot;:&quot;&quot;},&quot;isTemporary&quot;:false}]},{&quot;citationID&quot;:&quot;MENDELEY_CITATION_e4948085-2a6e-464a-bb89-2ce53dc82b73&quot;,&quot;properties&quot;:{&quot;noteIndex&quot;:0},&quot;isEdited&quot;:false,&quot;manualOverride&quot;:{&quot;isManuallyOverridden&quot;:false,&quot;citeprocText&quot;:&quot;(Asadullah &amp;#38; Savoia, 2018)&quot;,&quot;manualOverrideText&quot;:&quot;&quot;},&quot;citationTag&quot;:&quot;MENDELEY_CITATION_v3_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&quot;,&quot;citationItems&quot;:[{&quot;id&quot;:&quot;8a01216d-d5f3-3455-b65f-55f28ef197f9&quot;,&quot;itemData&quot;:{&quot;type&quot;:&quot;article-journal&quot;,&quot;id&quot;:&quot;8a01216d-d5f3-3455-b65f-55f28ef197f9&quot;,&quot;title&quot;:&quot;Poverty reduction during 1990–2013: Did millennium development goals adoption and state capacity matter?&quot;,&quot;author&quot;:[{&quot;family&quot;:&quot;Asadullah&quot;,&quot;given&quot;:&quot;M Niaz&quot;,&quot;parse-names&quot;:false,&quot;dropping-particle&quot;:&quot;&quot;,&quot;non-dropping-particle&quot;:&quot;&quot;},{&quot;family&quot;:&quot;Savoia&quot;,&quot;given&quot;:&quot;Antonio&quot;,&quot;parse-names&quot;:false,&quot;dropping-particle&quot;:&quot;&quot;,&quot;non-dropping-particle&quot;:&quot;&quot;}],&quot;container-title&quot;:&quot;World development&quot;,&quot;container-title-short&quot;:&quot;World Dev&quot;,&quot;ISSN&quot;:&quot;0305-750X&quot;,&quot;issued&quot;:{&quot;date-parts&quot;:[[2018]]},&quot;page&quot;:&quot;70-82&quot;,&quot;publisher&quot;:&quot;Elsevier&quot;,&quot;volume&quot;:&quot;105&quot;},&quot;isTemporary&quot;:false}]},{&quot;citationID&quot;:&quot;MENDELEY_CITATION_66e3174e-f7e8-4cd5-8105-a565a1cf3cb9&quot;,&quot;properties&quot;:{&quot;noteIndex&quot;:0},&quot;isEdited&quot;:false,&quot;manualOverride&quot;:{&quot;isManuallyOverridden&quot;:false,&quot;citeprocText&quot;:&quot;(Sariningsih et al., 2023)&quot;,&quot;manualOverrideText&quot;:&quot;&quot;},&quot;citationTag&quot;:&quot;MENDELEY_CITATION_v3_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&quot;,&quot;citationItems&quot;:[{&quot;id&quot;:&quot;1b75408d-90d7-3c2b-bab4-8e7fad56dc52&quot;,&quot;itemData&quot;:{&quot;type&quot;:&quot;article-journal&quot;,&quot;id&quot;:&quot;1b75408d-90d7-3c2b-bab4-8e7fad56dc52&quot;,&quot;title&quot;:&quot;Strategy to Improve KPM’s Start-Up Business Creativity in the Context of Social Entrepreneurship Program&quot;,&quot;author&quot;:[{&quot;family&quot;:&quot;Sariningsih&quot;,&quot;given&quot;:&quot;Yuce&quot;,&quot;parse-names&quot;:false,&quot;dropping-particle&quot;:&quot;&quot;,&quot;non-dropping-particle&quot;:&quot;&quot;},{&quot;family&quot;:&quot;Albert&quot;,&quot;given&quot;:&quot;Wanda Kiyah George&quot;,&quot;parse-names&quot;:false,&quot;dropping-particle&quot;:&quot;&quot;,&quot;non-dropping-particle&quot;:&quot;&quot;},{&quot;family&quot;:&quot;Mariane&quot;,&quot;given&quot;:&quot;Ine&quot;,&quot;parse-names&quot;:false,&quot;dropping-particle&quot;:&quot;&quot;,&quot;non-dropping-particle&quot;:&quot;&quot;}],&quot;container-title&quot;:&quot;International Journal of Professional Business Review: Int. J. Prof. Bus. Rev.&quot;,&quot;ISSN&quot;:&quot;2525-3654&quot;,&quot;issued&quot;:{&quot;date-parts&quot;:[[2023]]},&quot;page&quot;:&quot;1&quot;,&quot;publisher&quot;:&quot;Universidade da Coruña&quot;,&quot;issue&quot;:&quot;4&quot;,&quot;volume&quot;:&quot;8&quot;,&quot;container-title-short&quot;:&quot;&quot;},&quot;isTemporary&quot;:false}]},{&quot;citationID&quot;:&quot;MENDELEY_CITATION_e3104d39-1183-47ef-b8eb-4f733a397f50&quot;,&quot;properties&quot;:{&quot;noteIndex&quot;:0},&quot;isEdited&quot;:false,&quot;manualOverride&quot;:{&quot;isManuallyOverridden&quot;:true,&quot;citeprocText&quot;:&quot;(Sukesi, 2020)&quot;,&quot;manualOverrideText&quot;:&quot;(2020)&quot;},&quot;citationTag&quot;:&quot;MENDELEY_CITATION_v3_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&quot;,&quot;citationItems&quot;:[{&quot;id&quot;:&quot;1e141542-d7ac-332e-a65a-6622d54c922e&quot;,&quot;itemData&quot;:{&quot;type&quot;:&quot;article-journal&quot;,&quot;id&quot;:&quot;1e141542-d7ac-332e-a65a-6622d54c922e&quot;,&quot;title&quot;:&quot;Analisis Pengaruh Pertemuan Peningkatan Kesejahteraan Keluarga (P2K2) terhadap Graduasi Sejahtera Mandiri (GSM) di Jawa Timur&quot;,&quot;author&quot;:[{&quot;family&quot;:&quot;Sukesi&quot;,&quot;given&quot;:&quot;Sukesi&quot;,&quot;parse-names&quot;:false,&quot;dropping-particle&quot;:&quot;&quot;,&quot;non-dropping-particle&quot;:&quot;&quot;}],&quot;container-title&quot;:&quot;CAKRAWALA&quot;,&quot;ISSN&quot;:&quot;2622-013X&quot;,&quot;issued&quot;:{&quot;date-parts&quot;:[[2020]]},&quot;page&quot;:&quot;16-26&quot;,&quot;issue&quot;:&quot;1&quot;,&quot;volume&quot;:&quot;14&quot;,&quot;container-title-short&quot;:&quot;&quot;},&quot;isTemporary&quot;:false}]},{&quot;citationID&quot;:&quot;MENDELEY_CITATION_a1a3e24c-8fec-4239-a386-753d8986907d&quot;,&quot;properties&quot;:{&quot;noteIndex&quot;:0},&quot;isEdited&quot;:false,&quot;manualOverride&quot;:{&quot;isManuallyOverridden&quot;:true,&quot;citeprocText&quot;:&quot;(Armalid et al., 2020)&quot;,&quot;manualOverrideText&quot;:&quot;(2020)&quot;},&quot;citationTag&quot;:&quot;MENDELEY_CITATION_v3_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&quot;,&quot;citationItems&quot;:[{&quot;id&quot;:&quot;d38c5082-dd01-3fd9-b3e1-901f0ea78560&quot;,&quot;itemData&quot;:{&quot;type&quot;:&quot;article-journal&quot;,&quot;id&quot;:&quot;d38c5082-dd01-3fd9-b3e1-901f0ea78560&quot;,&quot;title&quot;:&quot;Studi Eksplorasi: Analisis Faktor Pendorong Ibu dari Keluarga Penerima Manfaat Bantuan Program Keluarga Harapan dalam Mencapai Graduasi Mandiri Exploration Study: Analysis of Supporting Factors of Mothers from Beneficiary Families of the Hope Family Program in Achieving Independent Graduation&quot;,&quot;author&quot;:[{&quot;family&quot;:&quot;Armalid&quot;,&quot;given&quot;:&quot;Ikhwanul Ihsan&quot;,&quot;parse-names&quot;:false,&quot;dropping-particle&quot;:&quot;&quot;,&quot;non-dropping-particle&quot;:&quot;&quot;},{&quot;family&quot;:&quot;Purboningsih&quot;,&quot;given&quot;:&quot;Eka Riyanti&quot;,&quot;parse-names&quot;:false,&quot;dropping-particle&quot;:&quot;&quot;,&quot;non-dropping-particle&quot;:&quot;&quot;},{&quot;family&quot;:&quot;Widiastuti&quot;,&quot;given&quot;:&quot;Tiara Ratih&quot;,&quot;parse-names&quot;:false,&quot;dropping-particle&quot;:&quot;&quot;,&quot;non-dropping-particle&quot;:&quot;&quot;},{&quot;family&quot;:&quot;Ninin&quot;,&quot;given&quot;:&quot;Retno Hanggarani&quot;,&quot;parse-names&quot;:false,&quot;dropping-particle&quot;:&quot;&quot;,&quot;non-dropping-particle&quot;:&quot;&quot;}],&quot;container-title&quot;:&quot;Jurnal Penelitian Kesejahteraan Sosial&quot;,&quot;ISSN&quot;:&quot;2528-0430&quot;,&quot;issued&quot;:{&quot;date-parts&quot;:[[2020]]},&quot;issue&quot;:&quot;3&quot;,&quot;volume&quot;:&quot;19&quot;,&quot;container-title-short&quot;:&quot;&quot;},&quot;isTemporary&quot;:false}]},{&quot;citationID&quot;:&quot;MENDELEY_CITATION_8220f454-094f-443a-8914-64f50e7a9a97&quot;,&quot;properties&quot;:{&quot;noteIndex&quot;:0},&quot;isEdited&quot;:false,&quot;manualOverride&quot;:{&quot;isManuallyOverridden&quot;:false,&quot;citeprocText&quot;:&quot;(Scott &amp;#38; Bruce, 1987)&quot;,&quot;manualOverrideText&quot;:&quot;&quot;},&quot;citationTag&quot;:&quot;MENDELEY_CITATION_v3_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&quot;,&quot;citationItems&quot;:[{&quot;id&quot;:&quot;557ccc97-2694-3b7e-9a20-7f3139553e99&quot;,&quot;itemData&quot;:{&quot;type&quot;:&quot;article-journal&quot;,&quot;id&quot;:&quot;557ccc97-2694-3b7e-9a20-7f3139553e99&quot;,&quot;title&quot;:&quot;Five stages of growth in small business&quot;,&quot;author&quot;:[{&quot;family&quot;:&quot;Scott&quot;,&quot;given&quot;:&quot;Mel&quot;,&quot;parse-names&quot;:false,&quot;dropping-particle&quot;:&quot;&quot;,&quot;non-dropping-particle&quot;:&quot;&quot;},{&quot;family&quot;:&quot;Bruce&quot;,&quot;given&quot;:&quot;Richard&quot;,&quot;parse-names&quot;:false,&quot;dropping-particle&quot;:&quot;&quot;,&quot;non-dropping-particle&quot;:&quot;&quot;}],&quot;container-title&quot;:&quot;Long range planning&quot;,&quot;container-title-short&quot;:&quot;Long Range Plann&quot;,&quot;ISSN&quot;:&quot;0024-6301&quot;,&quot;issued&quot;:{&quot;date-parts&quot;:[[1987]]},&quot;page&quot;:&quot;45-52&quot;,&quot;publisher&quot;:&quot;Elsevier&quot;,&quot;issue&quot;:&quot;3&quot;,&quot;volume&quot;:&quot;20&quot;},&quot;isTemporary&quot;:false}]},{&quot;citationID&quot;:&quot;MENDELEY_CITATION_e6060a75-f8f1-4780-8588-0d1e357c9e5b&quot;,&quot;properties&quot;:{&quot;noteIndex&quot;:0},&quot;isEdited&quot;:false,&quot;manualOverride&quot;:{&quot;isManuallyOverridden&quot;:false,&quot;citeprocText&quot;:&quot;(Hill &amp;#38; Westbrook, 1997)&quot;,&quot;manualOverrideText&quot;:&quot;&quot;},&quot;citationTag&quot;:&quot;MENDELEY_CITATION_v3_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&quot;,&quot;citationItems&quot;:[{&quot;id&quot;:&quot;ac3f8e27-f768-3e5a-80fd-c58f23b79d62&quot;,&quot;itemData&quot;:{&quot;type&quot;:&quot;article-journal&quot;,&quot;id&quot;:&quot;ac3f8e27-f768-3e5a-80fd-c58f23b79d62&quot;,&quot;title&quot;:&quot;SWOT analysis: it's time for a product recall&quot;,&quot;author&quot;:[{&quot;family&quot;:&quot;Hill&quot;,&quot;given&quot;:&quot;Terry&quot;,&quot;parse-names&quot;:false,&quot;dropping-particle&quot;:&quot;&quot;,&quot;non-dropping-particle&quot;:&quot;&quot;},{&quot;family&quot;:&quot;Westbrook&quot;,&quot;given&quot;:&quot;Roy&quot;,&quot;parse-names&quot;:false,&quot;dropping-particle&quot;:&quot;&quot;,&quot;non-dropping-particle&quot;:&quot;&quot;}],&quot;container-title&quot;:&quot;Long range planning&quot;,&quot;container-title-short&quot;:&quot;Long Range Plann&quot;,&quot;ISSN&quot;:&quot;0024-6301&quot;,&quot;issued&quot;:{&quot;date-parts&quot;:[[1997]]},&quot;page&quot;:&quot;46-52&quot;,&quot;publisher&quot;:&quot;Elsevier&quot;,&quot;issue&quot;:&quot;1&quot;,&quot;volume&quot;:&quot;30&quot;},&quot;isTemporary&quot;:false}]},{&quot;citationID&quot;:&quot;MENDELEY_CITATION_a93a1fb1-95c9-4c11-b479-eab2c9e40813&quot;,&quot;properties&quot;:{&quot;noteIndex&quot;:0},&quot;isEdited&quot;:false,&quot;manualOverride&quot;:{&quot;isManuallyOverridden&quot;:false,&quot;citeprocText&quot;:&quot;(Handfield et al., 2002)&quot;,&quot;manualOverrideText&quot;:&quot;&quot;},&quot;citationTag&quot;:&quot;MENDELEY_CITATION_v3_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&quot;,&quot;citationItems&quot;:[{&quot;id&quot;:&quot;dbb966ff-2c4c-3217-a91d-2abe775e2474&quot;,&quot;itemData&quot;:{&quot;type&quot;:&quot;article-journal&quot;,&quot;id&quot;:&quot;dbb966ff-2c4c-3217-a91d-2abe775e2474&quot;,&quot;title&quot;:&quot;Applying environmental criteria to supplier assessment: A study in the application of the Analytical Hierarchy Process&quot;,&quot;author&quot;:[{&quot;family&quot;:&quot;Handfield&quot;,&quot;given&quot;:&quot;Robert&quot;,&quot;parse-names&quot;:false,&quot;dropping-particle&quot;:&quot;&quot;,&quot;non-dropping-particle&quot;:&quot;&quot;},{&quot;family&quot;:&quot;Walton&quot;,&quot;given&quot;:&quot;Steven&quot;,&quot;parse-names&quot;:false,&quot;dropping-particle&quot;:&quot;V&quot;,&quot;non-dropping-particle&quot;:&quot;&quot;},{&quot;family&quot;:&quot;Sroufe&quot;,&quot;given&quot;:&quot;Robert&quot;,&quot;parse-names&quot;:false,&quot;dropping-particle&quot;:&quot;&quot;,&quot;non-dropping-particle&quot;:&quot;&quot;},{&quot;family&quot;:&quot;Melnyk&quot;,&quot;given&quot;:&quot;Steven A&quot;,&quot;parse-names&quot;:false,&quot;dropping-particle&quot;:&quot;&quot;,&quot;non-dropping-particle&quot;:&quot;&quot;}],&quot;container-title&quot;:&quot;European journal of operational research&quot;,&quot;container-title-short&quot;:&quot;Eur J Oper Res&quot;,&quot;ISSN&quot;:&quot;0377-2217&quot;,&quot;issued&quot;:{&quot;date-parts&quot;:[[2002]]},&quot;page&quot;:&quot;70-87&quot;,&quot;publisher&quot;:&quot;Elsevier&quot;,&quot;issue&quot;:&quot;1&quot;,&quot;volume&quot;:&quot;141&quot;},&quot;isTemporary&quot;:false}]},{&quot;citationID&quot;:&quot;MENDELEY_CITATION_879b8dd1-6b8a-4b55-b1a4-867c7fbf5c39&quot;,&quot;properties&quot;:{&quot;noteIndex&quot;:0},&quot;isEdited&quot;:false,&quot;manualOverride&quot;:{&quot;isManuallyOverridden&quot;:true,&quot;citeprocText&quot;:&quot;(Indrasawarni, n.d.)&quot;,&quot;manualOverrideText&quot;:&quot;(n.d.)&quot;},&quot;citationTag&quot;:&quot;MENDELEY_CITATION_v3_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&quot;,&quot;citationItems&quot;:[{&quot;id&quot;:&quot;057b09ab-8b4f-3be4-8ab0-4bcc073eccc0&quot;,&quot;itemData&quot;:{&quot;type&quot;:&quot;article-journal&quot;,&quot;id&quot;:&quot;057b09ab-8b4f-3be4-8ab0-4bcc073eccc0&quot;,&quot;title&quot;:&quot;Modal Sosial dalam Graduasi Sejahtera Mandiri Program Keluarga Harapan di Provinsi Bali&quot;,&quot;author&quot;:[{&quot;family&quot;:&quot;Indrasawarni&quot;,&quot;given&quot;:&quot;Ni Luh Putu Manasaputri&quot;,&quot;parse-names&quot;:false,&quot;dropping-particle&quot;:&quot;&quot;,&quot;non-dropping-particle&quot;:&quot;&quot;}],&quot;container-title&quot;:&quot;Jurnal Pemikiran Sosiologi&quot;,&quot;ISSN&quot;:&quot;2502-2059&quot;,&quot;page&quot;:&quot;35-68&quot;,&quot;issue&quot;:&quot;1&quot;,&quot;volume&quot;:&quot;10&quot;,&quot;container-title-short&quot;:&quot;&quot;},&quot;isTemporary&quot;:false}]},{&quot;citationID&quot;:&quot;MENDELEY_CITATION_ac7e7433-60bd-48ce-bf04-aae90e096038&quot;,&quot;properties&quot;:{&quot;noteIndex&quot;:0},&quot;isEdited&quot;:false,&quot;manualOverride&quot;:{&quot;isManuallyOverridden&quot;:false,&quot;citeprocText&quot;:&quot;(Covin et al., 1990)&quot;,&quot;manualOverrideText&quot;:&quot;&quot;},&quot;citationTag&quot;:&quot;MENDELEY_CITATION_v3_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&quot;,&quot;citationItems&quot;:[{&quot;id&quot;:&quot;87e6f1ed-faff-3ffb-bea2-6d639a8005a6&quot;,&quot;itemData&quot;:{&quot;type&quot;:&quot;article-journal&quot;,&quot;id&quot;:&quot;87e6f1ed-faff-3ffb-bea2-6d639a8005a6&quot;,&quot;title&quot;:&quot;Content and performance of growth-seeking strategies: A comparison of small firms in high-and low technology industries&quot;,&quot;author&quot;:[{&quot;family&quot;:&quot;Covin&quot;,&quot;given&quot;:&quot;Jeffrey G&quot;,&quot;parse-names&quot;:false,&quot;dropping-particle&quot;:&quot;&quot;,&quot;non-dropping-particle&quot;:&quot;&quot;},{&quot;family&quot;:&quot;Slevin&quot;,&quot;given&quot;:&quot;Dennis P&quot;,&quot;parse-names&quot;:false,&quot;dropping-particle&quot;:&quot;&quot;,&quot;non-dropping-particle&quot;:&quot;&quot;},{&quot;family&quot;:&quot;Covin&quot;,&quot;given&quot;:&quot;Teresa Joyce&quot;,&quot;parse-names&quot;:false,&quot;dropping-particle&quot;:&quot;&quot;,&quot;non-dropping-particle&quot;:&quot;&quot;}],&quot;container-title&quot;:&quot;Journal of business venturing&quot;,&quot;container-title-short&quot;:&quot;J Bus Ventur&quot;,&quot;ISSN&quot;:&quot;0883-9026&quot;,&quot;issued&quot;:{&quot;date-parts&quot;:[[1990]]},&quot;page&quot;:&quot;391-412&quot;,&quot;publisher&quot;:&quot;Elsevier&quot;,&quot;issue&quot;:&quot;6&quot;,&quot;volume&quot;:&quot;5&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C23C2-8021-4656-9D8A-9E58C00DC5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4419</Words>
  <Characters>25321</Characters>
  <Application>Microsoft Office Word</Application>
  <DocSecurity>0</DocSecurity>
  <Lines>395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Fitria</dc:creator>
  <cp:lastModifiedBy>Elvira Fitriyanti</cp:lastModifiedBy>
  <cp:revision>2</cp:revision>
  <dcterms:created xsi:type="dcterms:W3CDTF">2023-07-02T08:12:00Z</dcterms:created>
  <dcterms:modified xsi:type="dcterms:W3CDTF">2023-07-02T08:12:00Z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7c7a971d6b1d40ef9b1ae37cd9a4b6f1134a96f52364b29cd11b8be1554a0a9f</vt:lpwstr>
  </property>
</Properties>
</file>